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3.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Layout w:type="fixed"/>
        <w:tblCellMar>
          <w:left w:w="107" w:type="dxa"/>
          <w:right w:w="107" w:type="dxa"/>
        </w:tblCellMar>
        <w:tblLook w:val="00A0" w:firstRow="1" w:lastRow="0" w:firstColumn="1" w:lastColumn="0" w:noHBand="0" w:noVBand="0"/>
      </w:tblPr>
      <w:tblGrid>
        <w:gridCol w:w="10727"/>
      </w:tblGrid>
      <w:tr w:rsidR="00285049" w:rsidRPr="00E24B04" w:rsidTr="00E97B7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285049" w:rsidRPr="000B764B" w:rsidRDefault="00285049" w:rsidP="000B764B">
            <w:pPr>
              <w:spacing w:after="0" w:line="240" w:lineRule="auto"/>
              <w:jc w:val="center"/>
              <w:rPr>
                <w:rFonts w:ascii="Arial" w:hAnsi="Arial" w:cs="Arial"/>
                <w:b/>
              </w:rPr>
            </w:pPr>
            <w:bookmarkStart w:id="0" w:name="_GoBack"/>
            <w:bookmarkEnd w:id="0"/>
            <w:r w:rsidRPr="000B764B">
              <w:rPr>
                <w:rFonts w:ascii="Arial" w:hAnsi="Arial" w:cs="Arial"/>
                <w:b/>
                <w:caps/>
              </w:rPr>
              <w:t xml:space="preserve">институт </w:t>
            </w:r>
            <w:r w:rsidRPr="000B764B">
              <w:rPr>
                <w:rFonts w:ascii="Arial" w:hAnsi="Arial" w:cs="Arial"/>
                <w:b/>
              </w:rPr>
              <w:t>ОБЩЕСТВЕННОГО МНЕНИЯ «</w:t>
            </w:r>
            <w:r w:rsidRPr="000B764B">
              <w:rPr>
                <w:rFonts w:ascii="Arial" w:hAnsi="Arial" w:cs="Arial"/>
                <w:b/>
                <w:caps/>
              </w:rPr>
              <w:t>квалитас</w:t>
            </w:r>
            <w:r w:rsidRPr="000B764B">
              <w:rPr>
                <w:rFonts w:ascii="Arial" w:hAnsi="Arial" w:cs="Arial"/>
                <w:b/>
              </w:rPr>
              <w:t>»</w:t>
            </w:r>
          </w:p>
        </w:tc>
      </w:tr>
    </w:tbl>
    <w:p w:rsidR="00285049" w:rsidRPr="000B764B" w:rsidRDefault="00BA41E0" w:rsidP="000B764B">
      <w:pPr>
        <w:framePr w:w="1644" w:h="1644" w:hSpace="181" w:wrap="around" w:vAnchor="text" w:hAnchor="page" w:x="1277" w:y="236"/>
        <w:spacing w:after="0" w:line="240" w:lineRule="auto"/>
      </w:pPr>
      <w:r>
        <w:rPr>
          <w:noProof/>
        </w:rPr>
        <w:drawing>
          <wp:inline distT="0" distB="0" distL="0" distR="0">
            <wp:extent cx="781050" cy="923925"/>
            <wp:effectExtent l="0" t="0" r="0" b="9525"/>
            <wp:docPr id="1" name="Рисунок 30"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Logo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923925"/>
                    </a:xfrm>
                    <a:prstGeom prst="rect">
                      <a:avLst/>
                    </a:prstGeom>
                    <a:noFill/>
                    <a:ln>
                      <a:noFill/>
                    </a:ln>
                  </pic:spPr>
                </pic:pic>
              </a:graphicData>
            </a:graphic>
          </wp:inline>
        </w:drawing>
      </w:r>
    </w:p>
    <w:p w:rsidR="00285049" w:rsidRPr="000B764B" w:rsidRDefault="00285049" w:rsidP="000B764B">
      <w:pPr>
        <w:spacing w:after="0" w:line="240" w:lineRule="auto"/>
        <w:ind w:left="3240" w:firstLine="300"/>
        <w:jc w:val="both"/>
        <w:rPr>
          <w:b/>
          <w:sz w:val="16"/>
          <w:szCs w:val="16"/>
          <w:lang w:val="en-US"/>
        </w:rPr>
      </w:pPr>
    </w:p>
    <w:p w:rsidR="00285049" w:rsidRPr="000B764B" w:rsidRDefault="00285049" w:rsidP="000B764B">
      <w:pPr>
        <w:spacing w:after="0" w:line="240" w:lineRule="auto"/>
        <w:ind w:left="2340"/>
        <w:jc w:val="both"/>
        <w:rPr>
          <w:b/>
        </w:rPr>
      </w:pPr>
      <w:smartTag w:uri="urn:schemas-microsoft-com:office:smarttags" w:element="metricconverter">
        <w:smartTagPr>
          <w:attr w:name="ProductID" w:val="394036, г"/>
        </w:smartTagPr>
        <w:r w:rsidRPr="000B764B">
          <w:rPr>
            <w:b/>
          </w:rPr>
          <w:t>394036, г</w:t>
        </w:r>
      </w:smartTag>
      <w:r w:rsidRPr="000B764B">
        <w:rPr>
          <w:b/>
        </w:rPr>
        <w:t>. Воронеж, пр. Революции, д. 44, к. 14</w:t>
      </w:r>
    </w:p>
    <w:p w:rsidR="00285049" w:rsidRPr="000B764B" w:rsidRDefault="00285049" w:rsidP="000B764B">
      <w:pPr>
        <w:spacing w:after="0" w:line="240" w:lineRule="auto"/>
        <w:ind w:left="2700"/>
        <w:rPr>
          <w:b/>
          <w:lang w:val="en-US"/>
        </w:rPr>
      </w:pPr>
      <w:r w:rsidRPr="000B764B">
        <w:rPr>
          <w:b/>
        </w:rPr>
        <w:t>тел</w:t>
      </w:r>
      <w:r w:rsidRPr="000B764B">
        <w:rPr>
          <w:b/>
          <w:lang w:val="en-US"/>
        </w:rPr>
        <w:t>.: (473)251-20-75, 251-90-75</w:t>
      </w:r>
    </w:p>
    <w:p w:rsidR="00285049" w:rsidRPr="000B764B" w:rsidRDefault="00285049" w:rsidP="000B764B">
      <w:pPr>
        <w:spacing w:after="0" w:line="240" w:lineRule="auto"/>
        <w:rPr>
          <w:b/>
          <w:lang w:val="en-US"/>
        </w:rPr>
      </w:pPr>
      <w:r w:rsidRPr="000B764B">
        <w:rPr>
          <w:b/>
          <w:lang w:val="en-US"/>
        </w:rPr>
        <w:t xml:space="preserve">E-mail: </w:t>
      </w:r>
      <w:r w:rsidRPr="000B764B">
        <w:rPr>
          <w:b/>
          <w:i/>
          <w:lang w:val="en-US"/>
        </w:rPr>
        <w:t>office@qualitas.ru</w:t>
      </w:r>
      <w:r w:rsidRPr="000B764B">
        <w:rPr>
          <w:b/>
          <w:lang w:val="en-US"/>
        </w:rPr>
        <w:t xml:space="preserve"> </w:t>
      </w:r>
    </w:p>
    <w:p w:rsidR="00285049" w:rsidRPr="000B764B" w:rsidRDefault="00285049" w:rsidP="000B764B">
      <w:pPr>
        <w:spacing w:after="0" w:line="240" w:lineRule="auto"/>
        <w:rPr>
          <w:b/>
          <w:lang w:val="en-US"/>
        </w:rPr>
      </w:pPr>
      <w:r w:rsidRPr="000B764B">
        <w:rPr>
          <w:b/>
          <w:lang w:val="en-US"/>
        </w:rPr>
        <w:t>Internet: http://www.qualitas.ru</w:t>
      </w:r>
    </w:p>
    <w:p w:rsidR="00285049" w:rsidRPr="000B764B" w:rsidRDefault="00285049" w:rsidP="000B764B">
      <w:pPr>
        <w:spacing w:after="0" w:line="240" w:lineRule="auto"/>
        <w:rPr>
          <w:b/>
          <w:lang w:val="en-US"/>
        </w:rPr>
      </w:pPr>
      <w:r w:rsidRPr="000B764B">
        <w:rPr>
          <w:b/>
        </w:rPr>
        <w:t>ИНН</w:t>
      </w:r>
      <w:r w:rsidRPr="000B764B">
        <w:rPr>
          <w:b/>
          <w:lang w:val="en-US"/>
        </w:rPr>
        <w:t xml:space="preserve"> 3666065119</w:t>
      </w:r>
    </w:p>
    <w:p w:rsidR="00285049" w:rsidRPr="000B764B" w:rsidRDefault="00285049" w:rsidP="000B764B">
      <w:pPr>
        <w:spacing w:after="0" w:line="240" w:lineRule="auto"/>
        <w:rPr>
          <w:b/>
        </w:rPr>
      </w:pPr>
      <w:r w:rsidRPr="000B764B">
        <w:rPr>
          <w:b/>
        </w:rPr>
        <w:t>Расчётный счёт № 40702810613400101661 ЦЧ банк СБ РФ г. Воронеж</w:t>
      </w:r>
    </w:p>
    <w:p w:rsidR="00285049" w:rsidRPr="000B764B" w:rsidRDefault="00285049" w:rsidP="000B764B">
      <w:pPr>
        <w:spacing w:after="0" w:line="240" w:lineRule="auto"/>
        <w:rPr>
          <w:sz w:val="16"/>
          <w:szCs w:val="16"/>
        </w:rPr>
      </w:pPr>
    </w:p>
    <w:p w:rsidR="00285049" w:rsidRPr="000B764B" w:rsidRDefault="00BA41E0" w:rsidP="000B764B">
      <w:pPr>
        <w:spacing w:after="0" w:line="240" w:lineRule="auto"/>
        <w:ind w:left="-360"/>
        <w:jc w:val="center"/>
        <w:rPr>
          <w:b/>
          <w:sz w:val="20"/>
          <w:szCs w:val="20"/>
        </w:rPr>
      </w:pPr>
      <w:r>
        <w:rPr>
          <w:noProof/>
        </w:rPr>
        <mc:AlternateContent>
          <mc:Choice Requires="wps">
            <w:drawing>
              <wp:anchor distT="4294967294" distB="4294967294" distL="114300" distR="114300" simplePos="0" relativeHeight="251650560" behindDoc="0" locked="0" layoutInCell="1" allowOverlap="1">
                <wp:simplePos x="0" y="0"/>
                <wp:positionH relativeFrom="column">
                  <wp:posOffset>114300</wp:posOffset>
                </wp:positionH>
                <wp:positionV relativeFrom="paragraph">
                  <wp:posOffset>6349</wp:posOffset>
                </wp:positionV>
                <wp:extent cx="6743700" cy="0"/>
                <wp:effectExtent l="0" t="19050" r="0" b="19050"/>
                <wp:wrapNone/>
                <wp:docPr id="24"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" strokeweight="3pt"/>
            </w:pict>
          </mc:Fallback>
        </mc:AlternateContent>
      </w:r>
    </w:p>
    <w:p w:rsidR="00285049" w:rsidRPr="000B764B" w:rsidRDefault="00285049" w:rsidP="004B54DC">
      <w:pPr>
        <w:spacing w:after="0" w:line="240" w:lineRule="auto"/>
        <w:jc w:val="center"/>
        <w:rPr>
          <w:b/>
          <w:sz w:val="30"/>
          <w:szCs w:val="30"/>
        </w:rPr>
      </w:pPr>
      <w:r w:rsidRPr="000B764B">
        <w:rPr>
          <w:b/>
          <w:sz w:val="30"/>
          <w:szCs w:val="30"/>
        </w:rPr>
        <w:t>ЕЖЕМЕСЯЧНЫЙ БЮЛЛЕТЕНЬ</w:t>
      </w:r>
    </w:p>
    <w:p w:rsidR="00285049" w:rsidRPr="000B764B" w:rsidRDefault="00285049" w:rsidP="004B54DC">
      <w:pPr>
        <w:spacing w:after="0" w:line="240" w:lineRule="auto"/>
        <w:jc w:val="center"/>
        <w:rPr>
          <w:b/>
          <w:sz w:val="30"/>
          <w:szCs w:val="30"/>
        </w:rPr>
      </w:pPr>
      <w:r w:rsidRPr="000B764B">
        <w:rPr>
          <w:b/>
          <w:sz w:val="30"/>
          <w:szCs w:val="30"/>
        </w:rPr>
        <w:t>СОЦИОЛОГИЧЕСКИХ СООБЩЕНИЙ</w:t>
      </w:r>
    </w:p>
    <w:p w:rsidR="00285049" w:rsidRPr="000B764B" w:rsidRDefault="00285049" w:rsidP="004B54DC">
      <w:pPr>
        <w:spacing w:after="0" w:line="240" w:lineRule="auto"/>
        <w:jc w:val="center"/>
        <w:rPr>
          <w:b/>
          <w:sz w:val="30"/>
          <w:szCs w:val="30"/>
        </w:rPr>
      </w:pPr>
      <w:r w:rsidRPr="000B764B">
        <w:rPr>
          <w:b/>
          <w:sz w:val="30"/>
          <w:szCs w:val="30"/>
        </w:rPr>
        <w:t>ПО г. ВОРОНЕЖУ</w:t>
      </w:r>
    </w:p>
    <w:p w:rsidR="00285049" w:rsidRDefault="00285049" w:rsidP="004B54DC">
      <w:pPr>
        <w:spacing w:after="0" w:line="240" w:lineRule="auto"/>
        <w:ind w:right="49"/>
        <w:jc w:val="center"/>
        <w:rPr>
          <w:b/>
          <w:spacing w:val="-4"/>
          <w:sz w:val="12"/>
          <w:szCs w:val="12"/>
        </w:rPr>
      </w:pPr>
    </w:p>
    <w:p w:rsidR="00285049" w:rsidRPr="000B764B" w:rsidRDefault="00285049" w:rsidP="004B54DC">
      <w:pPr>
        <w:spacing w:after="0" w:line="240" w:lineRule="auto"/>
        <w:jc w:val="center"/>
        <w:rPr>
          <w:b/>
          <w:sz w:val="30"/>
          <w:szCs w:val="30"/>
        </w:rPr>
      </w:pPr>
      <w:r w:rsidRPr="000B764B">
        <w:rPr>
          <w:b/>
          <w:sz w:val="30"/>
          <w:szCs w:val="30"/>
        </w:rPr>
        <w:t>№ 2012-0</w:t>
      </w:r>
      <w:r w:rsidR="00D344CF" w:rsidRPr="00EB5AE8">
        <w:rPr>
          <w:b/>
          <w:sz w:val="30"/>
          <w:szCs w:val="30"/>
        </w:rPr>
        <w:t>9</w:t>
      </w:r>
      <w:r w:rsidRPr="000B764B">
        <w:rPr>
          <w:b/>
          <w:sz w:val="30"/>
          <w:szCs w:val="30"/>
        </w:rPr>
        <w:t xml:space="preserve"> (17</w:t>
      </w:r>
      <w:r w:rsidR="00D344CF" w:rsidRPr="00EB5AE8">
        <w:rPr>
          <w:b/>
          <w:sz w:val="30"/>
          <w:szCs w:val="30"/>
        </w:rPr>
        <w:t>7</w:t>
      </w:r>
      <w:r w:rsidRPr="000B764B">
        <w:rPr>
          <w:b/>
          <w:sz w:val="30"/>
          <w:szCs w:val="30"/>
        </w:rPr>
        <w:t>)</w:t>
      </w:r>
    </w:p>
    <w:p w:rsidR="00285049" w:rsidRPr="000B764B" w:rsidRDefault="00285049" w:rsidP="004B54DC">
      <w:pPr>
        <w:spacing w:after="0" w:line="240" w:lineRule="auto"/>
        <w:ind w:right="49"/>
        <w:jc w:val="center"/>
        <w:rPr>
          <w:b/>
          <w:spacing w:val="-4"/>
          <w:sz w:val="12"/>
          <w:szCs w:val="12"/>
        </w:rPr>
      </w:pPr>
    </w:p>
    <w:p w:rsidR="00285049" w:rsidRPr="000B764B" w:rsidRDefault="00285049" w:rsidP="004B54DC">
      <w:pPr>
        <w:spacing w:after="0" w:line="240" w:lineRule="auto"/>
        <w:jc w:val="center"/>
        <w:rPr>
          <w:b/>
          <w:sz w:val="26"/>
          <w:szCs w:val="26"/>
        </w:rPr>
      </w:pPr>
      <w:r w:rsidRPr="000B764B">
        <w:rPr>
          <w:b/>
          <w:sz w:val="26"/>
          <w:szCs w:val="26"/>
        </w:rPr>
        <w:t>При использовании информации ссылка на Институт</w:t>
      </w:r>
    </w:p>
    <w:p w:rsidR="00285049" w:rsidRPr="000B764B" w:rsidRDefault="00285049" w:rsidP="004B54DC">
      <w:pPr>
        <w:spacing w:after="0" w:line="240" w:lineRule="auto"/>
        <w:jc w:val="center"/>
        <w:rPr>
          <w:b/>
          <w:sz w:val="26"/>
          <w:szCs w:val="26"/>
        </w:rPr>
      </w:pPr>
      <w:r w:rsidRPr="000B764B">
        <w:rPr>
          <w:b/>
          <w:sz w:val="26"/>
          <w:szCs w:val="26"/>
        </w:rPr>
        <w:t>общественного мнения «Квалитас» обязательна.</w:t>
      </w:r>
    </w:p>
    <w:p w:rsidR="008A084D" w:rsidRDefault="008A084D" w:rsidP="004B54DC">
      <w:pPr>
        <w:spacing w:after="0" w:line="240" w:lineRule="auto"/>
        <w:jc w:val="center"/>
        <w:rPr>
          <w:b/>
          <w:sz w:val="26"/>
          <w:szCs w:val="26"/>
        </w:rPr>
      </w:pPr>
    </w:p>
    <w:p w:rsidR="00285049" w:rsidRPr="000B764B" w:rsidRDefault="00285049" w:rsidP="004B54DC">
      <w:pPr>
        <w:spacing w:after="0" w:line="240" w:lineRule="auto"/>
        <w:jc w:val="center"/>
        <w:rPr>
          <w:b/>
          <w:sz w:val="26"/>
          <w:szCs w:val="26"/>
        </w:rPr>
      </w:pPr>
      <w:r w:rsidRPr="000B764B">
        <w:rPr>
          <w:b/>
          <w:sz w:val="26"/>
          <w:szCs w:val="26"/>
        </w:rPr>
        <w:t>В этом выпуске:</w:t>
      </w:r>
    </w:p>
    <w:p w:rsidR="00285049" w:rsidRDefault="00285049" w:rsidP="000B764B">
      <w:pPr>
        <w:spacing w:after="0" w:line="240" w:lineRule="auto"/>
        <w:ind w:left="720" w:right="49"/>
        <w:contextualSpacing/>
        <w:jc w:val="center"/>
        <w:rPr>
          <w:b/>
          <w:sz w:val="16"/>
          <w:szCs w:val="16"/>
        </w:rPr>
      </w:pPr>
      <w:bookmarkStart w:id="1" w:name="OLE_LINK5"/>
      <w:bookmarkStart w:id="2" w:name="OLE_LINK6"/>
    </w:p>
    <w:bookmarkEnd w:id="1"/>
    <w:bookmarkEnd w:id="2"/>
    <w:p w:rsidR="00285049" w:rsidRPr="00E07D6C" w:rsidRDefault="00285049" w:rsidP="00E153BB">
      <w:pPr>
        <w:spacing w:after="0" w:line="240" w:lineRule="auto"/>
        <w:ind w:left="567" w:right="49"/>
        <w:contextualSpacing/>
        <w:jc w:val="center"/>
        <w:rPr>
          <w:b/>
        </w:rPr>
      </w:pPr>
      <w:r w:rsidRPr="00CC7424">
        <w:rPr>
          <w:b/>
        </w:rPr>
        <w:t xml:space="preserve">1 раздел: </w:t>
      </w:r>
      <w:r w:rsidR="008A084D">
        <w:rPr>
          <w:b/>
        </w:rPr>
        <w:t xml:space="preserve">ЧТО БУДЕТ ПРОИСХОДИТЬ В СТРАНЕ В </w:t>
      </w:r>
      <w:proofErr w:type="gramStart"/>
      <w:r w:rsidR="008A084D">
        <w:rPr>
          <w:b/>
        </w:rPr>
        <w:t>БЛИЖАЙШИЕ</w:t>
      </w:r>
      <w:proofErr w:type="gramEnd"/>
      <w:r w:rsidR="008A084D">
        <w:rPr>
          <w:b/>
        </w:rPr>
        <w:t xml:space="preserve"> 6 ЛЕТ (ЧАСТЬ </w:t>
      </w:r>
      <w:r w:rsidR="008A084D">
        <w:rPr>
          <w:b/>
          <w:lang w:val="en-US"/>
        </w:rPr>
        <w:t>IV</w:t>
      </w:r>
      <w:r w:rsidR="008A084D">
        <w:rPr>
          <w:b/>
        </w:rPr>
        <w:t>)</w:t>
      </w:r>
    </w:p>
    <w:p w:rsidR="00EC61BC" w:rsidRPr="00EC61BC" w:rsidRDefault="00EC61BC" w:rsidP="00EC61BC">
      <w:pPr>
        <w:pStyle w:val="af"/>
        <w:spacing w:after="0" w:line="240" w:lineRule="auto"/>
        <w:ind w:right="49"/>
        <w:rPr>
          <w:b/>
          <w:sz w:val="12"/>
          <w:szCs w:val="12"/>
        </w:rPr>
      </w:pPr>
    </w:p>
    <w:p w:rsidR="00EF6A21" w:rsidRPr="00EF6A21" w:rsidRDefault="00EF6A21" w:rsidP="00D344CF">
      <w:pPr>
        <w:numPr>
          <w:ilvl w:val="0"/>
          <w:numId w:val="1"/>
        </w:numPr>
        <w:spacing w:after="0" w:line="240" w:lineRule="auto"/>
        <w:ind w:right="51"/>
        <w:contextualSpacing/>
        <w:jc w:val="both"/>
        <w:rPr>
          <w:sz w:val="28"/>
        </w:rPr>
      </w:pPr>
      <w:proofErr w:type="gramStart"/>
      <w:r w:rsidRPr="00EF6A21">
        <w:rPr>
          <w:rFonts w:cs="Arial"/>
          <w:bCs/>
          <w:spacing w:val="-4"/>
        </w:rPr>
        <w:t xml:space="preserve">Как </w:t>
      </w:r>
      <w:r>
        <w:rPr>
          <w:rFonts w:cs="Arial"/>
          <w:bCs/>
          <w:spacing w:val="-4"/>
        </w:rPr>
        <w:t>В</w:t>
      </w:r>
      <w:r w:rsidRPr="00EF6A21">
        <w:rPr>
          <w:rFonts w:cs="Arial"/>
          <w:bCs/>
          <w:spacing w:val="-4"/>
        </w:rPr>
        <w:t>ы думаете, как изменится в ближайшие 6 лет положение России на международной арене</w:t>
      </w:r>
      <w:r w:rsidRPr="00EF6A21">
        <w:rPr>
          <w:rFonts w:cs="Arial"/>
          <w:bCs/>
          <w:caps/>
          <w:spacing w:val="-4"/>
        </w:rPr>
        <w:t>?</w:t>
      </w:r>
      <w:proofErr w:type="gramEnd"/>
    </w:p>
    <w:p w:rsidR="00EF6A21" w:rsidRPr="00EF6A21" w:rsidRDefault="00EF6A21" w:rsidP="00D344CF">
      <w:pPr>
        <w:numPr>
          <w:ilvl w:val="0"/>
          <w:numId w:val="1"/>
        </w:numPr>
        <w:spacing w:after="0" w:line="240" w:lineRule="auto"/>
        <w:ind w:right="51"/>
        <w:contextualSpacing/>
        <w:jc w:val="both"/>
        <w:rPr>
          <w:sz w:val="28"/>
        </w:rPr>
      </w:pPr>
      <w:r w:rsidRPr="00EF6A21">
        <w:rPr>
          <w:rFonts w:cs="Arial"/>
          <w:bCs/>
          <w:spacing w:val="-4"/>
        </w:rPr>
        <w:t xml:space="preserve">Как </w:t>
      </w:r>
      <w:r>
        <w:rPr>
          <w:rFonts w:cs="Arial"/>
          <w:bCs/>
          <w:spacing w:val="-4"/>
        </w:rPr>
        <w:t>В</w:t>
      </w:r>
      <w:r w:rsidRPr="00EF6A21">
        <w:rPr>
          <w:rFonts w:cs="Arial"/>
          <w:bCs/>
          <w:spacing w:val="-4"/>
        </w:rPr>
        <w:t>ы думаете, как изменится в ближайшие 6 лет уровень обороноспособности страны?</w:t>
      </w:r>
    </w:p>
    <w:p w:rsidR="00EF6A21" w:rsidRPr="00EF6A21" w:rsidRDefault="00EF6A21" w:rsidP="00D344CF">
      <w:pPr>
        <w:numPr>
          <w:ilvl w:val="0"/>
          <w:numId w:val="1"/>
        </w:numPr>
        <w:spacing w:after="0" w:line="240" w:lineRule="auto"/>
        <w:ind w:right="51"/>
        <w:contextualSpacing/>
        <w:jc w:val="both"/>
        <w:rPr>
          <w:sz w:val="28"/>
        </w:rPr>
      </w:pPr>
      <w:r w:rsidRPr="00EF6A21">
        <w:rPr>
          <w:rFonts w:cs="Arial"/>
          <w:bCs/>
          <w:spacing w:val="-4"/>
        </w:rPr>
        <w:t xml:space="preserve">Как </w:t>
      </w:r>
      <w:r>
        <w:rPr>
          <w:rFonts w:cs="Arial"/>
          <w:bCs/>
          <w:spacing w:val="-4"/>
        </w:rPr>
        <w:t>В</w:t>
      </w:r>
      <w:r w:rsidRPr="00EF6A21">
        <w:rPr>
          <w:rFonts w:cs="Arial"/>
          <w:bCs/>
          <w:spacing w:val="-4"/>
        </w:rPr>
        <w:t>ы думаете, как изменится в ближайшие 6 лет положение на северном Кавказе?</w:t>
      </w:r>
    </w:p>
    <w:p w:rsidR="008A084D" w:rsidRDefault="008A084D" w:rsidP="008A084D">
      <w:pPr>
        <w:pStyle w:val="af"/>
        <w:spacing w:after="0" w:line="240" w:lineRule="auto"/>
        <w:ind w:right="49"/>
        <w:jc w:val="center"/>
        <w:rPr>
          <w:b/>
        </w:rPr>
      </w:pPr>
    </w:p>
    <w:p w:rsidR="004B54DC" w:rsidRDefault="004B54DC" w:rsidP="008A084D">
      <w:pPr>
        <w:pStyle w:val="af"/>
        <w:spacing w:after="0" w:line="240" w:lineRule="auto"/>
        <w:ind w:right="49"/>
        <w:jc w:val="center"/>
        <w:rPr>
          <w:b/>
        </w:rPr>
      </w:pPr>
    </w:p>
    <w:p w:rsidR="00E07D6C" w:rsidRPr="00E07D6C" w:rsidRDefault="00E07D6C" w:rsidP="008A084D">
      <w:pPr>
        <w:pStyle w:val="af"/>
        <w:spacing w:after="0" w:line="240" w:lineRule="auto"/>
        <w:ind w:right="49"/>
        <w:jc w:val="center"/>
        <w:rPr>
          <w:b/>
        </w:rPr>
      </w:pPr>
      <w:r>
        <w:rPr>
          <w:b/>
        </w:rPr>
        <w:t>2</w:t>
      </w:r>
      <w:r w:rsidRPr="00E07D6C">
        <w:rPr>
          <w:b/>
        </w:rPr>
        <w:t xml:space="preserve"> раздел: </w:t>
      </w:r>
      <w:r w:rsidR="008A084D">
        <w:rPr>
          <w:b/>
        </w:rPr>
        <w:t>НУЖНА ЛИ ВОРОНЕЖЦАМ ДЕМОКРАТИЯ?</w:t>
      </w:r>
    </w:p>
    <w:p w:rsidR="00EC61BC" w:rsidRPr="00EC61BC" w:rsidRDefault="00EC61BC" w:rsidP="00EC61BC">
      <w:pPr>
        <w:pStyle w:val="af"/>
        <w:spacing w:after="0" w:line="240" w:lineRule="auto"/>
        <w:ind w:right="49"/>
        <w:rPr>
          <w:b/>
          <w:sz w:val="12"/>
          <w:szCs w:val="12"/>
        </w:rPr>
      </w:pPr>
    </w:p>
    <w:p w:rsidR="008018BB" w:rsidRPr="008018BB" w:rsidRDefault="008018BB" w:rsidP="00D344CF">
      <w:pPr>
        <w:numPr>
          <w:ilvl w:val="0"/>
          <w:numId w:val="1"/>
        </w:numPr>
        <w:spacing w:after="0" w:line="240" w:lineRule="auto"/>
        <w:ind w:right="51"/>
        <w:contextualSpacing/>
        <w:jc w:val="both"/>
        <w:rPr>
          <w:sz w:val="28"/>
        </w:rPr>
      </w:pPr>
      <w:r w:rsidRPr="008018BB">
        <w:rPr>
          <w:rFonts w:cs="Arial"/>
          <w:bCs/>
          <w:spacing w:val="-4"/>
        </w:rPr>
        <w:t>Является ли Россия демократическим государством</w:t>
      </w:r>
      <w:r w:rsidRPr="008018BB">
        <w:rPr>
          <w:rFonts w:cs="Arial"/>
          <w:bCs/>
          <w:caps/>
          <w:spacing w:val="-4"/>
        </w:rPr>
        <w:t>?</w:t>
      </w:r>
    </w:p>
    <w:p w:rsidR="008018BB" w:rsidRPr="008018BB" w:rsidRDefault="008018BB" w:rsidP="00D344CF">
      <w:pPr>
        <w:numPr>
          <w:ilvl w:val="0"/>
          <w:numId w:val="1"/>
        </w:numPr>
        <w:spacing w:after="0" w:line="240" w:lineRule="auto"/>
        <w:ind w:right="51"/>
        <w:contextualSpacing/>
        <w:jc w:val="both"/>
        <w:rPr>
          <w:sz w:val="28"/>
        </w:rPr>
      </w:pPr>
      <w:r w:rsidRPr="008018BB">
        <w:rPr>
          <w:rFonts w:cs="Arial"/>
          <w:bCs/>
          <w:spacing w:val="-4"/>
        </w:rPr>
        <w:t xml:space="preserve">Готовы ли </w:t>
      </w:r>
      <w:r>
        <w:rPr>
          <w:rFonts w:cs="Arial"/>
          <w:bCs/>
          <w:spacing w:val="-4"/>
        </w:rPr>
        <w:t>В</w:t>
      </w:r>
      <w:r w:rsidRPr="008018BB">
        <w:rPr>
          <w:rFonts w:cs="Arial"/>
          <w:bCs/>
          <w:spacing w:val="-4"/>
        </w:rPr>
        <w:t>ы поступиться частью своих демократических свобод (слова, печати, зарубежных п</w:t>
      </w:r>
      <w:r w:rsidRPr="008018BB">
        <w:rPr>
          <w:rFonts w:cs="Arial"/>
          <w:bCs/>
          <w:spacing w:val="-4"/>
        </w:rPr>
        <w:t>о</w:t>
      </w:r>
      <w:r w:rsidRPr="008018BB">
        <w:rPr>
          <w:rFonts w:cs="Arial"/>
          <w:bCs/>
          <w:spacing w:val="-4"/>
        </w:rPr>
        <w:t>ездок, валютных операций и прочее) в обмен на стабилизацию экономической и политической с</w:t>
      </w:r>
      <w:r w:rsidRPr="008018BB">
        <w:rPr>
          <w:rFonts w:cs="Arial"/>
          <w:bCs/>
          <w:spacing w:val="-4"/>
        </w:rPr>
        <w:t>и</w:t>
      </w:r>
      <w:r w:rsidRPr="008018BB">
        <w:rPr>
          <w:rFonts w:cs="Arial"/>
          <w:bCs/>
          <w:spacing w:val="-4"/>
        </w:rPr>
        <w:t>туации в стране</w:t>
      </w:r>
      <w:r w:rsidRPr="008018BB">
        <w:rPr>
          <w:rFonts w:cs="Arial"/>
          <w:bCs/>
          <w:caps/>
          <w:spacing w:val="-4"/>
        </w:rPr>
        <w:t>?</w:t>
      </w:r>
    </w:p>
    <w:p w:rsidR="008018BB" w:rsidRPr="008018BB" w:rsidRDefault="008018BB" w:rsidP="00D344CF">
      <w:pPr>
        <w:numPr>
          <w:ilvl w:val="0"/>
          <w:numId w:val="1"/>
        </w:numPr>
        <w:spacing w:after="0" w:line="240" w:lineRule="auto"/>
        <w:ind w:right="51"/>
        <w:contextualSpacing/>
        <w:jc w:val="both"/>
        <w:rPr>
          <w:sz w:val="28"/>
        </w:rPr>
      </w:pPr>
      <w:r w:rsidRPr="008018BB">
        <w:rPr>
          <w:rFonts w:cs="Arial"/>
          <w:bCs/>
          <w:spacing w:val="-4"/>
        </w:rPr>
        <w:t>Что сейчас более необходимо: демократия или порядок</w:t>
      </w:r>
      <w:r w:rsidRPr="008018BB">
        <w:rPr>
          <w:rFonts w:cs="Arial"/>
          <w:bCs/>
          <w:caps/>
          <w:spacing w:val="-4"/>
        </w:rPr>
        <w:t>?</w:t>
      </w:r>
    </w:p>
    <w:p w:rsidR="008A084D" w:rsidRDefault="008A084D" w:rsidP="008A084D">
      <w:pPr>
        <w:pStyle w:val="af"/>
        <w:spacing w:after="0" w:line="240" w:lineRule="auto"/>
        <w:ind w:right="49"/>
        <w:jc w:val="center"/>
        <w:rPr>
          <w:b/>
        </w:rPr>
      </w:pPr>
    </w:p>
    <w:p w:rsidR="004B54DC" w:rsidRDefault="004B54DC" w:rsidP="008A084D">
      <w:pPr>
        <w:pStyle w:val="af"/>
        <w:spacing w:after="0" w:line="240" w:lineRule="auto"/>
        <w:ind w:right="49"/>
        <w:jc w:val="center"/>
        <w:rPr>
          <w:b/>
        </w:rPr>
      </w:pPr>
    </w:p>
    <w:p w:rsidR="008A084D" w:rsidRPr="00E07D6C" w:rsidRDefault="008A084D" w:rsidP="004B54DC">
      <w:pPr>
        <w:pStyle w:val="af"/>
        <w:spacing w:after="0" w:line="240" w:lineRule="auto"/>
        <w:ind w:right="51"/>
        <w:jc w:val="center"/>
        <w:rPr>
          <w:b/>
        </w:rPr>
      </w:pPr>
      <w:r>
        <w:rPr>
          <w:b/>
        </w:rPr>
        <w:t>3</w:t>
      </w:r>
      <w:r w:rsidRPr="00E07D6C">
        <w:rPr>
          <w:b/>
        </w:rPr>
        <w:t xml:space="preserve"> раздел: </w:t>
      </w:r>
      <w:r>
        <w:rPr>
          <w:b/>
        </w:rPr>
        <w:t>ОБЩЕСТВЕННОЕ МНЕНИЕ О СМЕРТНОЙ КАЗНИ</w:t>
      </w:r>
    </w:p>
    <w:p w:rsidR="00EC61BC" w:rsidRPr="00EC61BC" w:rsidRDefault="00EC61BC" w:rsidP="00EC61BC">
      <w:pPr>
        <w:pStyle w:val="af"/>
        <w:spacing w:after="0" w:line="240" w:lineRule="auto"/>
        <w:ind w:right="49"/>
        <w:rPr>
          <w:b/>
          <w:sz w:val="12"/>
          <w:szCs w:val="12"/>
        </w:rPr>
      </w:pPr>
    </w:p>
    <w:p w:rsidR="008A084D" w:rsidRPr="008018BB" w:rsidRDefault="008A084D" w:rsidP="008A084D">
      <w:pPr>
        <w:numPr>
          <w:ilvl w:val="0"/>
          <w:numId w:val="1"/>
        </w:numPr>
        <w:spacing w:after="0" w:line="240" w:lineRule="auto"/>
        <w:ind w:right="51"/>
        <w:contextualSpacing/>
        <w:jc w:val="both"/>
        <w:rPr>
          <w:sz w:val="28"/>
        </w:rPr>
      </w:pPr>
      <w:r w:rsidRPr="008018BB">
        <w:rPr>
          <w:rFonts w:cs="Arial"/>
          <w:bCs/>
          <w:spacing w:val="-4"/>
        </w:rPr>
        <w:t xml:space="preserve">Как </w:t>
      </w:r>
      <w:r>
        <w:rPr>
          <w:rFonts w:cs="Arial"/>
          <w:bCs/>
          <w:spacing w:val="-4"/>
        </w:rPr>
        <w:t>В</w:t>
      </w:r>
      <w:r w:rsidRPr="008018BB">
        <w:rPr>
          <w:rFonts w:cs="Arial"/>
          <w:bCs/>
          <w:spacing w:val="-4"/>
        </w:rPr>
        <w:t>ы считаете, смертную казнь как высшую меру наказания, нужно сохранить или отменить</w:t>
      </w:r>
      <w:r w:rsidRPr="008018BB">
        <w:rPr>
          <w:rFonts w:cs="Arial"/>
          <w:bCs/>
          <w:caps/>
          <w:spacing w:val="-4"/>
        </w:rPr>
        <w:t>?</w:t>
      </w:r>
    </w:p>
    <w:p w:rsidR="008A084D" w:rsidRPr="008018BB" w:rsidRDefault="008A084D" w:rsidP="008A084D">
      <w:pPr>
        <w:numPr>
          <w:ilvl w:val="0"/>
          <w:numId w:val="1"/>
        </w:numPr>
        <w:spacing w:after="0" w:line="240" w:lineRule="auto"/>
        <w:ind w:right="51"/>
        <w:contextualSpacing/>
        <w:jc w:val="both"/>
        <w:rPr>
          <w:sz w:val="28"/>
        </w:rPr>
      </w:pPr>
      <w:r w:rsidRPr="008018BB">
        <w:rPr>
          <w:rFonts w:cs="Arial"/>
          <w:bCs/>
          <w:spacing w:val="-4"/>
        </w:rPr>
        <w:t xml:space="preserve">Как </w:t>
      </w:r>
      <w:r>
        <w:rPr>
          <w:rFonts w:cs="Arial"/>
          <w:bCs/>
          <w:spacing w:val="-4"/>
        </w:rPr>
        <w:t>В</w:t>
      </w:r>
      <w:r w:rsidRPr="008018BB">
        <w:rPr>
          <w:rFonts w:cs="Arial"/>
          <w:bCs/>
          <w:spacing w:val="-4"/>
        </w:rPr>
        <w:t>ы считаете, какие преступления должны караться смертной казнью</w:t>
      </w:r>
      <w:r w:rsidRPr="008018BB">
        <w:rPr>
          <w:rFonts w:cs="Arial"/>
          <w:bCs/>
          <w:caps/>
          <w:spacing w:val="-4"/>
        </w:rPr>
        <w:t>?</w:t>
      </w:r>
    </w:p>
    <w:p w:rsidR="008A084D" w:rsidRPr="008018BB" w:rsidRDefault="008A084D" w:rsidP="008A084D">
      <w:pPr>
        <w:numPr>
          <w:ilvl w:val="0"/>
          <w:numId w:val="1"/>
        </w:numPr>
        <w:spacing w:after="0" w:line="240" w:lineRule="auto"/>
        <w:ind w:right="51"/>
        <w:contextualSpacing/>
        <w:jc w:val="both"/>
        <w:rPr>
          <w:sz w:val="28"/>
        </w:rPr>
      </w:pPr>
      <w:r w:rsidRPr="008018BB">
        <w:rPr>
          <w:rFonts w:cs="Arial"/>
          <w:bCs/>
          <w:spacing w:val="-4"/>
        </w:rPr>
        <w:t>Вы бы одобрили или не одобрили практику публичной смертной казни, как это допускается в н</w:t>
      </w:r>
      <w:r w:rsidRPr="008018BB">
        <w:rPr>
          <w:rFonts w:cs="Arial"/>
          <w:bCs/>
          <w:spacing w:val="-4"/>
        </w:rPr>
        <w:t>е</w:t>
      </w:r>
      <w:r w:rsidRPr="008018BB">
        <w:rPr>
          <w:rFonts w:cs="Arial"/>
          <w:bCs/>
          <w:spacing w:val="-4"/>
        </w:rPr>
        <w:t>которых странах</w:t>
      </w:r>
      <w:r w:rsidRPr="008018BB">
        <w:rPr>
          <w:rFonts w:cs="Arial"/>
          <w:bCs/>
          <w:caps/>
          <w:spacing w:val="-4"/>
        </w:rPr>
        <w:t>?</w:t>
      </w:r>
    </w:p>
    <w:p w:rsidR="008A084D" w:rsidRDefault="008A084D" w:rsidP="008A084D">
      <w:pPr>
        <w:pStyle w:val="af"/>
        <w:spacing w:after="0" w:line="240" w:lineRule="auto"/>
        <w:ind w:right="49"/>
        <w:jc w:val="center"/>
        <w:rPr>
          <w:b/>
        </w:rPr>
      </w:pPr>
    </w:p>
    <w:p w:rsidR="004B54DC" w:rsidRDefault="004B54DC" w:rsidP="008A084D">
      <w:pPr>
        <w:pStyle w:val="af"/>
        <w:spacing w:after="0" w:line="240" w:lineRule="auto"/>
        <w:ind w:right="49"/>
        <w:jc w:val="center"/>
        <w:rPr>
          <w:b/>
        </w:rPr>
      </w:pPr>
    </w:p>
    <w:p w:rsidR="00E07D6C" w:rsidRPr="00E07D6C" w:rsidRDefault="00E07D6C" w:rsidP="008A084D">
      <w:pPr>
        <w:pStyle w:val="af"/>
        <w:spacing w:after="0" w:line="240" w:lineRule="auto"/>
        <w:ind w:right="49"/>
        <w:jc w:val="center"/>
        <w:rPr>
          <w:b/>
        </w:rPr>
      </w:pPr>
      <w:r>
        <w:rPr>
          <w:b/>
        </w:rPr>
        <w:t>4</w:t>
      </w:r>
      <w:r w:rsidRPr="00E07D6C">
        <w:rPr>
          <w:b/>
        </w:rPr>
        <w:t xml:space="preserve"> раздел: </w:t>
      </w:r>
      <w:r w:rsidR="008A084D">
        <w:rPr>
          <w:b/>
        </w:rPr>
        <w:t>ДАЧА ДЛЯ ВОРОНЕЖЦЕВ – РАДОСТЬ ИЛИ ОБУЗА?</w:t>
      </w:r>
    </w:p>
    <w:p w:rsidR="00EC61BC" w:rsidRPr="00EC61BC" w:rsidRDefault="00EC61BC" w:rsidP="00EC61BC">
      <w:pPr>
        <w:pStyle w:val="af"/>
        <w:spacing w:after="0" w:line="240" w:lineRule="auto"/>
        <w:ind w:right="49"/>
        <w:rPr>
          <w:b/>
          <w:sz w:val="12"/>
          <w:szCs w:val="12"/>
        </w:rPr>
      </w:pPr>
    </w:p>
    <w:p w:rsidR="008018BB" w:rsidRPr="008018BB" w:rsidRDefault="008018BB" w:rsidP="00D344CF">
      <w:pPr>
        <w:numPr>
          <w:ilvl w:val="0"/>
          <w:numId w:val="1"/>
        </w:numPr>
        <w:spacing w:after="0" w:line="240" w:lineRule="auto"/>
        <w:ind w:right="51"/>
        <w:contextualSpacing/>
        <w:jc w:val="both"/>
        <w:rPr>
          <w:sz w:val="28"/>
        </w:rPr>
      </w:pPr>
      <w:r w:rsidRPr="008018BB">
        <w:rPr>
          <w:rFonts w:cs="Arial"/>
          <w:bCs/>
          <w:spacing w:val="-4"/>
        </w:rPr>
        <w:t xml:space="preserve">Есть ли у </w:t>
      </w:r>
      <w:r>
        <w:rPr>
          <w:rFonts w:cs="Arial"/>
          <w:bCs/>
          <w:spacing w:val="-4"/>
        </w:rPr>
        <w:t>В</w:t>
      </w:r>
      <w:r w:rsidRPr="008018BB">
        <w:rPr>
          <w:rFonts w:cs="Arial"/>
          <w:bCs/>
          <w:spacing w:val="-4"/>
        </w:rPr>
        <w:t xml:space="preserve">ас или у </w:t>
      </w:r>
      <w:r>
        <w:rPr>
          <w:rFonts w:cs="Arial"/>
          <w:bCs/>
          <w:spacing w:val="-4"/>
        </w:rPr>
        <w:t>В</w:t>
      </w:r>
      <w:r w:rsidRPr="008018BB">
        <w:rPr>
          <w:rFonts w:cs="Arial"/>
          <w:bCs/>
          <w:spacing w:val="-4"/>
        </w:rPr>
        <w:t>ашей семьи дачный участок</w:t>
      </w:r>
      <w:r w:rsidRPr="008018BB">
        <w:rPr>
          <w:rFonts w:cs="Arial"/>
          <w:bCs/>
          <w:caps/>
          <w:spacing w:val="-4"/>
        </w:rPr>
        <w:t>?</w:t>
      </w:r>
    </w:p>
    <w:p w:rsidR="008018BB" w:rsidRPr="008018BB" w:rsidRDefault="008018BB" w:rsidP="00D344CF">
      <w:pPr>
        <w:numPr>
          <w:ilvl w:val="0"/>
          <w:numId w:val="1"/>
        </w:numPr>
        <w:spacing w:after="0" w:line="240" w:lineRule="auto"/>
        <w:ind w:right="51"/>
        <w:contextualSpacing/>
        <w:jc w:val="both"/>
        <w:rPr>
          <w:sz w:val="28"/>
        </w:rPr>
      </w:pPr>
      <w:r w:rsidRPr="008018BB">
        <w:rPr>
          <w:rFonts w:cs="Arial"/>
          <w:bCs/>
          <w:caps/>
          <w:spacing w:val="-4"/>
        </w:rPr>
        <w:t xml:space="preserve">В </w:t>
      </w:r>
      <w:r w:rsidRPr="008018BB">
        <w:rPr>
          <w:rFonts w:cs="Arial"/>
          <w:bCs/>
          <w:spacing w:val="-4"/>
        </w:rPr>
        <w:t xml:space="preserve">какой степени выращенный на участке урожай удовлетворяет потребности </w:t>
      </w:r>
      <w:r>
        <w:rPr>
          <w:rFonts w:cs="Arial"/>
          <w:bCs/>
          <w:spacing w:val="-4"/>
        </w:rPr>
        <w:t>В</w:t>
      </w:r>
      <w:r w:rsidRPr="008018BB">
        <w:rPr>
          <w:rFonts w:cs="Arial"/>
          <w:bCs/>
          <w:spacing w:val="-4"/>
        </w:rPr>
        <w:t>ашей семьи в ов</w:t>
      </w:r>
      <w:r w:rsidRPr="008018BB">
        <w:rPr>
          <w:rFonts w:cs="Arial"/>
          <w:bCs/>
          <w:spacing w:val="-4"/>
        </w:rPr>
        <w:t>о</w:t>
      </w:r>
      <w:r w:rsidRPr="008018BB">
        <w:rPr>
          <w:rFonts w:cs="Arial"/>
          <w:bCs/>
          <w:spacing w:val="-4"/>
        </w:rPr>
        <w:t>щах и фруктах</w:t>
      </w:r>
      <w:r w:rsidRPr="008018BB">
        <w:rPr>
          <w:rFonts w:cs="Arial"/>
          <w:bCs/>
          <w:caps/>
          <w:spacing w:val="-4"/>
        </w:rPr>
        <w:t>?</w:t>
      </w:r>
    </w:p>
    <w:p w:rsidR="008018BB" w:rsidRPr="008018BB" w:rsidRDefault="002D0D8A" w:rsidP="00D344CF">
      <w:pPr>
        <w:numPr>
          <w:ilvl w:val="0"/>
          <w:numId w:val="1"/>
        </w:numPr>
        <w:spacing w:after="0" w:line="240" w:lineRule="auto"/>
        <w:ind w:right="51"/>
        <w:contextualSpacing/>
        <w:jc w:val="both"/>
        <w:rPr>
          <w:sz w:val="28"/>
        </w:rPr>
      </w:pPr>
      <w:r>
        <w:rPr>
          <w:rFonts w:cs="Arial"/>
          <w:bCs/>
          <w:spacing w:val="-4"/>
        </w:rPr>
        <w:t>Как В</w:t>
      </w:r>
      <w:r w:rsidR="008018BB" w:rsidRPr="008018BB">
        <w:rPr>
          <w:rFonts w:cs="Arial"/>
          <w:bCs/>
          <w:spacing w:val="-4"/>
        </w:rPr>
        <w:t xml:space="preserve">ы считаете, </w:t>
      </w:r>
      <w:r w:rsidR="008018BB">
        <w:rPr>
          <w:rFonts w:cs="Arial"/>
          <w:bCs/>
          <w:spacing w:val="-4"/>
        </w:rPr>
        <w:t>В</w:t>
      </w:r>
      <w:r w:rsidR="008018BB" w:rsidRPr="008018BB">
        <w:rPr>
          <w:rFonts w:cs="Arial"/>
          <w:bCs/>
          <w:spacing w:val="-4"/>
        </w:rPr>
        <w:t>аши материальные и физические затраты окупаются полученным</w:t>
      </w:r>
      <w:r w:rsidR="008018BB">
        <w:rPr>
          <w:rFonts w:cs="Arial"/>
          <w:bCs/>
          <w:spacing w:val="-4"/>
        </w:rPr>
        <w:t xml:space="preserve"> </w:t>
      </w:r>
      <w:r w:rsidR="008018BB" w:rsidRPr="008018BB">
        <w:rPr>
          <w:rFonts w:cs="Arial"/>
          <w:bCs/>
          <w:spacing w:val="-4"/>
        </w:rPr>
        <w:t>урожаем</w:t>
      </w:r>
      <w:r w:rsidR="008018BB" w:rsidRPr="008018BB">
        <w:rPr>
          <w:rFonts w:cs="Arial"/>
          <w:bCs/>
          <w:caps/>
          <w:spacing w:val="-4"/>
        </w:rPr>
        <w:t>?</w:t>
      </w:r>
    </w:p>
    <w:p w:rsidR="008018BB" w:rsidRPr="005863A0" w:rsidRDefault="008018BB" w:rsidP="00D344CF">
      <w:pPr>
        <w:numPr>
          <w:ilvl w:val="0"/>
          <w:numId w:val="1"/>
        </w:numPr>
        <w:spacing w:after="0" w:line="240" w:lineRule="auto"/>
        <w:ind w:right="51"/>
        <w:contextualSpacing/>
        <w:jc w:val="both"/>
        <w:rPr>
          <w:sz w:val="28"/>
        </w:rPr>
      </w:pPr>
      <w:r w:rsidRPr="008018BB">
        <w:rPr>
          <w:rFonts w:cs="Arial"/>
          <w:bCs/>
          <w:spacing w:val="-4"/>
        </w:rPr>
        <w:t xml:space="preserve">Чем для </w:t>
      </w:r>
      <w:r>
        <w:rPr>
          <w:rFonts w:cs="Arial"/>
          <w:bCs/>
          <w:spacing w:val="-4"/>
        </w:rPr>
        <w:t>В</w:t>
      </w:r>
      <w:r w:rsidRPr="008018BB">
        <w:rPr>
          <w:rFonts w:cs="Arial"/>
          <w:bCs/>
          <w:spacing w:val="-4"/>
        </w:rPr>
        <w:t>ас является дачный участок в большей степени</w:t>
      </w:r>
      <w:r w:rsidRPr="008018BB">
        <w:rPr>
          <w:rFonts w:cs="Arial"/>
          <w:bCs/>
          <w:caps/>
          <w:spacing w:val="-4"/>
        </w:rPr>
        <w:t>?</w:t>
      </w:r>
    </w:p>
    <w:p w:rsidR="00EC61BC" w:rsidRDefault="00EC61BC" w:rsidP="00EC61BC">
      <w:pPr>
        <w:pStyle w:val="af"/>
        <w:spacing w:after="0" w:line="240" w:lineRule="auto"/>
        <w:ind w:right="49"/>
        <w:jc w:val="center"/>
        <w:rPr>
          <w:b/>
          <w:spacing w:val="-4"/>
        </w:rPr>
      </w:pPr>
    </w:p>
    <w:p w:rsidR="005863A0" w:rsidRPr="00EC61BC" w:rsidRDefault="00EC61BC" w:rsidP="00EC61BC">
      <w:pPr>
        <w:pStyle w:val="af"/>
        <w:spacing w:after="0" w:line="240" w:lineRule="auto"/>
        <w:ind w:right="49"/>
        <w:jc w:val="center"/>
        <w:rPr>
          <w:b/>
          <w:spacing w:val="-4"/>
        </w:rPr>
      </w:pPr>
      <w:r w:rsidRPr="00EC61BC">
        <w:rPr>
          <w:b/>
          <w:spacing w:val="-4"/>
        </w:rPr>
        <w:t>5</w:t>
      </w:r>
      <w:r w:rsidR="005863A0" w:rsidRPr="00EC61BC">
        <w:rPr>
          <w:b/>
          <w:spacing w:val="-4"/>
        </w:rPr>
        <w:t xml:space="preserve"> раздел: О ПЕРЕИМЕНОВАНИИ УЛИЦ И ПЛОЩАДЕЙ ГОРОДА ВОРОНЕЖА (Часть</w:t>
      </w:r>
      <w:r w:rsidR="005863A0" w:rsidRPr="00EC61BC">
        <w:rPr>
          <w:b/>
          <w:bCs/>
          <w:i/>
          <w:spacing w:val="-4"/>
          <w:kern w:val="32"/>
        </w:rPr>
        <w:t xml:space="preserve"> </w:t>
      </w:r>
      <w:r w:rsidR="005863A0" w:rsidRPr="00EC61BC">
        <w:rPr>
          <w:b/>
          <w:bCs/>
          <w:i/>
          <w:spacing w:val="-4"/>
          <w:kern w:val="32"/>
          <w:lang w:val="en-US"/>
        </w:rPr>
        <w:t>II</w:t>
      </w:r>
      <w:r w:rsidR="005863A0" w:rsidRPr="00EC61BC">
        <w:rPr>
          <w:b/>
          <w:bCs/>
          <w:i/>
          <w:spacing w:val="-4"/>
          <w:kern w:val="32"/>
        </w:rPr>
        <w:t>)</w:t>
      </w:r>
    </w:p>
    <w:p w:rsidR="00EC61BC" w:rsidRPr="00EC61BC" w:rsidRDefault="00EC61BC" w:rsidP="00EC61BC">
      <w:pPr>
        <w:pStyle w:val="af"/>
        <w:spacing w:after="0" w:line="240" w:lineRule="auto"/>
        <w:ind w:right="49"/>
        <w:rPr>
          <w:b/>
          <w:sz w:val="12"/>
          <w:szCs w:val="12"/>
        </w:rPr>
      </w:pPr>
    </w:p>
    <w:p w:rsidR="00EC61BC" w:rsidRPr="00CC7424" w:rsidRDefault="00EC61BC" w:rsidP="00EC61BC">
      <w:pPr>
        <w:numPr>
          <w:ilvl w:val="0"/>
          <w:numId w:val="1"/>
        </w:numPr>
        <w:spacing w:after="0" w:line="240" w:lineRule="auto"/>
        <w:ind w:right="51"/>
        <w:contextualSpacing/>
        <w:jc w:val="both"/>
        <w:rPr>
          <w:bCs/>
        </w:rPr>
      </w:pPr>
      <w:r w:rsidRPr="00CC7424">
        <w:rPr>
          <w:rFonts w:cs="Arial"/>
          <w:bCs/>
          <w:spacing w:val="-4"/>
        </w:rPr>
        <w:t xml:space="preserve">Как Вы считаете, есть ли необходимость переименования улиц и площадей нашего города?  </w:t>
      </w:r>
    </w:p>
    <w:p w:rsidR="00285049" w:rsidRPr="000B764B" w:rsidRDefault="00285049" w:rsidP="000B764B">
      <w:pPr>
        <w:numPr>
          <w:ilvl w:val="0"/>
          <w:numId w:val="1"/>
        </w:numPr>
        <w:spacing w:after="0" w:line="240" w:lineRule="auto"/>
        <w:ind w:right="51"/>
        <w:contextualSpacing/>
        <w:jc w:val="both"/>
        <w:rPr>
          <w:rFonts w:cs="Arial"/>
          <w:bCs/>
          <w:spacing w:val="-4"/>
          <w:sz w:val="22"/>
          <w:szCs w:val="22"/>
        </w:rPr>
      </w:pPr>
      <w:r w:rsidRPr="000B764B">
        <w:rPr>
          <w:bCs/>
        </w:rPr>
        <w:br w:type="page"/>
      </w: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ind w:firstLine="720"/>
        <w:jc w:val="both"/>
        <w:rPr>
          <w:bCs/>
        </w:rPr>
      </w:pPr>
    </w:p>
    <w:p w:rsidR="00285049" w:rsidRPr="000B764B" w:rsidRDefault="00285049" w:rsidP="000B764B">
      <w:pPr>
        <w:spacing w:after="0" w:line="240" w:lineRule="auto"/>
        <w:rPr>
          <w:b/>
          <w:sz w:val="28"/>
          <w:szCs w:val="28"/>
        </w:rPr>
      </w:pPr>
    </w:p>
    <w:p w:rsidR="00285049" w:rsidRPr="000B764B" w:rsidRDefault="00285049" w:rsidP="000B764B">
      <w:pPr>
        <w:spacing w:after="0" w:line="240" w:lineRule="auto"/>
        <w:rPr>
          <w:b/>
          <w:sz w:val="28"/>
          <w:szCs w:val="28"/>
        </w:rPr>
      </w:pPr>
      <w:r w:rsidRPr="000B764B">
        <w:rPr>
          <w:b/>
          <w:sz w:val="28"/>
          <w:szCs w:val="28"/>
        </w:rPr>
        <w:t>Редколлегия:</w:t>
      </w:r>
    </w:p>
    <w:p w:rsidR="00285049" w:rsidRPr="000B764B" w:rsidRDefault="00285049" w:rsidP="000B764B">
      <w:pPr>
        <w:spacing w:after="0" w:line="240" w:lineRule="auto"/>
        <w:jc w:val="both"/>
        <w:rPr>
          <w:b/>
          <w:sz w:val="28"/>
        </w:rPr>
      </w:pPr>
    </w:p>
    <w:p w:rsidR="00285049" w:rsidRPr="000B764B" w:rsidRDefault="00285049" w:rsidP="000B764B">
      <w:pPr>
        <w:spacing w:after="0" w:line="240" w:lineRule="auto"/>
      </w:pPr>
      <w:r w:rsidRPr="000B764B">
        <w:rPr>
          <w:b/>
        </w:rPr>
        <w:tab/>
      </w:r>
      <w:r w:rsidRPr="000B764B">
        <w:t>Н.А. Романович (главный редактор)</w:t>
      </w:r>
    </w:p>
    <w:p w:rsidR="00285049" w:rsidRPr="000B764B" w:rsidRDefault="00285049" w:rsidP="000B764B">
      <w:pPr>
        <w:spacing w:after="0" w:line="240" w:lineRule="auto"/>
      </w:pPr>
      <w:r w:rsidRPr="000B764B">
        <w:tab/>
        <w:t>Ю.В. Митрофанов (редактор)</w:t>
      </w:r>
    </w:p>
    <w:p w:rsidR="00285049" w:rsidRPr="000B764B" w:rsidRDefault="00285049" w:rsidP="000B764B">
      <w:pPr>
        <w:spacing w:after="0" w:line="240" w:lineRule="auto"/>
        <w:ind w:firstLine="720"/>
        <w:jc w:val="both"/>
        <w:rPr>
          <w:bCs/>
          <w:iCs/>
          <w:color w:val="FF0000"/>
        </w:rPr>
      </w:pPr>
      <w:r w:rsidRPr="000B764B">
        <w:rPr>
          <w:bCs/>
          <w:iCs/>
        </w:rPr>
        <w:t xml:space="preserve">Н. А. Симонова (руководитель полевого исследования) </w:t>
      </w:r>
    </w:p>
    <w:p w:rsidR="00285049" w:rsidRPr="000B764B" w:rsidRDefault="00285049" w:rsidP="000B764B">
      <w:pPr>
        <w:spacing w:after="0" w:line="240" w:lineRule="auto"/>
        <w:ind w:firstLine="720"/>
        <w:jc w:val="both"/>
        <w:rPr>
          <w:bCs/>
          <w:iCs/>
        </w:rPr>
      </w:pPr>
    </w:p>
    <w:p w:rsidR="00285049" w:rsidRPr="000B764B" w:rsidRDefault="00285049" w:rsidP="000B764B">
      <w:pPr>
        <w:spacing w:after="0" w:line="240" w:lineRule="auto"/>
      </w:pPr>
      <w:r w:rsidRPr="000B764B">
        <w:rPr>
          <w:b/>
        </w:rPr>
        <w:t>ИНФОРМАЦИОННАЯ БАЗА:</w:t>
      </w:r>
      <w:r w:rsidRPr="000B764B">
        <w:rPr>
          <w:b/>
        </w:rPr>
        <w:br/>
      </w:r>
      <w:r w:rsidRPr="000B764B">
        <w:br/>
        <w:t xml:space="preserve">– опрос проведен 12 </w:t>
      </w:r>
      <w:r w:rsidR="008018BB">
        <w:t>–</w:t>
      </w:r>
      <w:r w:rsidRPr="000B764B">
        <w:t xml:space="preserve"> </w:t>
      </w:r>
      <w:r w:rsidR="008018BB">
        <w:t>17 сентября</w:t>
      </w:r>
      <w:r w:rsidRPr="000B764B">
        <w:t xml:space="preserve"> </w:t>
      </w:r>
      <w:smartTag w:uri="urn:schemas-microsoft-com:office:smarttags" w:element="metricconverter">
        <w:smartTagPr>
          <w:attr w:name="ProductID" w:val="2012 г"/>
        </w:smartTagPr>
        <w:r w:rsidRPr="000B764B">
          <w:t>2012 г</w:t>
        </w:r>
      </w:smartTag>
      <w:r w:rsidRPr="000B764B">
        <w:t>., опрошено 6</w:t>
      </w:r>
      <w:r w:rsidR="008018BB">
        <w:t>14</w:t>
      </w:r>
      <w:r w:rsidRPr="000B764B">
        <w:t xml:space="preserve"> человек;</w:t>
      </w:r>
      <w:r w:rsidRPr="000B764B">
        <w:rPr>
          <w:color w:val="FF0000"/>
        </w:rPr>
        <w:br/>
      </w:r>
      <w:r w:rsidRPr="000B764B">
        <w:t xml:space="preserve">– метод: </w:t>
      </w:r>
      <w:r w:rsidR="008018BB">
        <w:t>уличный опрос</w:t>
      </w:r>
      <w:r w:rsidRPr="000B764B">
        <w:t>;</w:t>
      </w:r>
    </w:p>
    <w:p w:rsidR="00285049" w:rsidRPr="000B764B" w:rsidRDefault="00285049" w:rsidP="000B764B">
      <w:pPr>
        <w:spacing w:after="0" w:line="240" w:lineRule="auto"/>
      </w:pPr>
      <w:r w:rsidRPr="000B764B">
        <w:t xml:space="preserve">– выборка репрезентативна для населения г. Воронежа старше 18 лет </w:t>
      </w:r>
      <w:r w:rsidRPr="00E92FC3">
        <w:t>по полу</w:t>
      </w:r>
      <w:r w:rsidR="00E92FC3" w:rsidRPr="00E92FC3">
        <w:t xml:space="preserve"> и</w:t>
      </w:r>
      <w:r w:rsidRPr="00E92FC3">
        <w:t xml:space="preserve"> возрасту</w:t>
      </w:r>
      <w:r w:rsidRPr="000B764B">
        <w:t>.</w:t>
      </w:r>
    </w:p>
    <w:p w:rsidR="00285049" w:rsidRPr="000B764B" w:rsidRDefault="00285049" w:rsidP="00093EE9">
      <w:pPr>
        <w:spacing w:after="0" w:line="240" w:lineRule="auto"/>
      </w:pPr>
      <w:r w:rsidRPr="000B764B">
        <w:br/>
      </w:r>
    </w:p>
    <w:p w:rsidR="00285049" w:rsidRPr="000B764B" w:rsidRDefault="00285049" w:rsidP="000B764B">
      <w:pPr>
        <w:spacing w:after="0" w:line="240" w:lineRule="auto"/>
      </w:pPr>
      <w:r w:rsidRPr="000B764B">
        <w:br/>
      </w:r>
      <w:r w:rsidRPr="000B764B">
        <w:br/>
      </w:r>
    </w:p>
    <w:p w:rsidR="00285049" w:rsidRPr="000B764B" w:rsidRDefault="00285049" w:rsidP="000B764B">
      <w:pPr>
        <w:spacing w:after="0" w:line="240" w:lineRule="auto"/>
      </w:pPr>
    </w:p>
    <w:p w:rsidR="00285049" w:rsidRPr="000B764B" w:rsidRDefault="00285049" w:rsidP="000B764B">
      <w:pPr>
        <w:spacing w:after="0" w:line="240" w:lineRule="auto"/>
        <w:jc w:val="both"/>
      </w:pPr>
    </w:p>
    <w:p w:rsidR="00285049" w:rsidRPr="000B764B" w:rsidRDefault="00285049" w:rsidP="000B764B">
      <w:pPr>
        <w:spacing w:after="0" w:line="240" w:lineRule="auto"/>
        <w:jc w:val="both"/>
      </w:pPr>
    </w:p>
    <w:p w:rsidR="00285049" w:rsidRPr="000B764B" w:rsidRDefault="00285049" w:rsidP="000B764B">
      <w:pPr>
        <w:spacing w:after="0" w:line="240" w:lineRule="auto"/>
        <w:jc w:val="both"/>
      </w:pPr>
    </w:p>
    <w:p w:rsidR="00285049" w:rsidRPr="000B764B" w:rsidRDefault="00285049" w:rsidP="000B764B">
      <w:pPr>
        <w:spacing w:after="0" w:line="240" w:lineRule="auto"/>
        <w:jc w:val="both"/>
      </w:pPr>
    </w:p>
    <w:p w:rsidR="00285049" w:rsidRDefault="00285049" w:rsidP="00D344CF">
      <w:pPr>
        <w:spacing w:after="0" w:line="240" w:lineRule="auto"/>
        <w:ind w:right="51"/>
        <w:jc w:val="both"/>
        <w:rPr>
          <w:rFonts w:ascii="Arial" w:hAnsi="Arial" w:cs="Arial"/>
          <w:b/>
          <w:sz w:val="22"/>
          <w:szCs w:val="22"/>
        </w:rPr>
      </w:pPr>
      <w:r w:rsidRPr="000B764B">
        <w:br w:type="page"/>
      </w:r>
    </w:p>
    <w:p w:rsidR="002B7EFC" w:rsidRPr="00064C97" w:rsidRDefault="002B7EFC" w:rsidP="002B7EFC">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2B7EFC" w:rsidRPr="00064C97" w:rsidRDefault="002B7EFC" w:rsidP="002B7EFC">
      <w:pPr>
        <w:framePr w:hSpace="180" w:wrap="around" w:vAnchor="text" w:hAnchor="page" w:x="922" w:y="-250"/>
        <w:spacing w:after="0" w:line="240" w:lineRule="auto"/>
        <w:jc w:val="center"/>
      </w:pPr>
      <w:r>
        <w:rPr>
          <w:b/>
          <w:caps/>
          <w:noProof/>
          <w:sz w:val="28"/>
          <w:szCs w:val="28"/>
        </w:rPr>
        <w:drawing>
          <wp:inline distT="0" distB="0" distL="0" distR="0" wp14:anchorId="1EE8B976" wp14:editId="611FB370">
            <wp:extent cx="485775" cy="571500"/>
            <wp:effectExtent l="0" t="0" r="9525" b="0"/>
            <wp:docPr id="4" name="Рисунок 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2B7EFC" w:rsidRPr="00DD25D0" w:rsidRDefault="002B7EFC" w:rsidP="002B7EFC">
      <w:pPr>
        <w:spacing w:after="0" w:line="240" w:lineRule="auto"/>
        <w:jc w:val="center"/>
      </w:pPr>
      <w:r>
        <w:rPr>
          <w:noProof/>
        </w:rPr>
        <mc:AlternateContent>
          <mc:Choice Requires="wps">
            <w:drawing>
              <wp:anchor distT="4294967295" distB="4294967295" distL="114300" distR="114300" simplePos="0" relativeHeight="251689984" behindDoc="0" locked="0" layoutInCell="1" allowOverlap="1" wp14:anchorId="072FC745" wp14:editId="4EFC5FBB">
                <wp:simplePos x="0" y="0"/>
                <wp:positionH relativeFrom="column">
                  <wp:posOffset>118745</wp:posOffset>
                </wp:positionH>
                <wp:positionV relativeFrom="paragraph">
                  <wp:posOffset>86360</wp:posOffset>
                </wp:positionV>
                <wp:extent cx="6629400" cy="0"/>
                <wp:effectExtent l="0" t="0" r="19050" b="1905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sySwIAAFk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70y7MksC&#10;AABZBAAADgAAAAAAAAAAAAAAAAAuAgAAZHJzL2Uyb0RvYy54bWxQSwECLQAUAAYACAAAACEAeuMo&#10;+9oAAAAJAQAADwAAAAAAAAAAAAAAAAClBAAAZHJzL2Rvd25yZXYueG1sUEsFBgAAAAAEAAQA8wAA&#10;AKwFAAAAAA==&#10;" strokeweight="2pt"/>
            </w:pict>
          </mc:Fallback>
        </mc:AlternateContent>
      </w:r>
    </w:p>
    <w:p w:rsidR="002B7EFC" w:rsidRPr="004E5073" w:rsidRDefault="008A084D" w:rsidP="002B7EFC">
      <w:pPr>
        <w:keepNext/>
        <w:spacing w:after="0" w:line="240" w:lineRule="auto"/>
        <w:jc w:val="center"/>
        <w:outlineLvl w:val="0"/>
        <w:rPr>
          <w:b/>
          <w:bCs/>
          <w:i/>
          <w:kern w:val="32"/>
        </w:rPr>
      </w:pPr>
      <w:r>
        <w:rPr>
          <w:b/>
          <w:bCs/>
          <w:i/>
          <w:kern w:val="32"/>
        </w:rPr>
        <w:t>1</w:t>
      </w:r>
      <w:r w:rsidR="002B7EFC" w:rsidRPr="00DD25D0">
        <w:rPr>
          <w:b/>
          <w:bCs/>
          <w:i/>
          <w:kern w:val="32"/>
        </w:rPr>
        <w:t xml:space="preserve"> раздел:</w:t>
      </w:r>
      <w:r w:rsidRPr="008A084D">
        <w:rPr>
          <w:b/>
          <w:bCs/>
          <w:i/>
          <w:kern w:val="32"/>
        </w:rPr>
        <w:t xml:space="preserve"> ЧТО БУДЕТ ПРОИСХОДИТЬ В СТРАНЕ В </w:t>
      </w:r>
      <w:proofErr w:type="gramStart"/>
      <w:r w:rsidRPr="008A084D">
        <w:rPr>
          <w:b/>
          <w:bCs/>
          <w:i/>
          <w:kern w:val="32"/>
        </w:rPr>
        <w:t>БЛИЖАЙШИЕ</w:t>
      </w:r>
      <w:proofErr w:type="gramEnd"/>
      <w:r w:rsidRPr="008A084D">
        <w:rPr>
          <w:b/>
          <w:bCs/>
          <w:i/>
          <w:kern w:val="32"/>
        </w:rPr>
        <w:t xml:space="preserve"> 6 ЛЕТ (ЧАСТЬ I</w:t>
      </w:r>
      <w:r>
        <w:rPr>
          <w:b/>
          <w:bCs/>
          <w:i/>
          <w:kern w:val="32"/>
          <w:lang w:val="en-US"/>
        </w:rPr>
        <w:t>V</w:t>
      </w:r>
      <w:r w:rsidRPr="008A084D">
        <w:rPr>
          <w:b/>
          <w:bCs/>
          <w:i/>
          <w:kern w:val="32"/>
        </w:rPr>
        <w:t>)</w:t>
      </w:r>
    </w:p>
    <w:p w:rsidR="00D46ABA" w:rsidRPr="006D249F" w:rsidRDefault="00D46ABA" w:rsidP="002B7EFC">
      <w:pPr>
        <w:keepNext/>
        <w:spacing w:after="0" w:line="240" w:lineRule="auto"/>
        <w:ind w:left="1701"/>
        <w:jc w:val="both"/>
        <w:outlineLvl w:val="2"/>
        <w:rPr>
          <w:rFonts w:cs="Arial"/>
          <w:b/>
          <w:bCs/>
          <w:caps/>
          <w:spacing w:val="-4"/>
        </w:rPr>
      </w:pPr>
      <w:proofErr w:type="gramStart"/>
      <w:r w:rsidRPr="00CE60FE">
        <w:rPr>
          <w:rFonts w:cs="Arial"/>
          <w:b/>
          <w:bCs/>
          <w:caps/>
          <w:spacing w:val="-4"/>
        </w:rPr>
        <w:t>КАК ВЫ ДУМАЕТЕ, КАК ИЗМЕНИТСЯ В БЛИЖАЙШИЕ 6 ЛЕТ ПОЛОЖЕНИЕ РОССИИ НА МЕЖДУНАРОДНОЙ АРЕНЕ</w:t>
      </w:r>
      <w:r w:rsidRPr="001978B6">
        <w:rPr>
          <w:rFonts w:cs="Arial"/>
          <w:b/>
          <w:bCs/>
          <w:caps/>
          <w:spacing w:val="-4"/>
        </w:rPr>
        <w:t>?</w:t>
      </w:r>
      <w:proofErr w:type="gramEnd"/>
    </w:p>
    <w:p w:rsidR="00D46ABA" w:rsidRPr="00616B58" w:rsidRDefault="00D46ABA" w:rsidP="002B7EFC">
      <w:pPr>
        <w:spacing w:after="0" w:line="240" w:lineRule="auto"/>
        <w:jc w:val="right"/>
        <w:rPr>
          <w:rFonts w:eastAsia="Calibri"/>
          <w:i/>
          <w:lang w:val="en-US" w:eastAsia="en-US"/>
        </w:rPr>
      </w:pPr>
      <w:r w:rsidRPr="001F22A8">
        <w:rPr>
          <w:rFonts w:eastAsia="Calibri"/>
          <w:i/>
          <w:lang w:eastAsia="en-US"/>
        </w:rPr>
        <w:t xml:space="preserve">Таблица </w:t>
      </w:r>
      <w:r w:rsidR="008A084D">
        <w:rPr>
          <w:rFonts w:eastAsia="Calibri"/>
          <w:i/>
          <w:lang w:val="en-US" w:eastAsia="en-US"/>
        </w:rPr>
        <w:t>1</w:t>
      </w:r>
    </w:p>
    <w:bookmarkStart w:id="3" w:name="_MON_1399811255"/>
    <w:bookmarkEnd w:id="3"/>
    <w:p w:rsidR="00D46ABA" w:rsidRDefault="00D400E4" w:rsidP="002B7EFC">
      <w:pPr>
        <w:spacing w:after="0" w:line="240" w:lineRule="auto"/>
        <w:ind w:left="181"/>
        <w:jc w:val="center"/>
        <w:rPr>
          <w:rFonts w:eastAsia="Calibri"/>
          <w:i/>
          <w:lang w:eastAsia="en-US"/>
        </w:rPr>
      </w:pPr>
      <w:r>
        <w:rPr>
          <w:rFonts w:ascii="Calibri" w:eastAsia="Calibri" w:hAnsi="Calibri"/>
          <w:sz w:val="22"/>
          <w:szCs w:val="22"/>
          <w:lang w:eastAsia="en-US"/>
        </w:rPr>
        <w:object w:dxaOrig="10868" w:dyaOrig="51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06.25pt;height:240pt" o:ole="" fillcolor="window">
            <v:imagedata r:id="rId10" o:title=""/>
          </v:shape>
          <o:OLEObject Type="Embed" ProgID="Excel.Sheet.12" ShapeID="_x0000_i1036" DrawAspect="Content" ObjectID="_1411224469" r:id="rId11"/>
        </w:object>
      </w:r>
    </w:p>
    <w:p w:rsidR="00D46ABA" w:rsidRPr="00E56FCF" w:rsidRDefault="00D46ABA" w:rsidP="002B7EFC">
      <w:pPr>
        <w:spacing w:after="0" w:line="240" w:lineRule="auto"/>
        <w:ind w:left="181"/>
        <w:jc w:val="center"/>
        <w:rPr>
          <w:rFonts w:eastAsia="Calibri"/>
          <w:i/>
          <w:lang w:eastAsia="en-US"/>
        </w:rPr>
      </w:pPr>
      <w:r w:rsidRPr="006D249F">
        <w:rPr>
          <w:rFonts w:eastAsia="Calibri"/>
          <w:i/>
          <w:lang w:eastAsia="en-US"/>
        </w:rPr>
        <w:t>(Примечание: распределение ответов респондентов по строке составляет 100%)</w:t>
      </w:r>
    </w:p>
    <w:p w:rsidR="001D2479" w:rsidRPr="00AF31E1" w:rsidRDefault="008F145C" w:rsidP="002B7EFC">
      <w:pPr>
        <w:spacing w:after="0" w:line="240" w:lineRule="auto"/>
        <w:ind w:firstLine="567"/>
        <w:jc w:val="both"/>
        <w:rPr>
          <w:rFonts w:eastAsia="Calibri"/>
          <w:lang w:eastAsia="en-US"/>
        </w:rPr>
      </w:pPr>
      <w:r w:rsidRPr="00AF31E1">
        <w:rPr>
          <w:rFonts w:eastAsia="Calibri"/>
          <w:lang w:eastAsia="en-US"/>
        </w:rPr>
        <w:t xml:space="preserve">Мы уже интересовались у воронежцев, что они ожидают в ближайшие шесть лет </w:t>
      </w:r>
      <w:r w:rsidR="00AF31E1" w:rsidRPr="00AF31E1">
        <w:rPr>
          <w:rFonts w:eastAsia="Calibri"/>
          <w:lang w:eastAsia="en-US"/>
        </w:rPr>
        <w:t>предстоящего</w:t>
      </w:r>
      <w:r w:rsidRPr="00AF31E1">
        <w:rPr>
          <w:rFonts w:eastAsia="Calibri"/>
          <w:lang w:eastAsia="en-US"/>
        </w:rPr>
        <w:t xml:space="preserve"> правления нового «старого» </w:t>
      </w:r>
      <w:r w:rsidR="00E81916">
        <w:rPr>
          <w:rFonts w:eastAsia="Calibri"/>
          <w:lang w:eastAsia="en-US"/>
        </w:rPr>
        <w:t>П</w:t>
      </w:r>
      <w:r w:rsidRPr="00AF31E1">
        <w:rPr>
          <w:rFonts w:eastAsia="Calibri"/>
          <w:lang w:eastAsia="en-US"/>
        </w:rPr>
        <w:t>резидента. Продолжаем эту тему, что</w:t>
      </w:r>
      <w:r w:rsidR="001B00EB" w:rsidRPr="00AF31E1">
        <w:rPr>
          <w:rFonts w:eastAsia="Calibri"/>
          <w:lang w:eastAsia="en-US"/>
        </w:rPr>
        <w:t>бы узнать, оправдаются ли прогн</w:t>
      </w:r>
      <w:r w:rsidR="001B00EB" w:rsidRPr="00AF31E1">
        <w:rPr>
          <w:rFonts w:eastAsia="Calibri"/>
          <w:lang w:eastAsia="en-US"/>
        </w:rPr>
        <w:t>о</w:t>
      </w:r>
      <w:r w:rsidR="001B00EB" w:rsidRPr="00AF31E1">
        <w:rPr>
          <w:rFonts w:eastAsia="Calibri"/>
          <w:lang w:eastAsia="en-US"/>
        </w:rPr>
        <w:t xml:space="preserve">зы воронежцев. </w:t>
      </w:r>
    </w:p>
    <w:p w:rsidR="002B7EFC" w:rsidRDefault="00AF31E1" w:rsidP="002B7EFC">
      <w:pPr>
        <w:spacing w:after="0" w:line="240" w:lineRule="auto"/>
        <w:ind w:firstLine="567"/>
        <w:jc w:val="both"/>
        <w:rPr>
          <w:rFonts w:eastAsia="Calibri"/>
          <w:lang w:eastAsia="en-US"/>
        </w:rPr>
      </w:pPr>
      <w:r>
        <w:rPr>
          <w:rFonts w:eastAsia="Calibri"/>
          <w:lang w:eastAsia="en-US"/>
        </w:rPr>
        <w:t>П</w:t>
      </w:r>
      <w:r w:rsidR="002B7EFC" w:rsidRPr="00DD3E9F">
        <w:rPr>
          <w:rFonts w:eastAsia="Calibri"/>
          <w:lang w:eastAsia="en-US"/>
        </w:rPr>
        <w:t>очти каждый второй опрошенный (</w:t>
      </w:r>
      <w:r w:rsidR="002B7EFC" w:rsidRPr="00DD3E9F">
        <w:rPr>
          <w:rFonts w:eastAsia="Calibri"/>
          <w:b/>
          <w:lang w:eastAsia="en-US"/>
        </w:rPr>
        <w:t>48%</w:t>
      </w:r>
      <w:r w:rsidR="002B7EFC" w:rsidRPr="00DD3E9F">
        <w:rPr>
          <w:rFonts w:eastAsia="Calibri"/>
          <w:lang w:eastAsia="en-US"/>
        </w:rPr>
        <w:t>) ожидает в той или иной степени изменения к лучшему</w:t>
      </w:r>
      <w:r>
        <w:rPr>
          <w:rFonts w:eastAsia="Calibri"/>
          <w:lang w:eastAsia="en-US"/>
        </w:rPr>
        <w:t xml:space="preserve"> положения дел на международной арене.</w:t>
      </w:r>
      <w:r w:rsidR="002B7EFC">
        <w:rPr>
          <w:rFonts w:eastAsia="Calibri"/>
          <w:lang w:eastAsia="en-US"/>
        </w:rPr>
        <w:t xml:space="preserve"> Пессимистично оценивают ситуацию в этом плане </w:t>
      </w:r>
      <w:r w:rsidR="002B7EFC" w:rsidRPr="00D46ABA">
        <w:rPr>
          <w:rFonts w:eastAsia="Calibri"/>
          <w:b/>
          <w:lang w:eastAsia="en-US"/>
        </w:rPr>
        <w:t>10%</w:t>
      </w:r>
      <w:r w:rsidR="002B7EFC">
        <w:rPr>
          <w:rFonts w:eastAsia="Calibri"/>
          <w:lang w:eastAsia="en-US"/>
        </w:rPr>
        <w:t xml:space="preserve"> г</w:t>
      </w:r>
      <w:r w:rsidR="002B7EFC">
        <w:rPr>
          <w:rFonts w:eastAsia="Calibri"/>
          <w:lang w:eastAsia="en-US"/>
        </w:rPr>
        <w:t>о</w:t>
      </w:r>
      <w:r w:rsidR="002B7EFC">
        <w:rPr>
          <w:rFonts w:eastAsia="Calibri"/>
          <w:lang w:eastAsia="en-US"/>
        </w:rPr>
        <w:t xml:space="preserve">рожан, предвещая </w:t>
      </w:r>
      <w:r w:rsidR="00245258">
        <w:rPr>
          <w:rFonts w:eastAsia="Calibri"/>
          <w:lang w:eastAsia="en-US"/>
        </w:rPr>
        <w:t xml:space="preserve">нежелательный </w:t>
      </w:r>
      <w:r w:rsidR="00D36ED1">
        <w:rPr>
          <w:rFonts w:eastAsia="Calibri"/>
          <w:lang w:eastAsia="en-US"/>
        </w:rPr>
        <w:t>поворот событий для России</w:t>
      </w:r>
      <w:r w:rsidR="002B7EFC">
        <w:rPr>
          <w:rFonts w:eastAsia="Calibri"/>
          <w:lang w:eastAsia="en-US"/>
        </w:rPr>
        <w:t xml:space="preserve">. </w:t>
      </w:r>
    </w:p>
    <w:p w:rsidR="002B7EFC" w:rsidRDefault="002B7EFC" w:rsidP="002B7EFC">
      <w:pPr>
        <w:spacing w:after="0" w:line="240" w:lineRule="auto"/>
        <w:ind w:firstLine="567"/>
        <w:jc w:val="both"/>
        <w:rPr>
          <w:rFonts w:eastAsia="Calibri"/>
          <w:lang w:eastAsia="en-US"/>
        </w:rPr>
      </w:pPr>
      <w:r>
        <w:rPr>
          <w:rFonts w:eastAsia="Calibri"/>
          <w:lang w:eastAsia="en-US"/>
        </w:rPr>
        <w:t>Каждый четвертый горожанин (</w:t>
      </w:r>
      <w:r w:rsidRPr="00D46ABA">
        <w:rPr>
          <w:rFonts w:eastAsia="Calibri"/>
          <w:b/>
          <w:lang w:eastAsia="en-US"/>
        </w:rPr>
        <w:t>25%</w:t>
      </w:r>
      <w:r>
        <w:rPr>
          <w:rFonts w:eastAsia="Calibri"/>
          <w:lang w:eastAsia="en-US"/>
        </w:rPr>
        <w:t>), однако, полагает, что за это время ничего не изменится. Чем моложе респонденты, тем чаще они настаивают на неизменности нынешнего положения дел (с</w:t>
      </w:r>
      <w:r>
        <w:rPr>
          <w:rFonts w:eastAsia="Calibri"/>
          <w:lang w:eastAsia="en-US"/>
        </w:rPr>
        <w:t>а</w:t>
      </w:r>
      <w:r>
        <w:rPr>
          <w:rFonts w:eastAsia="Calibri"/>
          <w:lang w:eastAsia="en-US"/>
        </w:rPr>
        <w:t xml:space="preserve">мые юные – до </w:t>
      </w:r>
      <w:r w:rsidRPr="00D46ABA">
        <w:rPr>
          <w:rFonts w:eastAsia="Calibri"/>
          <w:b/>
          <w:lang w:eastAsia="en-US"/>
        </w:rPr>
        <w:t>34%</w:t>
      </w:r>
      <w:r>
        <w:rPr>
          <w:rFonts w:eastAsia="Calibri"/>
          <w:lang w:eastAsia="en-US"/>
        </w:rPr>
        <w:t xml:space="preserve">).  Очевидно, в молодости как никогда мир кажется стабильным и неизменным. </w:t>
      </w:r>
    </w:p>
    <w:p w:rsidR="002B7EFC" w:rsidRDefault="002B7EFC" w:rsidP="002B7EFC">
      <w:pPr>
        <w:spacing w:after="0" w:line="240" w:lineRule="auto"/>
        <w:ind w:firstLine="567"/>
        <w:jc w:val="both"/>
        <w:rPr>
          <w:rFonts w:eastAsia="Calibri"/>
          <w:lang w:eastAsia="en-US"/>
        </w:rPr>
      </w:pPr>
      <w:r>
        <w:rPr>
          <w:rFonts w:eastAsia="Calibri"/>
          <w:lang w:eastAsia="en-US"/>
        </w:rPr>
        <w:t xml:space="preserve">Сравним ответы на этот вопрос воронежцев и россиян в целом. Всероссийский опрос проведен Левада-Центром в апреле 2012 года, опрошено 1601 человек в 45 регионах страны. </w:t>
      </w:r>
    </w:p>
    <w:p w:rsidR="00D400E4" w:rsidRDefault="00D400E4" w:rsidP="002B7EFC">
      <w:pPr>
        <w:spacing w:after="0" w:line="240" w:lineRule="auto"/>
        <w:ind w:firstLine="567"/>
        <w:jc w:val="center"/>
        <w:rPr>
          <w:rFonts w:cs="Arial"/>
          <w:b/>
          <w:bCs/>
          <w:i/>
          <w:spacing w:val="-4"/>
        </w:rPr>
      </w:pPr>
    </w:p>
    <w:p w:rsidR="002B7EFC" w:rsidRPr="00D46ABA" w:rsidRDefault="002B7EFC" w:rsidP="002B7EFC">
      <w:pPr>
        <w:spacing w:after="0" w:line="240" w:lineRule="auto"/>
        <w:ind w:firstLine="567"/>
        <w:jc w:val="center"/>
        <w:rPr>
          <w:rFonts w:cs="Arial"/>
          <w:b/>
          <w:bCs/>
          <w:i/>
          <w:spacing w:val="-4"/>
        </w:rPr>
      </w:pPr>
      <w:proofErr w:type="gramStart"/>
      <w:r w:rsidRPr="00CA10A7">
        <w:rPr>
          <w:rFonts w:cs="Arial"/>
          <w:b/>
          <w:bCs/>
          <w:i/>
          <w:spacing w:val="-4"/>
        </w:rPr>
        <w:t xml:space="preserve">Как </w:t>
      </w:r>
      <w:r>
        <w:rPr>
          <w:rFonts w:cs="Arial"/>
          <w:b/>
          <w:bCs/>
          <w:i/>
          <w:spacing w:val="-4"/>
        </w:rPr>
        <w:t>В</w:t>
      </w:r>
      <w:r w:rsidRPr="00CA10A7">
        <w:rPr>
          <w:rFonts w:cs="Arial"/>
          <w:b/>
          <w:bCs/>
          <w:i/>
          <w:spacing w:val="-4"/>
        </w:rPr>
        <w:t xml:space="preserve">ы думаете, как изменится в ближайшие 6 лет положение </w:t>
      </w:r>
      <w:r>
        <w:rPr>
          <w:rFonts w:cs="Arial"/>
          <w:b/>
          <w:bCs/>
          <w:i/>
          <w:spacing w:val="-4"/>
        </w:rPr>
        <w:t>Р</w:t>
      </w:r>
      <w:r w:rsidRPr="00CA10A7">
        <w:rPr>
          <w:rFonts w:cs="Arial"/>
          <w:b/>
          <w:bCs/>
          <w:i/>
          <w:spacing w:val="-4"/>
        </w:rPr>
        <w:t xml:space="preserve">оссии </w:t>
      </w:r>
      <w:proofErr w:type="gramEnd"/>
    </w:p>
    <w:p w:rsidR="002B7EFC" w:rsidRDefault="002B7EFC" w:rsidP="002B7EFC">
      <w:pPr>
        <w:spacing w:after="0" w:line="240" w:lineRule="auto"/>
        <w:ind w:firstLine="567"/>
        <w:jc w:val="center"/>
        <w:rPr>
          <w:rFonts w:cs="Arial"/>
          <w:b/>
          <w:bCs/>
          <w:i/>
          <w:caps/>
          <w:spacing w:val="-4"/>
        </w:rPr>
      </w:pPr>
      <w:r w:rsidRPr="00CA10A7">
        <w:rPr>
          <w:rFonts w:cs="Arial"/>
          <w:b/>
          <w:bCs/>
          <w:i/>
          <w:spacing w:val="-4"/>
        </w:rPr>
        <w:t>на международной арене</w:t>
      </w:r>
      <w:r w:rsidRPr="00CA10A7">
        <w:rPr>
          <w:rFonts w:cs="Arial"/>
          <w:b/>
          <w:bCs/>
          <w:i/>
          <w:caps/>
          <w:spacing w:val="-4"/>
        </w:rPr>
        <w:t>?</w:t>
      </w:r>
    </w:p>
    <w:p w:rsidR="00D400E4" w:rsidRPr="00D46ABA" w:rsidRDefault="00D400E4" w:rsidP="002B7EFC">
      <w:pPr>
        <w:spacing w:after="0" w:line="240" w:lineRule="auto"/>
        <w:ind w:firstLine="567"/>
        <w:jc w:val="center"/>
        <w:rPr>
          <w:rFonts w:cs="Arial"/>
          <w:b/>
          <w:bCs/>
          <w:i/>
          <w:caps/>
          <w:spacing w:val="-4"/>
        </w:rPr>
      </w:pPr>
    </w:p>
    <w:p w:rsidR="002B7EFC" w:rsidRPr="004F0CC9" w:rsidRDefault="002B7EFC" w:rsidP="002B7EFC">
      <w:pPr>
        <w:spacing w:after="0" w:line="240" w:lineRule="auto"/>
        <w:jc w:val="center"/>
        <w:rPr>
          <w:rFonts w:cs="Arial"/>
          <w:b/>
          <w:bCs/>
          <w:i/>
          <w:caps/>
          <w:spacing w:val="-4"/>
          <w:lang w:val="en-US"/>
        </w:rPr>
      </w:pPr>
      <w:r>
        <w:rPr>
          <w:rFonts w:cs="Arial"/>
          <w:b/>
          <w:bCs/>
          <w:i/>
          <w:caps/>
          <w:noProof/>
          <w:spacing w:val="-4"/>
        </w:rPr>
        <w:drawing>
          <wp:inline distT="0" distB="0" distL="0" distR="0" wp14:anchorId="417DE230" wp14:editId="155B267A">
            <wp:extent cx="5943600" cy="207645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B7EFC" w:rsidRPr="002B7EFC" w:rsidRDefault="002B7EFC" w:rsidP="002B7EFC">
      <w:pPr>
        <w:spacing w:after="0" w:line="240" w:lineRule="auto"/>
        <w:rPr>
          <w:rFonts w:eastAsia="Calibri"/>
          <w:i/>
          <w:lang w:eastAsia="en-US"/>
        </w:rPr>
      </w:pPr>
      <w:r>
        <w:rPr>
          <w:rFonts w:eastAsia="Calibri"/>
          <w:lang w:eastAsia="en-US"/>
        </w:rPr>
        <w:t>Результаты двух опросов вполне сопоставимы, только жители страны в целом более оптимистичны и чаще уповают на стабилизацию ситуации (</w:t>
      </w:r>
      <w:r w:rsidRPr="00D46ABA">
        <w:rPr>
          <w:rFonts w:eastAsia="Calibri"/>
          <w:b/>
          <w:lang w:eastAsia="en-US"/>
        </w:rPr>
        <w:t>33%</w:t>
      </w:r>
      <w:r>
        <w:rPr>
          <w:rFonts w:eastAsia="Calibri"/>
          <w:lang w:eastAsia="en-US"/>
        </w:rPr>
        <w:t>), чем воронежцы (</w:t>
      </w:r>
      <w:r w:rsidRPr="00D46ABA">
        <w:rPr>
          <w:rFonts w:eastAsia="Calibri"/>
          <w:b/>
          <w:lang w:eastAsia="en-US"/>
        </w:rPr>
        <w:t>25%</w:t>
      </w:r>
      <w:r>
        <w:rPr>
          <w:rFonts w:eastAsia="Calibri"/>
          <w:lang w:eastAsia="en-US"/>
        </w:rPr>
        <w:t>).</w:t>
      </w:r>
    </w:p>
    <w:p w:rsidR="002B7EFC" w:rsidRPr="00064C97" w:rsidRDefault="00D46ABA" w:rsidP="002B7EFC">
      <w:pPr>
        <w:spacing w:after="0" w:line="240" w:lineRule="auto"/>
        <w:rPr>
          <w:rFonts w:ascii="Arial" w:hAnsi="Arial" w:cs="Arial"/>
          <w:b/>
          <w:sz w:val="22"/>
          <w:szCs w:val="22"/>
        </w:rPr>
      </w:pPr>
      <w:r>
        <w:rPr>
          <w:rFonts w:eastAsia="Calibri"/>
          <w:i/>
          <w:lang w:eastAsia="en-US"/>
        </w:rPr>
        <w:br w:type="page"/>
      </w:r>
      <w:r w:rsidR="002B7EFC" w:rsidRPr="00064C97">
        <w:rPr>
          <w:rFonts w:ascii="Arial" w:hAnsi="Arial" w:cs="Arial"/>
          <w:b/>
          <w:sz w:val="22"/>
          <w:szCs w:val="22"/>
        </w:rPr>
        <w:lastRenderedPageBreak/>
        <w:t>ИНСТИТУТ ОБЩЕСТВЕННОГО МНЕНИЯ «</w:t>
      </w:r>
      <w:r w:rsidR="002B7EFC" w:rsidRPr="00064C97">
        <w:rPr>
          <w:rFonts w:ascii="Arial" w:hAnsi="Arial" w:cs="Arial"/>
          <w:b/>
          <w:caps/>
          <w:sz w:val="22"/>
          <w:szCs w:val="22"/>
        </w:rPr>
        <w:t>квалитас</w:t>
      </w:r>
      <w:r w:rsidR="002B7EFC" w:rsidRPr="00064C97">
        <w:rPr>
          <w:rFonts w:ascii="Arial" w:hAnsi="Arial" w:cs="Arial"/>
          <w:b/>
          <w:sz w:val="22"/>
          <w:szCs w:val="22"/>
        </w:rPr>
        <w:t>». Тел.: (473) 251-90-75, 251-20-75</w:t>
      </w:r>
    </w:p>
    <w:p w:rsidR="002B7EFC" w:rsidRPr="00064C97" w:rsidRDefault="002B7EFC" w:rsidP="002B7EFC">
      <w:pPr>
        <w:framePr w:hSpace="180" w:wrap="around" w:vAnchor="text" w:hAnchor="page" w:x="922" w:y="-250"/>
        <w:spacing w:after="0" w:line="240" w:lineRule="auto"/>
        <w:jc w:val="center"/>
      </w:pPr>
      <w:r>
        <w:rPr>
          <w:b/>
          <w:caps/>
          <w:noProof/>
          <w:sz w:val="28"/>
          <w:szCs w:val="28"/>
        </w:rPr>
        <w:drawing>
          <wp:inline distT="0" distB="0" distL="0" distR="0" wp14:anchorId="22C45820" wp14:editId="61759273">
            <wp:extent cx="485775" cy="571500"/>
            <wp:effectExtent l="0" t="0" r="9525" b="0"/>
            <wp:docPr id="8" name="Рисунок 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2B7EFC" w:rsidRPr="00DD25D0" w:rsidRDefault="002B7EFC" w:rsidP="002B7EFC">
      <w:pPr>
        <w:spacing w:after="0" w:line="240" w:lineRule="auto"/>
        <w:jc w:val="center"/>
      </w:pPr>
      <w:r>
        <w:rPr>
          <w:noProof/>
        </w:rPr>
        <mc:AlternateContent>
          <mc:Choice Requires="wps">
            <w:drawing>
              <wp:anchor distT="4294967295" distB="4294967295" distL="114300" distR="114300" simplePos="0" relativeHeight="251692032" behindDoc="0" locked="0" layoutInCell="1" allowOverlap="1" wp14:anchorId="768022E9" wp14:editId="2CC83C62">
                <wp:simplePos x="0" y="0"/>
                <wp:positionH relativeFrom="column">
                  <wp:posOffset>118745</wp:posOffset>
                </wp:positionH>
                <wp:positionV relativeFrom="paragraph">
                  <wp:posOffset>86360</wp:posOffset>
                </wp:positionV>
                <wp:extent cx="6629400" cy="0"/>
                <wp:effectExtent l="0" t="0" r="19050" b="19050"/>
                <wp:wrapNone/>
                <wp:docPr id="7"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qNpSwIAAFk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sq6jaUsC&#10;AABZBAAADgAAAAAAAAAAAAAAAAAuAgAAZHJzL2Uyb0RvYy54bWxQSwECLQAUAAYACAAAACEAeuMo&#10;+9oAAAAJAQAADwAAAAAAAAAAAAAAAAClBAAAZHJzL2Rvd25yZXYueG1sUEsFBgAAAAAEAAQA8wAA&#10;AKwFAAAAAA==&#10;" strokeweight="2pt"/>
            </w:pict>
          </mc:Fallback>
        </mc:AlternateContent>
      </w:r>
    </w:p>
    <w:p w:rsidR="002B7EFC" w:rsidRPr="002B7EFC" w:rsidRDefault="002B7EFC" w:rsidP="002B7EFC">
      <w:pPr>
        <w:keepNext/>
        <w:spacing w:after="0" w:line="240" w:lineRule="auto"/>
        <w:ind w:left="1701"/>
        <w:jc w:val="both"/>
        <w:outlineLvl w:val="2"/>
        <w:rPr>
          <w:rFonts w:cs="Arial"/>
          <w:b/>
          <w:bCs/>
          <w:caps/>
          <w:spacing w:val="-4"/>
        </w:rPr>
      </w:pPr>
      <w:r w:rsidRPr="002B7EFC">
        <w:rPr>
          <w:rFonts w:cs="Arial"/>
          <w:b/>
          <w:bCs/>
          <w:caps/>
          <w:spacing w:val="-4"/>
        </w:rPr>
        <w:t>КАК ВЫ ДУМАЕТЕ, КАК ИЗМЕНИТСЯ В БЛИЖАЙШИЕ 6 ЛЕТ УРОВЕНЬ ОБОРОНОСПОСОБНОСТИ СТРАНЫ?</w:t>
      </w:r>
    </w:p>
    <w:p w:rsidR="002B7EFC" w:rsidRPr="002B7EFC" w:rsidRDefault="002B7EFC" w:rsidP="002B7EFC">
      <w:pPr>
        <w:spacing w:after="0" w:line="240" w:lineRule="auto"/>
        <w:jc w:val="right"/>
        <w:rPr>
          <w:rFonts w:eastAsia="Calibri"/>
          <w:i/>
          <w:lang w:val="en-US" w:eastAsia="en-US"/>
        </w:rPr>
      </w:pPr>
      <w:r w:rsidRPr="002B7EFC">
        <w:rPr>
          <w:rFonts w:eastAsia="Calibri"/>
          <w:i/>
          <w:lang w:eastAsia="en-US"/>
        </w:rPr>
        <w:t xml:space="preserve">Таблица </w:t>
      </w:r>
      <w:r w:rsidR="008A084D">
        <w:rPr>
          <w:rFonts w:eastAsia="Calibri"/>
          <w:i/>
          <w:lang w:val="en-US" w:eastAsia="en-US"/>
        </w:rPr>
        <w:t>2</w:t>
      </w:r>
    </w:p>
    <w:bookmarkStart w:id="4" w:name="_MON_1399811354"/>
    <w:bookmarkEnd w:id="4"/>
    <w:p w:rsidR="002B7EFC" w:rsidRPr="002B7EFC" w:rsidRDefault="00F04C72" w:rsidP="002B7EFC">
      <w:pPr>
        <w:spacing w:after="0" w:line="240" w:lineRule="auto"/>
        <w:ind w:left="181"/>
        <w:jc w:val="center"/>
        <w:rPr>
          <w:rFonts w:eastAsia="Calibri"/>
          <w:i/>
          <w:lang w:eastAsia="en-US"/>
        </w:rPr>
      </w:pPr>
      <w:r w:rsidRPr="002B7EFC">
        <w:rPr>
          <w:rFonts w:ascii="Calibri" w:eastAsia="Calibri" w:hAnsi="Calibri"/>
          <w:sz w:val="22"/>
          <w:szCs w:val="22"/>
          <w:lang w:eastAsia="en-US"/>
        </w:rPr>
        <w:object w:dxaOrig="10868" w:dyaOrig="7045">
          <v:shape id="_x0000_i1025" type="#_x0000_t75" style="width:506.25pt;height:329.25pt" o:ole="" fillcolor="window">
            <v:imagedata r:id="rId13" o:title=""/>
          </v:shape>
          <o:OLEObject Type="Embed" ProgID="Excel.Sheet.12" ShapeID="_x0000_i1025" DrawAspect="Content" ObjectID="_1411224470" r:id="rId14"/>
        </w:object>
      </w:r>
    </w:p>
    <w:p w:rsidR="002B7EFC" w:rsidRPr="002B7EFC" w:rsidRDefault="002B7EFC" w:rsidP="002B7EFC">
      <w:pPr>
        <w:spacing w:after="0" w:line="240" w:lineRule="auto"/>
        <w:ind w:left="181"/>
        <w:jc w:val="center"/>
        <w:rPr>
          <w:rFonts w:eastAsia="Calibri"/>
          <w:i/>
          <w:lang w:eastAsia="en-US"/>
        </w:rPr>
      </w:pPr>
      <w:r w:rsidRPr="002B7EFC">
        <w:rPr>
          <w:rFonts w:eastAsia="Calibri"/>
          <w:i/>
          <w:lang w:eastAsia="en-US"/>
        </w:rPr>
        <w:t>(Примечание: распределение ответов респондентов по строке составляет 100%)</w:t>
      </w:r>
    </w:p>
    <w:p w:rsidR="002B7EFC" w:rsidRPr="002B7EFC" w:rsidRDefault="002B7EFC" w:rsidP="002B7EFC">
      <w:pPr>
        <w:spacing w:after="0" w:line="240" w:lineRule="auto"/>
        <w:ind w:firstLine="567"/>
        <w:jc w:val="both"/>
        <w:rPr>
          <w:rFonts w:eastAsia="Calibri"/>
          <w:spacing w:val="-2"/>
          <w:lang w:eastAsia="en-US"/>
        </w:rPr>
      </w:pPr>
      <w:r w:rsidRPr="002B7EFC">
        <w:rPr>
          <w:rFonts w:eastAsia="Calibri"/>
          <w:spacing w:val="-2"/>
          <w:lang w:eastAsia="en-US"/>
        </w:rPr>
        <w:t xml:space="preserve">Уровень обороноспособности страны,  по мнению  </w:t>
      </w:r>
      <w:r w:rsidRPr="002B7EFC">
        <w:rPr>
          <w:rFonts w:eastAsia="Calibri"/>
          <w:b/>
          <w:spacing w:val="-2"/>
          <w:lang w:eastAsia="en-US"/>
        </w:rPr>
        <w:t>55%</w:t>
      </w:r>
      <w:r w:rsidRPr="002B7EFC">
        <w:rPr>
          <w:rFonts w:eastAsia="Calibri"/>
          <w:spacing w:val="-2"/>
          <w:lang w:eastAsia="en-US"/>
        </w:rPr>
        <w:t xml:space="preserve"> воронежцев, в ближайшие шесть лет до</w:t>
      </w:r>
      <w:r w:rsidRPr="002B7EFC">
        <w:rPr>
          <w:rFonts w:eastAsia="Calibri"/>
          <w:spacing w:val="-2"/>
          <w:lang w:eastAsia="en-US"/>
        </w:rPr>
        <w:t>л</w:t>
      </w:r>
      <w:r w:rsidRPr="002B7EFC">
        <w:rPr>
          <w:rFonts w:eastAsia="Calibri"/>
          <w:spacing w:val="-2"/>
          <w:lang w:eastAsia="en-US"/>
        </w:rPr>
        <w:t xml:space="preserve">жен улучшиться в той или иной степени. Опасаются его ухудшения только </w:t>
      </w:r>
      <w:r w:rsidRPr="002B7EFC">
        <w:rPr>
          <w:rFonts w:eastAsia="Calibri"/>
          <w:b/>
          <w:spacing w:val="-2"/>
          <w:lang w:eastAsia="en-US"/>
        </w:rPr>
        <w:t>15%</w:t>
      </w:r>
      <w:r w:rsidRPr="002B7EFC">
        <w:rPr>
          <w:rFonts w:eastAsia="Calibri"/>
          <w:spacing w:val="-2"/>
          <w:lang w:eastAsia="en-US"/>
        </w:rPr>
        <w:t xml:space="preserve"> респондентов (в осно</w:t>
      </w:r>
      <w:r w:rsidRPr="002B7EFC">
        <w:rPr>
          <w:rFonts w:eastAsia="Calibri"/>
          <w:spacing w:val="-2"/>
          <w:lang w:eastAsia="en-US"/>
        </w:rPr>
        <w:t>в</w:t>
      </w:r>
      <w:r w:rsidRPr="002B7EFC">
        <w:rPr>
          <w:rFonts w:eastAsia="Calibri"/>
          <w:spacing w:val="-2"/>
          <w:lang w:eastAsia="en-US"/>
        </w:rPr>
        <w:t>ном это люди с плохим материальным положением, которое окрашивает их картину мира в пессим</w:t>
      </w:r>
      <w:r w:rsidRPr="002B7EFC">
        <w:rPr>
          <w:rFonts w:eastAsia="Calibri"/>
          <w:spacing w:val="-2"/>
          <w:lang w:eastAsia="en-US"/>
        </w:rPr>
        <w:t>и</w:t>
      </w:r>
      <w:r w:rsidRPr="002B7EFC">
        <w:rPr>
          <w:rFonts w:eastAsia="Calibri"/>
          <w:spacing w:val="-2"/>
          <w:lang w:eastAsia="en-US"/>
        </w:rPr>
        <w:t xml:space="preserve">стичные тона). Не предвидят никаких изменений в этом плане </w:t>
      </w:r>
      <w:r w:rsidRPr="00211A57">
        <w:rPr>
          <w:rFonts w:eastAsia="Calibri"/>
          <w:b/>
          <w:spacing w:val="-2"/>
          <w:lang w:eastAsia="en-US"/>
        </w:rPr>
        <w:t>17%</w:t>
      </w:r>
      <w:r w:rsidRPr="002B7EFC">
        <w:rPr>
          <w:rFonts w:eastAsia="Calibri"/>
          <w:spacing w:val="-2"/>
          <w:lang w:eastAsia="en-US"/>
        </w:rPr>
        <w:t xml:space="preserve"> горожан (среди молодежи – </w:t>
      </w:r>
      <w:r w:rsidRPr="002B7EFC">
        <w:rPr>
          <w:rFonts w:eastAsia="Calibri"/>
          <w:b/>
          <w:spacing w:val="-2"/>
          <w:lang w:eastAsia="en-US"/>
        </w:rPr>
        <w:t>30%</w:t>
      </w:r>
      <w:r w:rsidRPr="002B7EFC">
        <w:rPr>
          <w:rFonts w:eastAsia="Calibri"/>
          <w:spacing w:val="-2"/>
          <w:lang w:eastAsia="en-US"/>
        </w:rPr>
        <w:t xml:space="preserve">). </w:t>
      </w:r>
    </w:p>
    <w:p w:rsidR="002B7EFC" w:rsidRPr="002B7EFC" w:rsidRDefault="002B7EFC" w:rsidP="002B7EFC">
      <w:pPr>
        <w:spacing w:after="0" w:line="240" w:lineRule="auto"/>
        <w:ind w:firstLine="567"/>
        <w:jc w:val="both"/>
        <w:rPr>
          <w:rFonts w:eastAsia="Calibri"/>
          <w:lang w:eastAsia="en-US"/>
        </w:rPr>
      </w:pPr>
      <w:r w:rsidRPr="002B7EFC">
        <w:rPr>
          <w:rFonts w:eastAsia="Calibri"/>
          <w:lang w:eastAsia="en-US"/>
        </w:rPr>
        <w:t>А что думают россияне по этому поводу? Всероссийский опрос проведен Левада-Центром в а</w:t>
      </w:r>
      <w:r w:rsidRPr="002B7EFC">
        <w:rPr>
          <w:rFonts w:eastAsia="Calibri"/>
          <w:lang w:eastAsia="en-US"/>
        </w:rPr>
        <w:t>п</w:t>
      </w:r>
      <w:r w:rsidRPr="002B7EFC">
        <w:rPr>
          <w:rFonts w:eastAsia="Calibri"/>
          <w:lang w:eastAsia="en-US"/>
        </w:rPr>
        <w:t>реле 2012 года, опрошено 1601 человек в 45 регионах страны.</w:t>
      </w:r>
    </w:p>
    <w:p w:rsidR="00F04C72" w:rsidRPr="00622E25" w:rsidRDefault="00F04C72" w:rsidP="002B7EFC">
      <w:pPr>
        <w:spacing w:after="0" w:line="240" w:lineRule="auto"/>
        <w:jc w:val="center"/>
        <w:rPr>
          <w:rFonts w:cs="Arial"/>
          <w:b/>
          <w:bCs/>
          <w:i/>
          <w:spacing w:val="-4"/>
        </w:rPr>
      </w:pPr>
    </w:p>
    <w:p w:rsidR="002B7EFC" w:rsidRDefault="002B7EFC" w:rsidP="002B7EFC">
      <w:pPr>
        <w:spacing w:after="0" w:line="240" w:lineRule="auto"/>
        <w:jc w:val="center"/>
        <w:rPr>
          <w:rFonts w:cs="Arial"/>
          <w:b/>
          <w:bCs/>
          <w:i/>
          <w:caps/>
          <w:spacing w:val="-4"/>
        </w:rPr>
      </w:pPr>
      <w:r w:rsidRPr="002B7EFC">
        <w:rPr>
          <w:rFonts w:cs="Arial"/>
          <w:b/>
          <w:bCs/>
          <w:i/>
          <w:spacing w:val="-4"/>
        </w:rPr>
        <w:t>Как Вы думаете, как изменится в ближайшие 6 лет уровень обороноспособности страны</w:t>
      </w:r>
      <w:r w:rsidRPr="002B7EFC">
        <w:rPr>
          <w:rFonts w:cs="Arial"/>
          <w:b/>
          <w:bCs/>
          <w:i/>
          <w:caps/>
          <w:spacing w:val="-4"/>
        </w:rPr>
        <w:t>?</w:t>
      </w:r>
    </w:p>
    <w:p w:rsidR="00D400E4" w:rsidRPr="00D400E4" w:rsidRDefault="00D400E4" w:rsidP="002B7EFC">
      <w:pPr>
        <w:spacing w:after="0" w:line="240" w:lineRule="auto"/>
        <w:jc w:val="center"/>
        <w:rPr>
          <w:rFonts w:cs="Arial"/>
          <w:b/>
          <w:bCs/>
          <w:i/>
          <w:caps/>
          <w:spacing w:val="-4"/>
          <w:sz w:val="12"/>
          <w:szCs w:val="12"/>
        </w:rPr>
      </w:pPr>
    </w:p>
    <w:p w:rsidR="002B7EFC" w:rsidRDefault="002B7EFC" w:rsidP="002B7EFC">
      <w:pPr>
        <w:spacing w:after="0" w:line="240" w:lineRule="auto"/>
        <w:ind w:firstLine="567"/>
        <w:jc w:val="both"/>
        <w:rPr>
          <w:rFonts w:eastAsia="Calibri"/>
          <w:lang w:val="en-US" w:eastAsia="en-US"/>
        </w:rPr>
      </w:pPr>
      <w:r>
        <w:rPr>
          <w:rFonts w:cs="Arial"/>
          <w:b/>
          <w:bCs/>
          <w:i/>
          <w:caps/>
          <w:noProof/>
          <w:spacing w:val="-4"/>
        </w:rPr>
        <w:drawing>
          <wp:inline distT="0" distB="0" distL="0" distR="0" wp14:anchorId="6438191B" wp14:editId="57281924">
            <wp:extent cx="5943600" cy="207645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B7EFC" w:rsidRDefault="002B7EFC" w:rsidP="002B7EFC">
      <w:pPr>
        <w:spacing w:after="0" w:line="240" w:lineRule="auto"/>
        <w:ind w:firstLine="567"/>
        <w:jc w:val="both"/>
        <w:rPr>
          <w:rFonts w:eastAsia="Calibri"/>
          <w:lang w:val="en-US" w:eastAsia="en-US"/>
        </w:rPr>
      </w:pPr>
    </w:p>
    <w:p w:rsidR="002B7EFC" w:rsidRPr="002B7EFC" w:rsidRDefault="002B7EFC" w:rsidP="002B7EFC">
      <w:pPr>
        <w:spacing w:after="0" w:line="240" w:lineRule="auto"/>
        <w:ind w:firstLine="567"/>
        <w:jc w:val="both"/>
        <w:rPr>
          <w:rFonts w:eastAsia="Calibri"/>
          <w:lang w:eastAsia="en-US"/>
        </w:rPr>
      </w:pPr>
      <w:r w:rsidRPr="002B7EFC">
        <w:rPr>
          <w:rFonts w:eastAsia="Calibri"/>
          <w:lang w:eastAsia="en-US"/>
        </w:rPr>
        <w:t>Жители Воронежа более вариативны в своих прогнозах, а россияне в два раза чаще, чем вор</w:t>
      </w:r>
      <w:r w:rsidRPr="002B7EFC">
        <w:rPr>
          <w:rFonts w:eastAsia="Calibri"/>
          <w:lang w:eastAsia="en-US"/>
        </w:rPr>
        <w:t>о</w:t>
      </w:r>
      <w:r w:rsidRPr="002B7EFC">
        <w:rPr>
          <w:rFonts w:eastAsia="Calibri"/>
          <w:lang w:eastAsia="en-US"/>
        </w:rPr>
        <w:t xml:space="preserve">нежцы (31/17) не усматривают изменений в обороноспособности страны в ближайшие шесть лет. </w:t>
      </w:r>
    </w:p>
    <w:p w:rsidR="002B7EFC" w:rsidRPr="002B7EFC" w:rsidRDefault="002B7EFC" w:rsidP="002B7EFC">
      <w:pPr>
        <w:spacing w:after="0" w:line="240" w:lineRule="auto"/>
        <w:rPr>
          <w:rFonts w:eastAsia="Calibri"/>
          <w:lang w:eastAsia="en-US"/>
        </w:rPr>
      </w:pPr>
      <w:r w:rsidRPr="002B7EFC">
        <w:rPr>
          <w:rFonts w:eastAsia="Calibri"/>
          <w:lang w:eastAsia="en-US"/>
        </w:rPr>
        <w:br w:type="page"/>
      </w:r>
    </w:p>
    <w:p w:rsidR="00F04C72" w:rsidRPr="00F04C72" w:rsidRDefault="00F04C72" w:rsidP="00F04C72">
      <w:pPr>
        <w:spacing w:after="0" w:line="240" w:lineRule="auto"/>
        <w:ind w:right="51"/>
        <w:jc w:val="both"/>
        <w:rPr>
          <w:rFonts w:ascii="Arial" w:hAnsi="Arial" w:cs="Arial"/>
          <w:b/>
          <w:sz w:val="22"/>
          <w:szCs w:val="22"/>
        </w:rPr>
      </w:pPr>
      <w:r w:rsidRPr="00F04C72">
        <w:rPr>
          <w:rFonts w:ascii="Arial" w:hAnsi="Arial" w:cs="Arial"/>
          <w:b/>
          <w:sz w:val="22"/>
          <w:szCs w:val="22"/>
        </w:rPr>
        <w:lastRenderedPageBreak/>
        <w:t>ИНСТИТУТ ОБЩЕСТВЕННОГО МНЕНИЯ «</w:t>
      </w:r>
      <w:r w:rsidRPr="00F04C72">
        <w:rPr>
          <w:rFonts w:ascii="Arial" w:hAnsi="Arial" w:cs="Arial"/>
          <w:b/>
          <w:caps/>
          <w:sz w:val="22"/>
          <w:szCs w:val="22"/>
        </w:rPr>
        <w:t>квалитас</w:t>
      </w:r>
      <w:r w:rsidRPr="00F04C72">
        <w:rPr>
          <w:rFonts w:ascii="Arial" w:hAnsi="Arial" w:cs="Arial"/>
          <w:b/>
          <w:sz w:val="22"/>
          <w:szCs w:val="22"/>
        </w:rPr>
        <w:t>». Тел.: (473) 251-90-75, 251-20-75</w:t>
      </w:r>
    </w:p>
    <w:p w:rsidR="00F04C72" w:rsidRPr="00F04C72" w:rsidRDefault="00F04C72" w:rsidP="00F04C72">
      <w:pPr>
        <w:framePr w:hSpace="180" w:wrap="around" w:vAnchor="text" w:hAnchor="page" w:x="922" w:y="-250"/>
        <w:spacing w:after="0" w:line="240" w:lineRule="auto"/>
        <w:jc w:val="center"/>
      </w:pPr>
      <w:r w:rsidRPr="00F04C72">
        <w:rPr>
          <w:b/>
          <w:caps/>
          <w:noProof/>
          <w:sz w:val="28"/>
          <w:szCs w:val="28"/>
        </w:rPr>
        <w:drawing>
          <wp:inline distT="0" distB="0" distL="0" distR="0" wp14:anchorId="7BD8F786" wp14:editId="4D9CC5EB">
            <wp:extent cx="533400" cy="628650"/>
            <wp:effectExtent l="0" t="0" r="0" b="0"/>
            <wp:docPr id="11" name="Рисунок 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E92FC3" w:rsidRPr="00D51AD7" w:rsidRDefault="00E92FC3" w:rsidP="00E92FC3">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F04C72" w:rsidRPr="00F04C72" w:rsidRDefault="00F04C72" w:rsidP="00F04C72">
      <w:pPr>
        <w:spacing w:after="0" w:line="240" w:lineRule="auto"/>
        <w:jc w:val="center"/>
      </w:pPr>
      <w:r w:rsidRPr="00F04C72">
        <w:rPr>
          <w:noProof/>
        </w:rPr>
        <mc:AlternateContent>
          <mc:Choice Requires="wps">
            <w:drawing>
              <wp:anchor distT="4294967295" distB="4294967295" distL="114300" distR="114300" simplePos="0" relativeHeight="251694080" behindDoc="0" locked="0" layoutInCell="1" allowOverlap="1" wp14:anchorId="126193FA" wp14:editId="44769BDC">
                <wp:simplePos x="0" y="0"/>
                <wp:positionH relativeFrom="column">
                  <wp:posOffset>-662305</wp:posOffset>
                </wp:positionH>
                <wp:positionV relativeFrom="paragraph">
                  <wp:posOffset>86994</wp:posOffset>
                </wp:positionV>
                <wp:extent cx="6629400" cy="0"/>
                <wp:effectExtent l="0" t="0" r="19050" b="19050"/>
                <wp:wrapNone/>
                <wp:docPr id="9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3A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Egh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" strokeweight="2pt"/>
            </w:pict>
          </mc:Fallback>
        </mc:AlternateContent>
      </w:r>
    </w:p>
    <w:p w:rsidR="00F04C72" w:rsidRPr="00F04C72" w:rsidRDefault="00F04C72" w:rsidP="00F04C72">
      <w:pPr>
        <w:keepNext/>
        <w:spacing w:after="0" w:line="240" w:lineRule="auto"/>
        <w:ind w:left="1701"/>
        <w:jc w:val="both"/>
        <w:outlineLvl w:val="2"/>
        <w:rPr>
          <w:rFonts w:cs="Arial"/>
          <w:b/>
          <w:bCs/>
          <w:caps/>
          <w:spacing w:val="-4"/>
        </w:rPr>
      </w:pPr>
      <w:r w:rsidRPr="00F04C72">
        <w:rPr>
          <w:rFonts w:cs="Arial"/>
          <w:b/>
          <w:bCs/>
          <w:caps/>
          <w:spacing w:val="-4"/>
        </w:rPr>
        <w:t>КАК ВЫ ДУМАЕТЕ, КАК ИЗМЕНИТСЯ В БЛИЖАЙШИЕ 6 ЛЕТ ПОЛОЖЕНИЕ НА СЕВЕРНОМ КАВКАЗЕ?</w:t>
      </w:r>
    </w:p>
    <w:p w:rsidR="00F04C72" w:rsidRPr="00F04C72" w:rsidRDefault="00F04C72" w:rsidP="00F04C72">
      <w:pPr>
        <w:spacing w:after="0" w:line="240" w:lineRule="auto"/>
        <w:jc w:val="right"/>
        <w:rPr>
          <w:rFonts w:eastAsia="Calibri"/>
          <w:i/>
          <w:lang w:val="en-US" w:eastAsia="en-US"/>
        </w:rPr>
      </w:pPr>
      <w:r w:rsidRPr="00F04C72">
        <w:rPr>
          <w:rFonts w:eastAsia="Calibri"/>
          <w:i/>
          <w:lang w:eastAsia="en-US"/>
        </w:rPr>
        <w:t xml:space="preserve">Таблица </w:t>
      </w:r>
      <w:r w:rsidR="008A084D">
        <w:rPr>
          <w:rFonts w:eastAsia="Calibri"/>
          <w:i/>
          <w:lang w:val="en-US" w:eastAsia="en-US"/>
        </w:rPr>
        <w:t>3</w:t>
      </w:r>
    </w:p>
    <w:bookmarkStart w:id="5" w:name="_MON_1399812092"/>
    <w:bookmarkEnd w:id="5"/>
    <w:p w:rsidR="00F04C72" w:rsidRPr="00F04C72" w:rsidRDefault="00F04C72" w:rsidP="00F04C72">
      <w:pPr>
        <w:spacing w:after="0" w:line="240" w:lineRule="auto"/>
        <w:ind w:left="181"/>
        <w:jc w:val="center"/>
        <w:rPr>
          <w:rFonts w:eastAsia="Calibri"/>
          <w:i/>
          <w:lang w:eastAsia="en-US"/>
        </w:rPr>
      </w:pPr>
      <w:r w:rsidRPr="00F04C72">
        <w:rPr>
          <w:rFonts w:ascii="Calibri" w:eastAsia="Calibri" w:hAnsi="Calibri"/>
          <w:sz w:val="22"/>
          <w:szCs w:val="22"/>
          <w:lang w:eastAsia="en-US"/>
        </w:rPr>
        <w:object w:dxaOrig="10868" w:dyaOrig="7045">
          <v:shape id="_x0000_i1026" type="#_x0000_t75" style="width:506.25pt;height:329.25pt" o:ole="" fillcolor="window">
            <v:imagedata r:id="rId16" o:title=""/>
          </v:shape>
          <o:OLEObject Type="Embed" ProgID="Excel.Sheet.12" ShapeID="_x0000_i1026" DrawAspect="Content" ObjectID="_1411224471" r:id="rId17"/>
        </w:object>
      </w:r>
    </w:p>
    <w:p w:rsidR="00F04C72" w:rsidRPr="00F04C72" w:rsidRDefault="00F04C72" w:rsidP="00F04C72">
      <w:pPr>
        <w:spacing w:after="0" w:line="240" w:lineRule="auto"/>
        <w:ind w:left="181"/>
        <w:jc w:val="center"/>
        <w:rPr>
          <w:rFonts w:eastAsia="Calibri"/>
          <w:i/>
          <w:lang w:eastAsia="en-US"/>
        </w:rPr>
      </w:pPr>
      <w:r w:rsidRPr="00F04C72">
        <w:rPr>
          <w:rFonts w:eastAsia="Calibri"/>
          <w:i/>
          <w:lang w:eastAsia="en-US"/>
        </w:rPr>
        <w:t>(Примечание: распределение ответов респондентов по строке составляет 100%)</w:t>
      </w:r>
    </w:p>
    <w:p w:rsidR="00F04C72" w:rsidRPr="00F04C72" w:rsidRDefault="00F04C72" w:rsidP="00F04C72">
      <w:pPr>
        <w:spacing w:after="0" w:line="240" w:lineRule="auto"/>
        <w:ind w:firstLine="567"/>
        <w:jc w:val="both"/>
        <w:rPr>
          <w:rFonts w:eastAsia="Calibri"/>
          <w:lang w:eastAsia="en-US"/>
        </w:rPr>
      </w:pPr>
      <w:r w:rsidRPr="00F04C72">
        <w:rPr>
          <w:rFonts w:eastAsia="Calibri"/>
          <w:lang w:eastAsia="en-US"/>
        </w:rPr>
        <w:t>Положение на Северном Кавказе</w:t>
      </w:r>
      <w:r w:rsidR="009306A1">
        <w:rPr>
          <w:rFonts w:eastAsia="Calibri"/>
          <w:lang w:eastAsia="en-US"/>
        </w:rPr>
        <w:t xml:space="preserve"> является острым политическим вопросом, но</w:t>
      </w:r>
      <w:r w:rsidRPr="00F04C72">
        <w:rPr>
          <w:rFonts w:eastAsia="Calibri"/>
          <w:lang w:eastAsia="en-US"/>
        </w:rPr>
        <w:t xml:space="preserve"> воронежские р</w:t>
      </w:r>
      <w:r w:rsidRPr="00F04C72">
        <w:rPr>
          <w:rFonts w:eastAsia="Calibri"/>
          <w:lang w:eastAsia="en-US"/>
        </w:rPr>
        <w:t>е</w:t>
      </w:r>
      <w:r w:rsidRPr="00F04C72">
        <w:rPr>
          <w:rFonts w:eastAsia="Calibri"/>
          <w:lang w:eastAsia="en-US"/>
        </w:rPr>
        <w:t xml:space="preserve">спонденты далеки от погружения в детали текущей ситуации. Это проявилось в крайне осторожных ответах на </w:t>
      </w:r>
      <w:r w:rsidR="00211A57">
        <w:rPr>
          <w:rFonts w:eastAsia="Calibri"/>
          <w:lang w:eastAsia="en-US"/>
        </w:rPr>
        <w:t>поставленный</w:t>
      </w:r>
      <w:r w:rsidRPr="00F04C72">
        <w:rPr>
          <w:rFonts w:eastAsia="Calibri"/>
          <w:lang w:eastAsia="en-US"/>
        </w:rPr>
        <w:t xml:space="preserve"> вопрос. Чаще всего жители Воронежа отвечали, что ничего не изменится (</w:t>
      </w:r>
      <w:r w:rsidRPr="00211A57">
        <w:rPr>
          <w:rFonts w:eastAsia="Calibri"/>
          <w:b/>
          <w:lang w:eastAsia="en-US"/>
        </w:rPr>
        <w:t>38%</w:t>
      </w:r>
      <w:r w:rsidRPr="00F04C72">
        <w:rPr>
          <w:rFonts w:eastAsia="Calibri"/>
          <w:lang w:eastAsia="en-US"/>
        </w:rPr>
        <w:t>) или же вовсе затруднялись ответить (</w:t>
      </w:r>
      <w:r w:rsidRPr="00211A57">
        <w:rPr>
          <w:rFonts w:eastAsia="Calibri"/>
          <w:b/>
          <w:lang w:eastAsia="en-US"/>
        </w:rPr>
        <w:t>31%</w:t>
      </w:r>
      <w:r w:rsidRPr="00F04C72">
        <w:rPr>
          <w:rFonts w:eastAsia="Calibri"/>
          <w:lang w:eastAsia="en-US"/>
        </w:rPr>
        <w:t xml:space="preserve">). </w:t>
      </w:r>
    </w:p>
    <w:p w:rsidR="00F04C72" w:rsidRPr="00F04C72" w:rsidRDefault="00F04C72" w:rsidP="00F04C72">
      <w:pPr>
        <w:spacing w:after="0" w:line="240" w:lineRule="auto"/>
        <w:ind w:firstLine="567"/>
        <w:jc w:val="both"/>
        <w:rPr>
          <w:rFonts w:eastAsia="Calibri"/>
          <w:lang w:eastAsia="en-US"/>
        </w:rPr>
      </w:pPr>
      <w:r w:rsidRPr="00F04C72">
        <w:rPr>
          <w:rFonts w:eastAsia="Calibri"/>
          <w:lang w:eastAsia="en-US"/>
        </w:rPr>
        <w:t>Лишь немногие (</w:t>
      </w:r>
      <w:r w:rsidRPr="00211A57">
        <w:rPr>
          <w:rFonts w:eastAsia="Calibri"/>
          <w:b/>
          <w:lang w:eastAsia="en-US"/>
        </w:rPr>
        <w:t>18%</w:t>
      </w:r>
      <w:r w:rsidRPr="00F04C72">
        <w:rPr>
          <w:rFonts w:eastAsia="Calibri"/>
          <w:lang w:eastAsia="en-US"/>
        </w:rPr>
        <w:t>) предположили, что положение изменится в лучшую сторону, а предвес</w:t>
      </w:r>
      <w:r w:rsidRPr="00F04C72">
        <w:rPr>
          <w:rFonts w:eastAsia="Calibri"/>
          <w:lang w:eastAsia="en-US"/>
        </w:rPr>
        <w:t>т</w:t>
      </w:r>
      <w:r w:rsidRPr="00F04C72">
        <w:rPr>
          <w:rFonts w:eastAsia="Calibri"/>
          <w:lang w:eastAsia="en-US"/>
        </w:rPr>
        <w:t xml:space="preserve">ников негативного прогноза оказалось ещё меньше - </w:t>
      </w:r>
      <w:r w:rsidRPr="00211A57">
        <w:rPr>
          <w:rFonts w:eastAsia="Calibri"/>
          <w:b/>
          <w:lang w:eastAsia="en-US"/>
        </w:rPr>
        <w:t>13%</w:t>
      </w:r>
      <w:r w:rsidRPr="00F04C72">
        <w:rPr>
          <w:rFonts w:eastAsia="Calibri"/>
          <w:lang w:eastAsia="en-US"/>
        </w:rPr>
        <w:t xml:space="preserve">. </w:t>
      </w:r>
    </w:p>
    <w:p w:rsidR="00F04C72" w:rsidRPr="00F04C72" w:rsidRDefault="00F04C72" w:rsidP="00F04C72">
      <w:pPr>
        <w:spacing w:after="0"/>
        <w:ind w:firstLine="567"/>
        <w:jc w:val="both"/>
        <w:rPr>
          <w:rFonts w:eastAsia="Calibri"/>
          <w:lang w:eastAsia="en-US"/>
        </w:rPr>
      </w:pPr>
      <w:r w:rsidRPr="00F04C72">
        <w:rPr>
          <w:rFonts w:eastAsia="Calibri"/>
          <w:lang w:eastAsia="en-US"/>
        </w:rPr>
        <w:t>Сравним ответы жителей Воронежа и россиян в целом. Всероссийский опрос проведен Левада-Центром в апреле 2012 года, опрошено 1601 человек в 45 регионах страны.</w:t>
      </w:r>
    </w:p>
    <w:p w:rsidR="00460C61" w:rsidRPr="00D400E4" w:rsidRDefault="00460C61" w:rsidP="00F04C72">
      <w:pPr>
        <w:spacing w:after="0" w:line="240" w:lineRule="auto"/>
        <w:jc w:val="center"/>
        <w:rPr>
          <w:rFonts w:cs="Arial"/>
          <w:b/>
          <w:bCs/>
          <w:i/>
          <w:spacing w:val="-4"/>
          <w:sz w:val="16"/>
          <w:szCs w:val="16"/>
        </w:rPr>
      </w:pPr>
    </w:p>
    <w:p w:rsidR="00F04C72" w:rsidRDefault="00F04C72" w:rsidP="00F04C72">
      <w:pPr>
        <w:spacing w:after="0" w:line="240" w:lineRule="auto"/>
        <w:jc w:val="center"/>
        <w:rPr>
          <w:rFonts w:cs="Arial"/>
          <w:b/>
          <w:bCs/>
          <w:i/>
          <w:caps/>
          <w:spacing w:val="-4"/>
        </w:rPr>
      </w:pPr>
      <w:proofErr w:type="gramStart"/>
      <w:r w:rsidRPr="00F04C72">
        <w:rPr>
          <w:rFonts w:cs="Arial"/>
          <w:b/>
          <w:bCs/>
          <w:i/>
          <w:spacing w:val="-4"/>
        </w:rPr>
        <w:t>Как Вы думаете, как изменится в ближайшие 6 лет положение на Северном Кавказе</w:t>
      </w:r>
      <w:r w:rsidRPr="00F04C72">
        <w:rPr>
          <w:rFonts w:cs="Arial"/>
          <w:b/>
          <w:bCs/>
          <w:i/>
          <w:caps/>
          <w:spacing w:val="-4"/>
        </w:rPr>
        <w:t>?</w:t>
      </w:r>
      <w:proofErr w:type="gramEnd"/>
    </w:p>
    <w:p w:rsidR="00D400E4" w:rsidRPr="00D400E4" w:rsidRDefault="00D400E4" w:rsidP="00F04C72">
      <w:pPr>
        <w:spacing w:after="0" w:line="240" w:lineRule="auto"/>
        <w:jc w:val="center"/>
        <w:rPr>
          <w:rFonts w:cs="Arial"/>
          <w:b/>
          <w:bCs/>
          <w:i/>
          <w:caps/>
          <w:spacing w:val="-4"/>
          <w:sz w:val="12"/>
          <w:szCs w:val="12"/>
        </w:rPr>
      </w:pPr>
    </w:p>
    <w:p w:rsidR="00F04C72" w:rsidRDefault="00F04C72" w:rsidP="00F04C72">
      <w:pPr>
        <w:spacing w:after="0"/>
        <w:ind w:firstLine="567"/>
        <w:jc w:val="both"/>
        <w:rPr>
          <w:rFonts w:eastAsia="Calibri"/>
          <w:lang w:val="en-US" w:eastAsia="en-US"/>
        </w:rPr>
      </w:pPr>
      <w:r>
        <w:rPr>
          <w:rFonts w:cs="Arial"/>
          <w:b/>
          <w:bCs/>
          <w:i/>
          <w:caps/>
          <w:noProof/>
          <w:spacing w:val="-4"/>
        </w:rPr>
        <w:drawing>
          <wp:inline distT="0" distB="0" distL="0" distR="0" wp14:anchorId="659C05D1" wp14:editId="2D980CE0">
            <wp:extent cx="5943600" cy="2076450"/>
            <wp:effectExtent l="0" t="0" r="1905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04C72" w:rsidRPr="00F04C72" w:rsidRDefault="00F04C72" w:rsidP="00BF0AA2">
      <w:pPr>
        <w:spacing w:after="0" w:line="240" w:lineRule="auto"/>
        <w:ind w:firstLine="567"/>
        <w:jc w:val="both"/>
        <w:rPr>
          <w:rFonts w:eastAsia="Calibri"/>
          <w:lang w:eastAsia="en-US"/>
        </w:rPr>
      </w:pPr>
      <w:r w:rsidRPr="00F04C72">
        <w:rPr>
          <w:rFonts w:eastAsia="Calibri"/>
          <w:lang w:eastAsia="en-US"/>
        </w:rPr>
        <w:t xml:space="preserve">Россияне в целом оказались почти </w:t>
      </w:r>
      <w:r w:rsidR="00DF3C5F" w:rsidRPr="00757627">
        <w:rPr>
          <w:rFonts w:eastAsia="Calibri"/>
          <w:lang w:eastAsia="en-US"/>
        </w:rPr>
        <w:t>в</w:t>
      </w:r>
      <w:r w:rsidRPr="00F04C72">
        <w:rPr>
          <w:rFonts w:eastAsia="Calibri"/>
          <w:lang w:eastAsia="en-US"/>
        </w:rPr>
        <w:t xml:space="preserve">двое оптимистичнее, чем жители Воронежа, прогнозируя улучшение положения дел на Северном Кавказе (30/18). </w:t>
      </w:r>
      <w:r w:rsidRPr="00F04C72">
        <w:rPr>
          <w:rFonts w:eastAsia="Calibri"/>
          <w:lang w:eastAsia="en-US"/>
        </w:rPr>
        <w:br w:type="page"/>
      </w:r>
    </w:p>
    <w:p w:rsidR="00161331" w:rsidRPr="00064C97" w:rsidRDefault="00161331" w:rsidP="00161331">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161331" w:rsidRPr="00064C97" w:rsidRDefault="00161331" w:rsidP="00161331">
      <w:pPr>
        <w:framePr w:hSpace="180" w:wrap="around" w:vAnchor="text" w:hAnchor="page" w:x="922" w:y="-250"/>
        <w:spacing w:after="0" w:line="240" w:lineRule="auto"/>
        <w:jc w:val="center"/>
      </w:pPr>
      <w:r>
        <w:rPr>
          <w:b/>
          <w:caps/>
          <w:noProof/>
          <w:sz w:val="28"/>
          <w:szCs w:val="28"/>
        </w:rPr>
        <w:drawing>
          <wp:inline distT="0" distB="0" distL="0" distR="0" wp14:anchorId="1487283E" wp14:editId="201F95D0">
            <wp:extent cx="485775" cy="571500"/>
            <wp:effectExtent l="0" t="0" r="9525" b="0"/>
            <wp:docPr id="54" name="Рисунок 5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161331" w:rsidRPr="00DD25D0" w:rsidRDefault="00161331" w:rsidP="00161331">
      <w:pPr>
        <w:spacing w:after="0" w:line="240" w:lineRule="auto"/>
        <w:jc w:val="center"/>
      </w:pPr>
      <w:r>
        <w:rPr>
          <w:noProof/>
        </w:rPr>
        <mc:AlternateContent>
          <mc:Choice Requires="wps">
            <w:drawing>
              <wp:anchor distT="4294967295" distB="4294967295" distL="114300" distR="114300" simplePos="0" relativeHeight="251667456" behindDoc="0" locked="0" layoutInCell="1" allowOverlap="1" wp14:anchorId="76C30462" wp14:editId="328C09CE">
                <wp:simplePos x="0" y="0"/>
                <wp:positionH relativeFrom="column">
                  <wp:posOffset>118745</wp:posOffset>
                </wp:positionH>
                <wp:positionV relativeFrom="paragraph">
                  <wp:posOffset>86360</wp:posOffset>
                </wp:positionV>
                <wp:extent cx="6629400" cy="0"/>
                <wp:effectExtent l="0" t="0" r="19050" b="19050"/>
                <wp:wrapNone/>
                <wp:docPr id="5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CpSSwIAAFo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3FgqUksC&#10;AABaBAAADgAAAAAAAAAAAAAAAAAuAgAAZHJzL2Uyb0RvYy54bWxQSwECLQAUAAYACAAAACEAeuMo&#10;+9oAAAAJAQAADwAAAAAAAAAAAAAAAAClBAAAZHJzL2Rvd25yZXYueG1sUEsFBgAAAAAEAAQA8wAA&#10;AKwFAAAAAA==&#10;" strokeweight="2pt"/>
            </w:pict>
          </mc:Fallback>
        </mc:AlternateContent>
      </w:r>
    </w:p>
    <w:p w:rsidR="008A084D" w:rsidRPr="004E5073" w:rsidRDefault="008A084D" w:rsidP="008A084D">
      <w:pPr>
        <w:keepNext/>
        <w:spacing w:after="0" w:line="240" w:lineRule="auto"/>
        <w:jc w:val="center"/>
        <w:outlineLvl w:val="0"/>
        <w:rPr>
          <w:b/>
          <w:bCs/>
          <w:i/>
          <w:kern w:val="32"/>
        </w:rPr>
      </w:pPr>
      <w:r w:rsidRPr="00DD25D0">
        <w:rPr>
          <w:b/>
          <w:bCs/>
          <w:i/>
          <w:kern w:val="32"/>
        </w:rPr>
        <w:t>2 раздел:</w:t>
      </w:r>
      <w:r w:rsidRPr="008A084D">
        <w:rPr>
          <w:b/>
          <w:bCs/>
          <w:i/>
          <w:kern w:val="32"/>
        </w:rPr>
        <w:t xml:space="preserve"> НУЖНА ЛИ ВОРОНЕЖЦАМ ДЕМОКРАТИЯ?</w:t>
      </w:r>
    </w:p>
    <w:p w:rsidR="00D67FA8" w:rsidRPr="007159AE" w:rsidRDefault="00D67FA8" w:rsidP="00D67FA8">
      <w:pPr>
        <w:keepNext/>
        <w:spacing w:after="0" w:line="240" w:lineRule="auto"/>
        <w:ind w:left="1701"/>
        <w:jc w:val="both"/>
        <w:outlineLvl w:val="2"/>
        <w:rPr>
          <w:rFonts w:cs="Arial"/>
          <w:b/>
          <w:bCs/>
          <w:caps/>
          <w:spacing w:val="-4"/>
        </w:rPr>
      </w:pPr>
      <w:r w:rsidRPr="00D67FA8">
        <w:rPr>
          <w:rFonts w:cs="Arial"/>
          <w:b/>
          <w:bCs/>
          <w:caps/>
          <w:spacing w:val="-4"/>
        </w:rPr>
        <w:t>Является ли Россия демократическим государством</w:t>
      </w:r>
      <w:r w:rsidRPr="007159AE">
        <w:rPr>
          <w:rFonts w:cs="Arial"/>
          <w:b/>
          <w:bCs/>
          <w:caps/>
          <w:spacing w:val="-4"/>
        </w:rPr>
        <w:t>?</w:t>
      </w:r>
    </w:p>
    <w:p w:rsidR="00D67FA8" w:rsidRPr="00064C97" w:rsidRDefault="00D67FA8" w:rsidP="00D67FA8">
      <w:pPr>
        <w:spacing w:after="0" w:line="240" w:lineRule="auto"/>
        <w:jc w:val="right"/>
        <w:rPr>
          <w:i/>
          <w:lang w:val="en-US" w:eastAsia="en-US"/>
        </w:rPr>
      </w:pPr>
      <w:r w:rsidRPr="00064C97">
        <w:rPr>
          <w:i/>
          <w:lang w:eastAsia="en-US"/>
        </w:rPr>
        <w:t xml:space="preserve">Таблица </w:t>
      </w:r>
      <w:r w:rsidR="008A084D">
        <w:rPr>
          <w:i/>
          <w:lang w:val="en-US" w:eastAsia="en-US"/>
        </w:rPr>
        <w:t>4</w:t>
      </w:r>
    </w:p>
    <w:bookmarkStart w:id="6" w:name="_MON_1409734274"/>
    <w:bookmarkEnd w:id="6"/>
    <w:bookmarkStart w:id="7" w:name="_MON_1409137277"/>
    <w:bookmarkEnd w:id="7"/>
    <w:p w:rsidR="00D67FA8" w:rsidRPr="00064C97" w:rsidRDefault="006D0526" w:rsidP="00D67FA8">
      <w:pPr>
        <w:spacing w:after="0" w:line="240" w:lineRule="auto"/>
        <w:ind w:left="181"/>
        <w:jc w:val="center"/>
        <w:rPr>
          <w:i/>
          <w:lang w:eastAsia="en-US"/>
        </w:rPr>
      </w:pPr>
      <w:r w:rsidRPr="00064C97">
        <w:rPr>
          <w:rFonts w:ascii="Calibri" w:hAnsi="Calibri"/>
          <w:sz w:val="22"/>
          <w:szCs w:val="22"/>
          <w:lang w:eastAsia="en-US"/>
        </w:rPr>
        <w:object w:dxaOrig="9396" w:dyaOrig="6684">
          <v:shape id="_x0000_i1027" type="#_x0000_t75" style="width:437.25pt;height:310.5pt" o:ole="" fillcolor="window">
            <v:imagedata r:id="rId19" o:title=""/>
          </v:shape>
          <o:OLEObject Type="Embed" ProgID="Excel.Sheet.12" ShapeID="_x0000_i1027" DrawAspect="Content" ObjectID="_1411224472" r:id="rId20"/>
        </w:object>
      </w:r>
    </w:p>
    <w:p w:rsidR="00D67FA8" w:rsidRPr="00064C97" w:rsidRDefault="00D67FA8" w:rsidP="00D67FA8">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1409E9" w:rsidRDefault="001409E9" w:rsidP="001409E9">
      <w:pPr>
        <w:spacing w:after="0" w:line="240" w:lineRule="auto"/>
        <w:ind w:firstLine="567"/>
        <w:rPr>
          <w:lang w:eastAsia="en-US"/>
        </w:rPr>
      </w:pPr>
      <w:r w:rsidRPr="004B786F">
        <w:rPr>
          <w:lang w:eastAsia="en-US"/>
        </w:rPr>
        <w:t xml:space="preserve">Только </w:t>
      </w:r>
      <w:r w:rsidRPr="002D1890">
        <w:rPr>
          <w:b/>
          <w:lang w:eastAsia="en-US"/>
        </w:rPr>
        <w:t>27%</w:t>
      </w:r>
      <w:r>
        <w:rPr>
          <w:lang w:eastAsia="en-US"/>
        </w:rPr>
        <w:t xml:space="preserve"> воронежцев признают</w:t>
      </w:r>
      <w:r w:rsidRPr="004B786F">
        <w:rPr>
          <w:lang w:eastAsia="en-US"/>
        </w:rPr>
        <w:t xml:space="preserve"> </w:t>
      </w:r>
      <w:r>
        <w:rPr>
          <w:lang w:eastAsia="en-US"/>
        </w:rPr>
        <w:t xml:space="preserve">Россию демократическим государством, тогда как </w:t>
      </w:r>
      <w:r w:rsidRPr="006D0526">
        <w:rPr>
          <w:b/>
          <w:lang w:eastAsia="en-US"/>
        </w:rPr>
        <w:t>63%</w:t>
      </w:r>
      <w:r>
        <w:rPr>
          <w:lang w:eastAsia="en-US"/>
        </w:rPr>
        <w:t xml:space="preserve"> отр</w:t>
      </w:r>
      <w:r>
        <w:rPr>
          <w:lang w:eastAsia="en-US"/>
        </w:rPr>
        <w:t>и</w:t>
      </w:r>
      <w:r>
        <w:rPr>
          <w:lang w:eastAsia="en-US"/>
        </w:rPr>
        <w:t xml:space="preserve">цают </w:t>
      </w:r>
      <w:r w:rsidR="002D1890">
        <w:rPr>
          <w:lang w:eastAsia="en-US"/>
        </w:rPr>
        <w:t>э</w:t>
      </w:r>
      <w:r>
        <w:rPr>
          <w:lang w:eastAsia="en-US"/>
        </w:rPr>
        <w:t>тот факт, закреплен</w:t>
      </w:r>
      <w:r w:rsidR="00450102">
        <w:rPr>
          <w:lang w:eastAsia="en-US"/>
        </w:rPr>
        <w:t>ный</w:t>
      </w:r>
      <w:r w:rsidR="00C461E1">
        <w:rPr>
          <w:lang w:eastAsia="en-US"/>
        </w:rPr>
        <w:t xml:space="preserve"> в Конституции РФ.</w:t>
      </w:r>
      <w:r>
        <w:rPr>
          <w:lang w:eastAsia="en-US"/>
        </w:rPr>
        <w:t xml:space="preserve"> Среди людей старше 50 лет число лиц, отрицающих демократичность нашей страны, возрастает </w:t>
      </w:r>
      <w:r w:rsidRPr="00D83781">
        <w:rPr>
          <w:lang w:eastAsia="en-US"/>
        </w:rPr>
        <w:t xml:space="preserve">до  </w:t>
      </w:r>
      <w:r w:rsidRPr="00D83781">
        <w:rPr>
          <w:b/>
          <w:lang w:eastAsia="en-US"/>
        </w:rPr>
        <w:t>73%</w:t>
      </w:r>
      <w:r w:rsidRPr="00D83781">
        <w:rPr>
          <w:lang w:eastAsia="en-US"/>
        </w:rPr>
        <w:t>.</w:t>
      </w:r>
      <w:r>
        <w:rPr>
          <w:lang w:eastAsia="en-US"/>
        </w:rPr>
        <w:t xml:space="preserve"> </w:t>
      </w:r>
    </w:p>
    <w:p w:rsidR="001409E9" w:rsidRPr="004B786F" w:rsidRDefault="001409E9" w:rsidP="001409E9">
      <w:pPr>
        <w:spacing w:after="0" w:line="240" w:lineRule="auto"/>
        <w:ind w:firstLine="567"/>
        <w:rPr>
          <w:lang w:eastAsia="en-US"/>
        </w:rPr>
      </w:pPr>
      <w:r>
        <w:rPr>
          <w:lang w:eastAsia="en-US"/>
        </w:rPr>
        <w:t>Последний десяток лет мы ежегодно задаем этот вопрос воронежцам. Есть ли перемены?</w:t>
      </w:r>
    </w:p>
    <w:p w:rsidR="00450102" w:rsidRDefault="00450102" w:rsidP="001409E9">
      <w:pPr>
        <w:spacing w:after="0" w:line="240" w:lineRule="auto"/>
        <w:jc w:val="center"/>
        <w:rPr>
          <w:b/>
          <w:i/>
        </w:rPr>
      </w:pPr>
    </w:p>
    <w:p w:rsidR="001409E9" w:rsidRPr="004B786F" w:rsidRDefault="001409E9" w:rsidP="001409E9">
      <w:pPr>
        <w:spacing w:after="0" w:line="240" w:lineRule="auto"/>
        <w:jc w:val="center"/>
        <w:rPr>
          <w:b/>
          <w:i/>
        </w:rPr>
      </w:pPr>
      <w:r w:rsidRPr="00126F6D">
        <w:rPr>
          <w:b/>
          <w:i/>
        </w:rPr>
        <w:t>Является ли Россия демократическим государством?</w:t>
      </w:r>
    </w:p>
    <w:p w:rsidR="001409E9" w:rsidRPr="004B786F" w:rsidRDefault="001409E9" w:rsidP="001409E9">
      <w:pPr>
        <w:spacing w:after="0" w:line="240" w:lineRule="auto"/>
        <w:jc w:val="center"/>
        <w:rPr>
          <w:b/>
          <w:i/>
          <w:sz w:val="14"/>
          <w:szCs w:val="14"/>
        </w:rPr>
      </w:pPr>
    </w:p>
    <w:p w:rsidR="001409E9" w:rsidRDefault="001409E9" w:rsidP="00450102">
      <w:pPr>
        <w:spacing w:after="0" w:line="240" w:lineRule="auto"/>
        <w:jc w:val="center"/>
        <w:rPr>
          <w:i/>
          <w:lang w:eastAsia="en-US"/>
        </w:rPr>
      </w:pPr>
      <w:r>
        <w:rPr>
          <w:rFonts w:eastAsia="Calibri"/>
          <w:noProof/>
        </w:rPr>
        <w:drawing>
          <wp:inline distT="0" distB="0" distL="0" distR="0" wp14:anchorId="2A84600E" wp14:editId="3365C13E">
            <wp:extent cx="6524625" cy="2609850"/>
            <wp:effectExtent l="0" t="0" r="9525" b="19050"/>
            <wp:docPr id="26" name="Диаграмма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67FA8" w:rsidRPr="00064C97" w:rsidRDefault="001409E9" w:rsidP="008A084D">
      <w:pPr>
        <w:spacing w:after="0" w:line="240" w:lineRule="auto"/>
        <w:ind w:firstLine="567"/>
        <w:jc w:val="both"/>
        <w:rPr>
          <w:i/>
          <w:lang w:eastAsia="en-US"/>
        </w:rPr>
      </w:pPr>
      <w:r>
        <w:rPr>
          <w:lang w:eastAsia="en-US"/>
        </w:rPr>
        <w:t xml:space="preserve">Начиная с 2008 года, неуклонно снижается </w:t>
      </w:r>
      <w:r>
        <w:rPr>
          <w:rFonts w:eastAsia="Calibri"/>
          <w:lang w:eastAsia="en-US"/>
        </w:rPr>
        <w:t xml:space="preserve">число опрошенных, относящих нашу страну в разряд демократических стран (с </w:t>
      </w:r>
      <w:r w:rsidRPr="00117105">
        <w:rPr>
          <w:rFonts w:eastAsia="Calibri"/>
          <w:b/>
          <w:lang w:eastAsia="en-US"/>
        </w:rPr>
        <w:t>49%</w:t>
      </w:r>
      <w:r>
        <w:rPr>
          <w:rFonts w:eastAsia="Calibri"/>
          <w:lang w:eastAsia="en-US"/>
        </w:rPr>
        <w:t xml:space="preserve"> до </w:t>
      </w:r>
      <w:r w:rsidRPr="006B3C31">
        <w:rPr>
          <w:rFonts w:eastAsia="Calibri"/>
          <w:b/>
          <w:lang w:eastAsia="en-US"/>
        </w:rPr>
        <w:t>27%</w:t>
      </w:r>
      <w:r>
        <w:rPr>
          <w:rFonts w:eastAsia="Calibri"/>
          <w:lang w:eastAsia="en-US"/>
        </w:rPr>
        <w:t>). В то же время растет количество граждан, отрицающих нал</w:t>
      </w:r>
      <w:r>
        <w:rPr>
          <w:rFonts w:eastAsia="Calibri"/>
          <w:lang w:eastAsia="en-US"/>
        </w:rPr>
        <w:t>и</w:t>
      </w:r>
      <w:r>
        <w:rPr>
          <w:rFonts w:eastAsia="Calibri"/>
          <w:lang w:eastAsia="en-US"/>
        </w:rPr>
        <w:t xml:space="preserve">чие в России демократического строя (с </w:t>
      </w:r>
      <w:r w:rsidRPr="00117105">
        <w:rPr>
          <w:rFonts w:eastAsia="Calibri"/>
          <w:b/>
          <w:lang w:eastAsia="en-US"/>
        </w:rPr>
        <w:t>38%</w:t>
      </w:r>
      <w:r>
        <w:rPr>
          <w:rFonts w:eastAsia="Calibri"/>
          <w:lang w:eastAsia="en-US"/>
        </w:rPr>
        <w:t xml:space="preserve"> до </w:t>
      </w:r>
      <w:r w:rsidRPr="006B3C31">
        <w:rPr>
          <w:rFonts w:eastAsia="Calibri"/>
          <w:b/>
          <w:lang w:eastAsia="en-US"/>
        </w:rPr>
        <w:t>63%</w:t>
      </w:r>
      <w:r>
        <w:rPr>
          <w:rFonts w:eastAsia="Calibri"/>
          <w:lang w:eastAsia="en-US"/>
        </w:rPr>
        <w:t xml:space="preserve">). </w:t>
      </w:r>
      <w:proofErr w:type="gramStart"/>
      <w:r>
        <w:rPr>
          <w:rFonts w:eastAsia="Calibri"/>
          <w:lang w:eastAsia="en-US"/>
        </w:rPr>
        <w:t>В результате 2008 год пока остается своеобра</w:t>
      </w:r>
      <w:r>
        <w:rPr>
          <w:rFonts w:eastAsia="Calibri"/>
          <w:lang w:eastAsia="en-US"/>
        </w:rPr>
        <w:t>з</w:t>
      </w:r>
      <w:r>
        <w:rPr>
          <w:rFonts w:eastAsia="Calibri"/>
          <w:lang w:eastAsia="en-US"/>
        </w:rPr>
        <w:t>ным «пиком» демократии в России</w:t>
      </w:r>
      <w:r w:rsidR="00450102">
        <w:rPr>
          <w:rFonts w:eastAsia="Calibri"/>
          <w:lang w:eastAsia="en-US"/>
        </w:rPr>
        <w:t xml:space="preserve"> за последние 10 лет</w:t>
      </w:r>
      <w:r>
        <w:rPr>
          <w:rFonts w:eastAsia="Calibri"/>
          <w:lang w:eastAsia="en-US"/>
        </w:rPr>
        <w:t>.</w:t>
      </w:r>
      <w:r w:rsidR="00D67FA8" w:rsidRPr="00064C97">
        <w:rPr>
          <w:i/>
          <w:lang w:eastAsia="en-US"/>
        </w:rPr>
        <w:br w:type="page"/>
      </w:r>
      <w:proofErr w:type="gramEnd"/>
    </w:p>
    <w:p w:rsidR="00761FCB" w:rsidRPr="00064C97" w:rsidRDefault="00761FCB" w:rsidP="00761FCB">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761FCB" w:rsidRPr="00064C97" w:rsidRDefault="00761FCB" w:rsidP="00761FCB">
      <w:pPr>
        <w:framePr w:hSpace="180" w:wrap="around" w:vAnchor="text" w:hAnchor="page" w:x="922" w:y="-250"/>
        <w:spacing w:after="0" w:line="240" w:lineRule="auto"/>
        <w:jc w:val="center"/>
      </w:pPr>
      <w:r>
        <w:rPr>
          <w:b/>
          <w:caps/>
          <w:noProof/>
          <w:sz w:val="28"/>
          <w:szCs w:val="28"/>
        </w:rPr>
        <w:drawing>
          <wp:inline distT="0" distB="0" distL="0" distR="0" wp14:anchorId="61B33E4A" wp14:editId="346983C3">
            <wp:extent cx="485775" cy="571500"/>
            <wp:effectExtent l="0" t="0" r="9525" b="0"/>
            <wp:docPr id="66" name="Рисунок 6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761FCB" w:rsidRPr="00DD25D0" w:rsidRDefault="00761FCB" w:rsidP="00761FCB">
      <w:pPr>
        <w:spacing w:after="0" w:line="240" w:lineRule="auto"/>
        <w:jc w:val="center"/>
      </w:pPr>
      <w:r>
        <w:rPr>
          <w:noProof/>
        </w:rPr>
        <mc:AlternateContent>
          <mc:Choice Requires="wps">
            <w:drawing>
              <wp:anchor distT="4294967295" distB="4294967295" distL="114300" distR="114300" simplePos="0" relativeHeight="251675648" behindDoc="0" locked="0" layoutInCell="1" allowOverlap="1" wp14:anchorId="4EF09260" wp14:editId="7E2C521A">
                <wp:simplePos x="0" y="0"/>
                <wp:positionH relativeFrom="column">
                  <wp:posOffset>118745</wp:posOffset>
                </wp:positionH>
                <wp:positionV relativeFrom="paragraph">
                  <wp:posOffset>86360</wp:posOffset>
                </wp:positionV>
                <wp:extent cx="6629400" cy="0"/>
                <wp:effectExtent l="0" t="0" r="19050" b="19050"/>
                <wp:wrapNone/>
                <wp:docPr id="65"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" strokeweight="2pt"/>
            </w:pict>
          </mc:Fallback>
        </mc:AlternateContent>
      </w:r>
    </w:p>
    <w:p w:rsidR="00761FCB" w:rsidRPr="007159AE" w:rsidRDefault="00761FCB" w:rsidP="00761FCB">
      <w:pPr>
        <w:keepNext/>
        <w:spacing w:after="0" w:line="240" w:lineRule="auto"/>
        <w:ind w:left="1701"/>
        <w:jc w:val="both"/>
        <w:outlineLvl w:val="2"/>
        <w:rPr>
          <w:rFonts w:cs="Arial"/>
          <w:b/>
          <w:bCs/>
          <w:caps/>
          <w:spacing w:val="-4"/>
        </w:rPr>
      </w:pPr>
      <w:r w:rsidRPr="00761FCB">
        <w:rPr>
          <w:rFonts w:cs="Arial"/>
          <w:b/>
          <w:bCs/>
          <w:caps/>
          <w:spacing w:val="-4"/>
        </w:rPr>
        <w:t>Готовы ли Вы поступиться частью своих демократических свобод (слова, печати, зарубежных поездок, валютных опер</w:t>
      </w:r>
      <w:r w:rsidRPr="00761FCB">
        <w:rPr>
          <w:rFonts w:cs="Arial"/>
          <w:b/>
          <w:bCs/>
          <w:caps/>
          <w:spacing w:val="-4"/>
        </w:rPr>
        <w:t>а</w:t>
      </w:r>
      <w:r w:rsidRPr="00761FCB">
        <w:rPr>
          <w:rFonts w:cs="Arial"/>
          <w:b/>
          <w:bCs/>
          <w:caps/>
          <w:spacing w:val="-4"/>
        </w:rPr>
        <w:t>ций и прочее) в обмен на стабилизацию экономической и п</w:t>
      </w:r>
      <w:r w:rsidRPr="00761FCB">
        <w:rPr>
          <w:rFonts w:cs="Arial"/>
          <w:b/>
          <w:bCs/>
          <w:caps/>
          <w:spacing w:val="-4"/>
        </w:rPr>
        <w:t>о</w:t>
      </w:r>
      <w:r w:rsidRPr="00761FCB">
        <w:rPr>
          <w:rFonts w:cs="Arial"/>
          <w:b/>
          <w:bCs/>
          <w:caps/>
          <w:spacing w:val="-4"/>
        </w:rPr>
        <w:t>литической ситуации в стране</w:t>
      </w:r>
      <w:r w:rsidRPr="007159AE">
        <w:rPr>
          <w:rFonts w:cs="Arial"/>
          <w:b/>
          <w:bCs/>
          <w:caps/>
          <w:spacing w:val="-4"/>
        </w:rPr>
        <w:t>?</w:t>
      </w:r>
    </w:p>
    <w:p w:rsidR="00761FCB" w:rsidRPr="00064C97" w:rsidRDefault="00761FCB" w:rsidP="00761FCB">
      <w:pPr>
        <w:spacing w:after="0" w:line="240" w:lineRule="auto"/>
        <w:jc w:val="right"/>
        <w:rPr>
          <w:i/>
          <w:lang w:val="en-US" w:eastAsia="en-US"/>
        </w:rPr>
      </w:pPr>
      <w:r w:rsidRPr="00064C97">
        <w:rPr>
          <w:i/>
          <w:lang w:eastAsia="en-US"/>
        </w:rPr>
        <w:t xml:space="preserve">Таблица </w:t>
      </w:r>
      <w:r w:rsidR="008A084D">
        <w:rPr>
          <w:i/>
          <w:lang w:val="en-US" w:eastAsia="en-US"/>
        </w:rPr>
        <w:t>5</w:t>
      </w:r>
    </w:p>
    <w:bookmarkStart w:id="8" w:name="_MON_1409734328"/>
    <w:bookmarkEnd w:id="8"/>
    <w:bookmarkStart w:id="9" w:name="_MON_1409137373"/>
    <w:bookmarkEnd w:id="9"/>
    <w:p w:rsidR="00761FCB" w:rsidRPr="00064C97" w:rsidRDefault="006F7015" w:rsidP="00761FCB">
      <w:pPr>
        <w:spacing w:after="0" w:line="240" w:lineRule="auto"/>
        <w:ind w:left="181"/>
        <w:jc w:val="center"/>
        <w:rPr>
          <w:i/>
          <w:lang w:eastAsia="en-US"/>
        </w:rPr>
      </w:pPr>
      <w:r w:rsidRPr="00064C97">
        <w:rPr>
          <w:rFonts w:ascii="Calibri" w:hAnsi="Calibri"/>
          <w:sz w:val="22"/>
          <w:szCs w:val="22"/>
          <w:lang w:eastAsia="en-US"/>
        </w:rPr>
        <w:object w:dxaOrig="9615" w:dyaOrig="9604">
          <v:shape id="_x0000_i1028" type="#_x0000_t75" style="width:447pt;height:446.25pt" o:ole="" fillcolor="window">
            <v:imagedata r:id="rId22" o:title=""/>
          </v:shape>
          <o:OLEObject Type="Embed" ProgID="Excel.Sheet.12" ShapeID="_x0000_i1028" DrawAspect="Content" ObjectID="_1411224473" r:id="rId23"/>
        </w:object>
      </w:r>
    </w:p>
    <w:p w:rsidR="00761FCB" w:rsidRPr="00064C97" w:rsidRDefault="00761FCB" w:rsidP="00761FCB">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256A9E" w:rsidRDefault="00256A9E" w:rsidP="00256A9E">
      <w:pPr>
        <w:spacing w:after="0"/>
        <w:ind w:firstLine="567"/>
        <w:jc w:val="both"/>
        <w:rPr>
          <w:lang w:eastAsia="en-US"/>
        </w:rPr>
      </w:pPr>
    </w:p>
    <w:p w:rsidR="006D0526" w:rsidRDefault="006D0526" w:rsidP="00256A9E">
      <w:pPr>
        <w:spacing w:after="0"/>
        <w:ind w:firstLine="567"/>
        <w:jc w:val="both"/>
        <w:rPr>
          <w:iCs/>
        </w:rPr>
      </w:pPr>
      <w:r w:rsidRPr="00E17A94">
        <w:rPr>
          <w:lang w:eastAsia="en-US"/>
        </w:rPr>
        <w:t>Вот уже</w:t>
      </w:r>
      <w:r w:rsidRPr="00E17A94">
        <w:rPr>
          <w:b/>
          <w:i/>
          <w:iCs/>
        </w:rPr>
        <w:t xml:space="preserve"> </w:t>
      </w:r>
      <w:r>
        <w:rPr>
          <w:iCs/>
        </w:rPr>
        <w:t xml:space="preserve">двенадцатый раз мы обращаемся к воронежцам с этим провокационным вопросом. </w:t>
      </w:r>
      <w:r w:rsidR="00D91796">
        <w:rPr>
          <w:iCs/>
        </w:rPr>
        <w:t xml:space="preserve">В </w:t>
      </w:r>
      <w:r>
        <w:rPr>
          <w:iCs/>
        </w:rPr>
        <w:t>2012 год</w:t>
      </w:r>
      <w:r w:rsidR="00D91796">
        <w:rPr>
          <w:iCs/>
        </w:rPr>
        <w:t xml:space="preserve">у количество людей, не готовых поступиться хотя бы частью своей свободы, достигает своего максимального значения </w:t>
      </w:r>
      <w:r>
        <w:rPr>
          <w:iCs/>
        </w:rPr>
        <w:t xml:space="preserve"> по отношению ко всему предшествующему периоду (см. график ниже). С</w:t>
      </w:r>
      <w:r>
        <w:rPr>
          <w:iCs/>
        </w:rPr>
        <w:t>е</w:t>
      </w:r>
      <w:r>
        <w:rPr>
          <w:iCs/>
        </w:rPr>
        <w:t xml:space="preserve">годня </w:t>
      </w:r>
      <w:r w:rsidR="00D61DD7">
        <w:rPr>
          <w:iCs/>
        </w:rPr>
        <w:t>выразили намерение</w:t>
      </w:r>
      <w:r>
        <w:rPr>
          <w:iCs/>
        </w:rPr>
        <w:t xml:space="preserve"> бороться за каждую толику завоеванных демократией свобод </w:t>
      </w:r>
      <w:r w:rsidRPr="00450102">
        <w:rPr>
          <w:b/>
          <w:iCs/>
        </w:rPr>
        <w:t>35%</w:t>
      </w:r>
      <w:r>
        <w:rPr>
          <w:iCs/>
        </w:rPr>
        <w:t xml:space="preserve"> гор</w:t>
      </w:r>
      <w:r>
        <w:rPr>
          <w:iCs/>
        </w:rPr>
        <w:t>о</w:t>
      </w:r>
      <w:r>
        <w:rPr>
          <w:iCs/>
        </w:rPr>
        <w:t xml:space="preserve">жан. Среди молодежи этот показатель возрастает до </w:t>
      </w:r>
      <w:r w:rsidRPr="00450102">
        <w:rPr>
          <w:b/>
          <w:iCs/>
        </w:rPr>
        <w:t>43 – 44%.</w:t>
      </w:r>
    </w:p>
    <w:p w:rsidR="006D0526" w:rsidRDefault="003609CA" w:rsidP="00256A9E">
      <w:pPr>
        <w:spacing w:after="0"/>
        <w:ind w:firstLine="567"/>
        <w:jc w:val="both"/>
        <w:rPr>
          <w:iCs/>
        </w:rPr>
      </w:pPr>
      <w:r>
        <w:rPr>
          <w:iCs/>
        </w:rPr>
        <w:t>Впрочем, остальным опрошенным демократические свободы не так уж дороги</w:t>
      </w:r>
      <w:r w:rsidR="00F07017">
        <w:rPr>
          <w:iCs/>
        </w:rPr>
        <w:t>.</w:t>
      </w:r>
      <w:r>
        <w:rPr>
          <w:iCs/>
        </w:rPr>
        <w:t xml:space="preserve"> Воронежцы</w:t>
      </w:r>
      <w:r w:rsidR="006D0526">
        <w:rPr>
          <w:iCs/>
        </w:rPr>
        <w:t xml:space="preserve"> сч</w:t>
      </w:r>
      <w:r w:rsidR="006D0526">
        <w:rPr>
          <w:iCs/>
        </w:rPr>
        <w:t>и</w:t>
      </w:r>
      <w:r w:rsidR="006D0526">
        <w:rPr>
          <w:iCs/>
        </w:rPr>
        <w:t xml:space="preserve">тают возможным променять </w:t>
      </w:r>
      <w:r w:rsidR="00CF75F0">
        <w:rPr>
          <w:iCs/>
        </w:rPr>
        <w:t xml:space="preserve">их </w:t>
      </w:r>
      <w:r w:rsidR="006D0526">
        <w:rPr>
          <w:iCs/>
        </w:rPr>
        <w:t>на стабильную зарплату (</w:t>
      </w:r>
      <w:r w:rsidR="006D0526" w:rsidRPr="00450102">
        <w:rPr>
          <w:b/>
          <w:iCs/>
        </w:rPr>
        <w:t>16%</w:t>
      </w:r>
      <w:r w:rsidR="006D0526">
        <w:rPr>
          <w:iCs/>
        </w:rPr>
        <w:t>) или понижен</w:t>
      </w:r>
      <w:r w:rsidR="00450102">
        <w:rPr>
          <w:iCs/>
        </w:rPr>
        <w:t>ный уровень</w:t>
      </w:r>
      <w:r w:rsidR="006D0526">
        <w:rPr>
          <w:iCs/>
        </w:rPr>
        <w:t xml:space="preserve"> преступности (</w:t>
      </w:r>
      <w:r w:rsidR="006D0526" w:rsidRPr="00450102">
        <w:rPr>
          <w:b/>
          <w:iCs/>
        </w:rPr>
        <w:t>10%</w:t>
      </w:r>
      <w:r>
        <w:rPr>
          <w:iCs/>
        </w:rPr>
        <w:t xml:space="preserve">). Самое печальное, что </w:t>
      </w:r>
      <w:r w:rsidR="003F772A">
        <w:rPr>
          <w:iCs/>
        </w:rPr>
        <w:t xml:space="preserve">каждому пятому жителю Воронежа </w:t>
      </w:r>
      <w:r w:rsidR="006D0526">
        <w:rPr>
          <w:iCs/>
        </w:rPr>
        <w:t>демократические свободы и даром не нуж</w:t>
      </w:r>
      <w:r w:rsidR="00F07017">
        <w:rPr>
          <w:iCs/>
        </w:rPr>
        <w:t>ны –</w:t>
      </w:r>
      <w:r w:rsidR="006D0526">
        <w:rPr>
          <w:iCs/>
        </w:rPr>
        <w:t xml:space="preserve"> </w:t>
      </w:r>
      <w:r w:rsidR="00F07017">
        <w:rPr>
          <w:iCs/>
        </w:rPr>
        <w:t>люди заявили, что</w:t>
      </w:r>
      <w:r w:rsidR="006D0526">
        <w:rPr>
          <w:iCs/>
        </w:rPr>
        <w:t xml:space="preserve"> не чувствуют от них пользы (</w:t>
      </w:r>
      <w:r w:rsidR="006D0526" w:rsidRPr="00450102">
        <w:rPr>
          <w:b/>
          <w:iCs/>
        </w:rPr>
        <w:t>20%</w:t>
      </w:r>
      <w:r w:rsidR="006D0526">
        <w:rPr>
          <w:iCs/>
        </w:rPr>
        <w:t xml:space="preserve">).   </w:t>
      </w:r>
      <w:r w:rsidR="003F772A">
        <w:rPr>
          <w:iCs/>
        </w:rPr>
        <w:t>Среди тех</w:t>
      </w:r>
      <w:r w:rsidR="00264963">
        <w:rPr>
          <w:iCs/>
        </w:rPr>
        <w:t>, у кого плохое материал</w:t>
      </w:r>
      <w:r w:rsidR="00264963">
        <w:rPr>
          <w:iCs/>
        </w:rPr>
        <w:t>ь</w:t>
      </w:r>
      <w:r w:rsidR="00264963">
        <w:rPr>
          <w:iCs/>
        </w:rPr>
        <w:t>ное положение</w:t>
      </w:r>
      <w:r w:rsidR="003F772A">
        <w:rPr>
          <w:iCs/>
        </w:rPr>
        <w:t>,</w:t>
      </w:r>
      <w:r w:rsidR="00B50586">
        <w:rPr>
          <w:iCs/>
        </w:rPr>
        <w:t xml:space="preserve"> </w:t>
      </w:r>
      <w:r w:rsidR="00264963">
        <w:rPr>
          <w:iCs/>
        </w:rPr>
        <w:t xml:space="preserve">«кидают за плечо» демократические свободы просто как ненужную вещь </w:t>
      </w:r>
      <w:r w:rsidR="003F772A" w:rsidRPr="00F07017">
        <w:rPr>
          <w:b/>
          <w:iCs/>
        </w:rPr>
        <w:t>31%</w:t>
      </w:r>
      <w:r w:rsidR="003F772A">
        <w:rPr>
          <w:iCs/>
        </w:rPr>
        <w:t xml:space="preserve"> опр</w:t>
      </w:r>
      <w:r w:rsidR="003F772A">
        <w:rPr>
          <w:iCs/>
        </w:rPr>
        <w:t>о</w:t>
      </w:r>
      <w:r w:rsidR="003F772A">
        <w:rPr>
          <w:iCs/>
        </w:rPr>
        <w:t xml:space="preserve">шенных. </w:t>
      </w:r>
    </w:p>
    <w:p w:rsidR="006D0526" w:rsidRPr="00064C97" w:rsidRDefault="006D0526" w:rsidP="006D0526">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6D0526" w:rsidRPr="00064C97" w:rsidRDefault="006D0526" w:rsidP="006D0526">
      <w:pPr>
        <w:framePr w:hSpace="180" w:wrap="around" w:vAnchor="text" w:hAnchor="page" w:x="922" w:y="-250"/>
        <w:spacing w:after="0" w:line="240" w:lineRule="auto"/>
        <w:jc w:val="center"/>
      </w:pPr>
      <w:r>
        <w:rPr>
          <w:b/>
          <w:caps/>
          <w:noProof/>
          <w:sz w:val="28"/>
          <w:szCs w:val="28"/>
        </w:rPr>
        <w:drawing>
          <wp:inline distT="0" distB="0" distL="0" distR="0" wp14:anchorId="05569880" wp14:editId="66250CF0">
            <wp:extent cx="485775" cy="571500"/>
            <wp:effectExtent l="0" t="0" r="9525" b="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6D0526" w:rsidRPr="00D51AD7" w:rsidRDefault="006D0526" w:rsidP="006D0526">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6D0526" w:rsidRPr="00D51AD7" w:rsidRDefault="006D0526" w:rsidP="006D0526">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6D0526" w:rsidRPr="00D51AD7" w:rsidRDefault="006D0526" w:rsidP="006D0526">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6D0526" w:rsidRPr="00DD25D0" w:rsidRDefault="006D0526" w:rsidP="006D0526">
      <w:pPr>
        <w:spacing w:after="0" w:line="240" w:lineRule="auto"/>
        <w:jc w:val="center"/>
      </w:pPr>
      <w:r>
        <w:rPr>
          <w:noProof/>
        </w:rPr>
        <mc:AlternateContent>
          <mc:Choice Requires="wps">
            <w:drawing>
              <wp:anchor distT="4294967295" distB="4294967295" distL="114300" distR="114300" simplePos="0" relativeHeight="251700224" behindDoc="0" locked="0" layoutInCell="1" allowOverlap="1" wp14:anchorId="366E33FF" wp14:editId="3CCD8B30">
                <wp:simplePos x="0" y="0"/>
                <wp:positionH relativeFrom="column">
                  <wp:posOffset>118745</wp:posOffset>
                </wp:positionH>
                <wp:positionV relativeFrom="paragraph">
                  <wp:posOffset>86360</wp:posOffset>
                </wp:positionV>
                <wp:extent cx="6629400" cy="0"/>
                <wp:effectExtent l="0" t="0" r="19050" b="19050"/>
                <wp:wrapNone/>
                <wp:docPr id="28"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zo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5Ub86EsC&#10;AABaBAAADgAAAAAAAAAAAAAAAAAuAgAAZHJzL2Uyb0RvYy54bWxQSwECLQAUAAYACAAAACEAeuMo&#10;+9oAAAAJAQAADwAAAAAAAAAAAAAAAAClBAAAZHJzL2Rvd25yZXYueG1sUEsFBgAAAAAEAAQA8wAA&#10;AKwFAAAAAA==&#10;" strokeweight="2pt"/>
            </w:pict>
          </mc:Fallback>
        </mc:AlternateContent>
      </w:r>
    </w:p>
    <w:p w:rsidR="006D0526" w:rsidRPr="007159AE" w:rsidRDefault="006D0526" w:rsidP="006D0526">
      <w:pPr>
        <w:keepNext/>
        <w:spacing w:after="0" w:line="240" w:lineRule="auto"/>
        <w:ind w:left="1701"/>
        <w:jc w:val="both"/>
        <w:outlineLvl w:val="2"/>
        <w:rPr>
          <w:rFonts w:cs="Arial"/>
          <w:b/>
          <w:bCs/>
          <w:caps/>
          <w:spacing w:val="-4"/>
        </w:rPr>
      </w:pPr>
      <w:r w:rsidRPr="00761FCB">
        <w:rPr>
          <w:rFonts w:cs="Arial"/>
          <w:b/>
          <w:bCs/>
          <w:caps/>
          <w:spacing w:val="-4"/>
        </w:rPr>
        <w:t>Готовы ли Вы поступиться частью своих демократических свобод (слова, печати, зарубежных поездок, валютных опер</w:t>
      </w:r>
      <w:r w:rsidRPr="00761FCB">
        <w:rPr>
          <w:rFonts w:cs="Arial"/>
          <w:b/>
          <w:bCs/>
          <w:caps/>
          <w:spacing w:val="-4"/>
        </w:rPr>
        <w:t>а</w:t>
      </w:r>
      <w:r w:rsidRPr="00761FCB">
        <w:rPr>
          <w:rFonts w:cs="Arial"/>
          <w:b/>
          <w:bCs/>
          <w:caps/>
          <w:spacing w:val="-4"/>
        </w:rPr>
        <w:t>ций и прочее) в обмен на стабилизацию экономической и п</w:t>
      </w:r>
      <w:r w:rsidRPr="00761FCB">
        <w:rPr>
          <w:rFonts w:cs="Arial"/>
          <w:b/>
          <w:bCs/>
          <w:caps/>
          <w:spacing w:val="-4"/>
        </w:rPr>
        <w:t>о</w:t>
      </w:r>
      <w:r w:rsidRPr="00761FCB">
        <w:rPr>
          <w:rFonts w:cs="Arial"/>
          <w:b/>
          <w:bCs/>
          <w:caps/>
          <w:spacing w:val="-4"/>
        </w:rPr>
        <w:t>литической ситуации в стране</w:t>
      </w:r>
      <w:r w:rsidRPr="007159AE">
        <w:rPr>
          <w:rFonts w:cs="Arial"/>
          <w:b/>
          <w:bCs/>
          <w:caps/>
          <w:spacing w:val="-4"/>
        </w:rPr>
        <w:t>?</w:t>
      </w:r>
    </w:p>
    <w:p w:rsidR="006D0526" w:rsidRPr="00E17A94" w:rsidRDefault="006D0526" w:rsidP="006D0526">
      <w:pPr>
        <w:ind w:firstLine="567"/>
        <w:jc w:val="both"/>
        <w:rPr>
          <w:iCs/>
        </w:rPr>
      </w:pPr>
      <w:r>
        <w:rPr>
          <w:iCs/>
        </w:rPr>
        <w:t>Этот вопрос мы задаем воронежцам, начиная с 1998 года. Судя по ответам, большинство вор</w:t>
      </w:r>
      <w:r>
        <w:rPr>
          <w:iCs/>
        </w:rPr>
        <w:t>о</w:t>
      </w:r>
      <w:r>
        <w:rPr>
          <w:iCs/>
        </w:rPr>
        <w:t xml:space="preserve">нежцев пока не готово «встать грудью» на защиту демократических свобод. </w:t>
      </w:r>
    </w:p>
    <w:p w:rsidR="006D0526" w:rsidRPr="00947878" w:rsidRDefault="006D0526" w:rsidP="006D0526">
      <w:pPr>
        <w:ind w:firstLine="550"/>
        <w:jc w:val="center"/>
        <w:rPr>
          <w:b/>
          <w:i/>
          <w:iCs/>
        </w:rPr>
      </w:pPr>
      <w:r w:rsidRPr="00360B23">
        <w:rPr>
          <w:b/>
          <w:i/>
          <w:iCs/>
        </w:rPr>
        <w:t>Готовы ли Вы поступиться частью своих демократических свобод?</w:t>
      </w:r>
    </w:p>
    <w:p w:rsidR="006D0526" w:rsidRDefault="006D0526" w:rsidP="006D0526">
      <w:pPr>
        <w:rPr>
          <w:i/>
          <w:lang w:eastAsia="en-US"/>
        </w:rPr>
      </w:pPr>
      <w:r>
        <w:rPr>
          <w:rFonts w:eastAsia="Calibri"/>
          <w:i/>
          <w:noProof/>
        </w:rPr>
        <w:drawing>
          <wp:inline distT="0" distB="0" distL="0" distR="0" wp14:anchorId="34618A34" wp14:editId="1CFFB799">
            <wp:extent cx="6572250" cy="7048500"/>
            <wp:effectExtent l="0" t="0" r="19050" b="19050"/>
            <wp:docPr id="27" name="Диаграмма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61FCB" w:rsidRPr="00064C97" w:rsidRDefault="00761FCB" w:rsidP="00761FCB">
      <w:pPr>
        <w:spacing w:after="0" w:line="240" w:lineRule="auto"/>
        <w:ind w:firstLine="567"/>
        <w:rPr>
          <w:i/>
          <w:lang w:eastAsia="en-US"/>
        </w:rPr>
      </w:pPr>
      <w:r w:rsidRPr="00064C97">
        <w:rPr>
          <w:i/>
          <w:lang w:eastAsia="en-US"/>
        </w:rPr>
        <w:br w:type="page"/>
      </w:r>
    </w:p>
    <w:p w:rsidR="00761FCB" w:rsidRPr="00064C97" w:rsidRDefault="00761FCB" w:rsidP="00761FCB">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761FCB" w:rsidRPr="00064C97" w:rsidRDefault="00761FCB" w:rsidP="00761FCB">
      <w:pPr>
        <w:framePr w:hSpace="180" w:wrap="around" w:vAnchor="text" w:hAnchor="page" w:x="922" w:y="-250"/>
        <w:spacing w:after="0" w:line="240" w:lineRule="auto"/>
        <w:jc w:val="center"/>
      </w:pPr>
      <w:r>
        <w:rPr>
          <w:b/>
          <w:caps/>
          <w:noProof/>
          <w:sz w:val="28"/>
          <w:szCs w:val="28"/>
        </w:rPr>
        <w:drawing>
          <wp:inline distT="0" distB="0" distL="0" distR="0" wp14:anchorId="19331FBB" wp14:editId="595516C8">
            <wp:extent cx="485775" cy="571500"/>
            <wp:effectExtent l="0" t="0" r="9525" b="0"/>
            <wp:docPr id="68" name="Рисунок 6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761FCB" w:rsidRPr="00DD25D0" w:rsidRDefault="00761FCB" w:rsidP="00761FCB">
      <w:pPr>
        <w:spacing w:after="0" w:line="240" w:lineRule="auto"/>
        <w:jc w:val="center"/>
      </w:pPr>
      <w:r>
        <w:rPr>
          <w:noProof/>
        </w:rPr>
        <mc:AlternateContent>
          <mc:Choice Requires="wps">
            <w:drawing>
              <wp:anchor distT="4294967295" distB="4294967295" distL="114300" distR="114300" simplePos="0" relativeHeight="251677696" behindDoc="0" locked="0" layoutInCell="1" allowOverlap="1" wp14:anchorId="3057EC4C" wp14:editId="3810D9D4">
                <wp:simplePos x="0" y="0"/>
                <wp:positionH relativeFrom="column">
                  <wp:posOffset>118745</wp:posOffset>
                </wp:positionH>
                <wp:positionV relativeFrom="paragraph">
                  <wp:posOffset>86360</wp:posOffset>
                </wp:positionV>
                <wp:extent cx="6629400" cy="0"/>
                <wp:effectExtent l="0" t="0" r="19050" b="19050"/>
                <wp:wrapNone/>
                <wp:docPr id="67"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nqwTA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" strokeweight="2pt"/>
            </w:pict>
          </mc:Fallback>
        </mc:AlternateContent>
      </w:r>
    </w:p>
    <w:p w:rsidR="00761FCB" w:rsidRPr="007159AE" w:rsidRDefault="00761FCB" w:rsidP="00761FCB">
      <w:pPr>
        <w:keepNext/>
        <w:spacing w:after="0" w:line="240" w:lineRule="auto"/>
        <w:ind w:left="1701"/>
        <w:jc w:val="both"/>
        <w:outlineLvl w:val="2"/>
        <w:rPr>
          <w:rFonts w:cs="Arial"/>
          <w:b/>
          <w:bCs/>
          <w:caps/>
          <w:spacing w:val="-4"/>
        </w:rPr>
      </w:pPr>
      <w:r w:rsidRPr="00761FCB">
        <w:rPr>
          <w:rFonts w:cs="Arial"/>
          <w:b/>
          <w:bCs/>
          <w:caps/>
          <w:spacing w:val="-4"/>
        </w:rPr>
        <w:t>Что сейчас более необходимо: демократия или порядок</w:t>
      </w:r>
      <w:r w:rsidRPr="007159AE">
        <w:rPr>
          <w:rFonts w:cs="Arial"/>
          <w:b/>
          <w:bCs/>
          <w:caps/>
          <w:spacing w:val="-4"/>
        </w:rPr>
        <w:t>?</w:t>
      </w:r>
    </w:p>
    <w:p w:rsidR="00761FCB" w:rsidRPr="00064C97" w:rsidRDefault="00761FCB" w:rsidP="00761FCB">
      <w:pPr>
        <w:spacing w:after="0" w:line="240" w:lineRule="auto"/>
        <w:jc w:val="right"/>
        <w:rPr>
          <w:i/>
          <w:lang w:val="en-US" w:eastAsia="en-US"/>
        </w:rPr>
      </w:pPr>
      <w:r w:rsidRPr="00064C97">
        <w:rPr>
          <w:i/>
          <w:lang w:eastAsia="en-US"/>
        </w:rPr>
        <w:t xml:space="preserve">Таблица </w:t>
      </w:r>
      <w:r w:rsidR="00E92FC3">
        <w:rPr>
          <w:i/>
          <w:lang w:val="en-US" w:eastAsia="en-US"/>
        </w:rPr>
        <w:t>6</w:t>
      </w:r>
    </w:p>
    <w:bookmarkStart w:id="10" w:name="_MON_1409734376"/>
    <w:bookmarkEnd w:id="10"/>
    <w:bookmarkStart w:id="11" w:name="_MON_1409137455"/>
    <w:bookmarkEnd w:id="11"/>
    <w:p w:rsidR="00761FCB" w:rsidRPr="00064C97" w:rsidRDefault="00F451B2" w:rsidP="00761FCB">
      <w:pPr>
        <w:spacing w:after="0" w:line="240" w:lineRule="auto"/>
        <w:ind w:left="181"/>
        <w:jc w:val="center"/>
        <w:rPr>
          <w:i/>
          <w:lang w:eastAsia="en-US"/>
        </w:rPr>
      </w:pPr>
      <w:r w:rsidRPr="00064C97">
        <w:rPr>
          <w:rFonts w:ascii="Calibri" w:hAnsi="Calibri"/>
          <w:sz w:val="22"/>
          <w:szCs w:val="22"/>
          <w:lang w:eastAsia="en-US"/>
        </w:rPr>
        <w:object w:dxaOrig="9583" w:dyaOrig="6988">
          <v:shape id="_x0000_i1029" type="#_x0000_t75" style="width:445.5pt;height:324.75pt" o:ole="" fillcolor="window">
            <v:imagedata r:id="rId25" o:title=""/>
          </v:shape>
          <o:OLEObject Type="Embed" ProgID="Excel.Sheet.12" ShapeID="_x0000_i1029" DrawAspect="Content" ObjectID="_1411224474" r:id="rId26"/>
        </w:object>
      </w:r>
    </w:p>
    <w:p w:rsidR="00761FCB" w:rsidRPr="00064C97" w:rsidRDefault="00761FCB" w:rsidP="00761FCB">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F451B2" w:rsidRPr="00F451B2" w:rsidRDefault="00F451B2" w:rsidP="00F451B2">
      <w:pPr>
        <w:spacing w:after="0" w:line="240" w:lineRule="auto"/>
        <w:ind w:firstLine="567"/>
        <w:jc w:val="both"/>
        <w:rPr>
          <w:lang w:eastAsia="en-US"/>
        </w:rPr>
      </w:pPr>
      <w:r w:rsidRPr="00F451B2">
        <w:rPr>
          <w:lang w:eastAsia="en-US"/>
        </w:rPr>
        <w:t>Порядок и демократия</w:t>
      </w:r>
      <w:r w:rsidR="005F0FE1" w:rsidRPr="00085B63">
        <w:rPr>
          <w:lang w:eastAsia="en-US"/>
        </w:rPr>
        <w:t>,</w:t>
      </w:r>
      <w:r w:rsidRPr="00F451B2">
        <w:rPr>
          <w:lang w:eastAsia="en-US"/>
        </w:rPr>
        <w:t xml:space="preserve"> хотя и теоретически не противоречат друг другу, на практике вступают друг с другом в конфронтацию. Поэтому население упорно разводит их «по разным углам», отдавая бесспорный приоритет порядку (</w:t>
      </w:r>
      <w:r w:rsidRPr="00F451B2">
        <w:rPr>
          <w:b/>
          <w:lang w:eastAsia="en-US"/>
        </w:rPr>
        <w:t>72%</w:t>
      </w:r>
      <w:r w:rsidRPr="00F451B2">
        <w:rPr>
          <w:lang w:eastAsia="en-US"/>
        </w:rPr>
        <w:t>), а не демократии (</w:t>
      </w:r>
      <w:r w:rsidRPr="00F451B2">
        <w:rPr>
          <w:b/>
          <w:lang w:eastAsia="en-US"/>
        </w:rPr>
        <w:t>17%</w:t>
      </w:r>
      <w:r w:rsidRPr="00F451B2">
        <w:rPr>
          <w:lang w:eastAsia="en-US"/>
        </w:rPr>
        <w:t xml:space="preserve">). </w:t>
      </w:r>
    </w:p>
    <w:p w:rsidR="00F451B2" w:rsidRPr="00F451B2" w:rsidRDefault="00F451B2" w:rsidP="00F451B2">
      <w:pPr>
        <w:spacing w:after="0" w:line="240" w:lineRule="auto"/>
        <w:ind w:firstLine="567"/>
        <w:jc w:val="both"/>
        <w:rPr>
          <w:lang w:eastAsia="en-US"/>
        </w:rPr>
      </w:pPr>
      <w:r w:rsidRPr="00F451B2">
        <w:rPr>
          <w:lang w:eastAsia="en-US"/>
        </w:rPr>
        <w:t xml:space="preserve">За все годы измерения </w:t>
      </w:r>
      <w:r w:rsidR="005F0FE1">
        <w:rPr>
          <w:lang w:eastAsia="en-US"/>
        </w:rPr>
        <w:t xml:space="preserve"> </w:t>
      </w:r>
      <w:r w:rsidR="005F0FE1" w:rsidRPr="00085B63">
        <w:rPr>
          <w:lang w:eastAsia="en-US"/>
        </w:rPr>
        <w:t>-</w:t>
      </w:r>
      <w:r w:rsidR="005F0FE1">
        <w:rPr>
          <w:lang w:eastAsia="en-US"/>
        </w:rPr>
        <w:t xml:space="preserve"> </w:t>
      </w:r>
      <w:r w:rsidRPr="00F451B2">
        <w:rPr>
          <w:lang w:eastAsia="en-US"/>
        </w:rPr>
        <w:t>1997-2012 гг</w:t>
      </w:r>
      <w:r w:rsidRPr="00085B63">
        <w:rPr>
          <w:lang w:eastAsia="en-US"/>
        </w:rPr>
        <w:t>.</w:t>
      </w:r>
      <w:r w:rsidR="005F0FE1" w:rsidRPr="00085B63">
        <w:rPr>
          <w:lang w:eastAsia="en-US"/>
        </w:rPr>
        <w:t xml:space="preserve"> -</w:t>
      </w:r>
      <w:r w:rsidRPr="00085B63">
        <w:rPr>
          <w:lang w:eastAsia="en-US"/>
        </w:rPr>
        <w:t xml:space="preserve"> «пор</w:t>
      </w:r>
      <w:r w:rsidRPr="00F451B2">
        <w:rPr>
          <w:lang w:eastAsia="en-US"/>
        </w:rPr>
        <w:t xml:space="preserve">ядок» неизменно превалировал над «демократией», хотя в </w:t>
      </w:r>
      <w:r w:rsidR="006C376A">
        <w:rPr>
          <w:lang w:eastAsia="en-US"/>
        </w:rPr>
        <w:t>1997</w:t>
      </w:r>
      <w:r w:rsidRPr="00F451B2">
        <w:rPr>
          <w:lang w:eastAsia="en-US"/>
        </w:rPr>
        <w:t xml:space="preserve"> году его доминирование было не столь очевидно (65/30).</w:t>
      </w:r>
    </w:p>
    <w:p w:rsidR="00A262E9" w:rsidRPr="00622E25" w:rsidRDefault="00A262E9" w:rsidP="00F451B2">
      <w:pPr>
        <w:spacing w:after="0" w:line="240" w:lineRule="auto"/>
        <w:jc w:val="center"/>
        <w:rPr>
          <w:b/>
          <w:i/>
        </w:rPr>
      </w:pPr>
    </w:p>
    <w:p w:rsidR="00F451B2" w:rsidRPr="00F451B2" w:rsidRDefault="00F451B2" w:rsidP="00F451B2">
      <w:pPr>
        <w:spacing w:after="0" w:line="240" w:lineRule="auto"/>
        <w:jc w:val="center"/>
        <w:rPr>
          <w:b/>
          <w:i/>
        </w:rPr>
      </w:pPr>
      <w:r w:rsidRPr="00F451B2">
        <w:rPr>
          <w:b/>
          <w:i/>
        </w:rPr>
        <w:t>Выбор населением г. Воронежа  альтернативы «порядок» в противовес «демократии»</w:t>
      </w:r>
    </w:p>
    <w:p w:rsidR="00F451B2" w:rsidRPr="00F451B2" w:rsidRDefault="00F451B2" w:rsidP="00F451B2">
      <w:pPr>
        <w:spacing w:after="0" w:line="240" w:lineRule="auto"/>
        <w:jc w:val="center"/>
        <w:rPr>
          <w:b/>
          <w:i/>
          <w:sz w:val="16"/>
          <w:szCs w:val="16"/>
        </w:rPr>
      </w:pPr>
    </w:p>
    <w:p w:rsidR="00F451B2" w:rsidRPr="00F451B2" w:rsidRDefault="00F451B2" w:rsidP="00F451B2">
      <w:pPr>
        <w:spacing w:after="0" w:line="240" w:lineRule="auto"/>
        <w:jc w:val="center"/>
        <w:rPr>
          <w:rFonts w:eastAsia="Calibri"/>
          <w:lang w:val="en-US" w:eastAsia="en-US"/>
        </w:rPr>
      </w:pPr>
      <w:r w:rsidRPr="00F451B2">
        <w:rPr>
          <w:rFonts w:eastAsia="Calibri"/>
          <w:noProof/>
        </w:rPr>
        <w:drawing>
          <wp:inline distT="0" distB="0" distL="0" distR="0" wp14:anchorId="79817906" wp14:editId="770CC14E">
            <wp:extent cx="6257925" cy="2171700"/>
            <wp:effectExtent l="0" t="0" r="9525" b="19050"/>
            <wp:docPr id="31" name="Диаграмма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451B2" w:rsidRPr="00F451B2" w:rsidRDefault="00F451B2" w:rsidP="00F451B2">
      <w:pPr>
        <w:tabs>
          <w:tab w:val="left" w:pos="1430"/>
        </w:tabs>
        <w:spacing w:after="0" w:line="240" w:lineRule="auto"/>
        <w:ind w:firstLine="567"/>
        <w:rPr>
          <w:sz w:val="16"/>
          <w:szCs w:val="16"/>
          <w:lang w:val="en-US"/>
        </w:rPr>
      </w:pPr>
    </w:p>
    <w:p w:rsidR="00F451B2" w:rsidRPr="00222EEF" w:rsidRDefault="00F451B2" w:rsidP="00F451B2">
      <w:pPr>
        <w:spacing w:after="0" w:line="240" w:lineRule="auto"/>
        <w:ind w:firstLine="567"/>
        <w:jc w:val="both"/>
      </w:pPr>
      <w:r w:rsidRPr="00F451B2">
        <w:t>Но кризис 19</w:t>
      </w:r>
      <w:r w:rsidR="006C376A">
        <w:t>9</w:t>
      </w:r>
      <w:r w:rsidRPr="00F451B2">
        <w:t xml:space="preserve">8 года разрушил демократические иллюзии, и число сторонников порядка взлетело с </w:t>
      </w:r>
      <w:r w:rsidRPr="00F451B2">
        <w:rPr>
          <w:b/>
        </w:rPr>
        <w:t>65%</w:t>
      </w:r>
      <w:r w:rsidRPr="00F451B2">
        <w:t xml:space="preserve"> до </w:t>
      </w:r>
      <w:r w:rsidRPr="00F451B2">
        <w:rPr>
          <w:b/>
        </w:rPr>
        <w:t>90%</w:t>
      </w:r>
      <w:r w:rsidRPr="00F451B2">
        <w:t xml:space="preserve">. С тех пор каждый кризисный год поднимает волну жажды порядка до </w:t>
      </w:r>
      <w:r w:rsidRPr="00F451B2">
        <w:rPr>
          <w:b/>
        </w:rPr>
        <w:t>90%</w:t>
      </w:r>
      <w:r w:rsidRPr="00F451B2">
        <w:t xml:space="preserve"> (например, 2010 год). Поутихшие эмоции в посткризисный период обычно </w:t>
      </w:r>
      <w:proofErr w:type="gramStart"/>
      <w:r w:rsidRPr="00F451B2">
        <w:t xml:space="preserve">снижают число </w:t>
      </w:r>
      <w:r w:rsidR="003E456C">
        <w:t>сторонников</w:t>
      </w:r>
      <w:proofErr w:type="gramEnd"/>
      <w:r w:rsidR="00222EEF">
        <w:t xml:space="preserve"> порядка</w:t>
      </w:r>
      <w:r w:rsidR="003E456C">
        <w:t xml:space="preserve"> и повышают количество поборников демократии</w:t>
      </w:r>
      <w:r w:rsidR="00222EEF">
        <w:t xml:space="preserve">. </w:t>
      </w:r>
    </w:p>
    <w:p w:rsidR="00761FCB" w:rsidRPr="00064C97" w:rsidRDefault="00761FCB" w:rsidP="00761FCB">
      <w:pPr>
        <w:spacing w:after="0" w:line="240" w:lineRule="auto"/>
        <w:ind w:firstLine="567"/>
        <w:rPr>
          <w:i/>
          <w:lang w:eastAsia="en-US"/>
        </w:rPr>
      </w:pPr>
      <w:r w:rsidRPr="00064C97">
        <w:rPr>
          <w:i/>
          <w:lang w:eastAsia="en-US"/>
        </w:rPr>
        <w:br w:type="page"/>
      </w:r>
    </w:p>
    <w:p w:rsidR="00761FCB" w:rsidRPr="00064C97" w:rsidRDefault="00761FCB" w:rsidP="00761FCB">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761FCB" w:rsidRPr="00064C97" w:rsidRDefault="00761FCB" w:rsidP="00761FCB">
      <w:pPr>
        <w:framePr w:hSpace="180" w:wrap="around" w:vAnchor="text" w:hAnchor="page" w:x="922" w:y="-250"/>
        <w:spacing w:after="0" w:line="240" w:lineRule="auto"/>
        <w:jc w:val="center"/>
      </w:pPr>
      <w:r>
        <w:rPr>
          <w:b/>
          <w:caps/>
          <w:noProof/>
          <w:sz w:val="28"/>
          <w:szCs w:val="28"/>
        </w:rPr>
        <w:drawing>
          <wp:inline distT="0" distB="0" distL="0" distR="0" wp14:anchorId="3F60BD5B" wp14:editId="7D4D14D0">
            <wp:extent cx="485775" cy="571500"/>
            <wp:effectExtent l="0" t="0" r="9525" b="0"/>
            <wp:docPr id="71" name="Рисунок 7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761FCB" w:rsidRPr="00DD25D0" w:rsidRDefault="00761FCB" w:rsidP="00761FCB">
      <w:pPr>
        <w:spacing w:after="0" w:line="240" w:lineRule="auto"/>
        <w:jc w:val="center"/>
      </w:pPr>
      <w:r>
        <w:rPr>
          <w:noProof/>
        </w:rPr>
        <mc:AlternateContent>
          <mc:Choice Requires="wps">
            <w:drawing>
              <wp:anchor distT="4294967295" distB="4294967295" distL="114300" distR="114300" simplePos="0" relativeHeight="251679744" behindDoc="0" locked="0" layoutInCell="1" allowOverlap="1" wp14:anchorId="112457B7" wp14:editId="3A45CD64">
                <wp:simplePos x="0" y="0"/>
                <wp:positionH relativeFrom="column">
                  <wp:posOffset>118745</wp:posOffset>
                </wp:positionH>
                <wp:positionV relativeFrom="paragraph">
                  <wp:posOffset>86360</wp:posOffset>
                </wp:positionV>
                <wp:extent cx="6629400" cy="0"/>
                <wp:effectExtent l="0" t="0" r="19050" b="19050"/>
                <wp:wrapNone/>
                <wp:docPr id="70"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jVSwIAAFo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LjhI1UsC&#10;AABaBAAADgAAAAAAAAAAAAAAAAAuAgAAZHJzL2Uyb0RvYy54bWxQSwECLQAUAAYACAAAACEAeuMo&#10;+9oAAAAJAQAADwAAAAAAAAAAAAAAAAClBAAAZHJzL2Rvd25yZXYueG1sUEsFBgAAAAAEAAQA8wAA&#10;AKwFAAAAAA==&#10;" strokeweight="2pt"/>
            </w:pict>
          </mc:Fallback>
        </mc:AlternateContent>
      </w:r>
    </w:p>
    <w:p w:rsidR="008A084D" w:rsidRPr="004E5073" w:rsidRDefault="008A084D" w:rsidP="008A084D">
      <w:pPr>
        <w:keepNext/>
        <w:spacing w:after="0" w:line="240" w:lineRule="auto"/>
        <w:jc w:val="center"/>
        <w:outlineLvl w:val="0"/>
        <w:rPr>
          <w:b/>
          <w:bCs/>
          <w:i/>
          <w:kern w:val="32"/>
        </w:rPr>
      </w:pPr>
      <w:r>
        <w:rPr>
          <w:b/>
          <w:bCs/>
          <w:i/>
          <w:kern w:val="32"/>
        </w:rPr>
        <w:t>3</w:t>
      </w:r>
      <w:r w:rsidRPr="00DD25D0">
        <w:rPr>
          <w:b/>
          <w:bCs/>
          <w:i/>
          <w:kern w:val="32"/>
        </w:rPr>
        <w:t xml:space="preserve"> раздел:</w:t>
      </w:r>
      <w:r w:rsidRPr="008A084D">
        <w:rPr>
          <w:b/>
          <w:bCs/>
          <w:i/>
          <w:kern w:val="32"/>
        </w:rPr>
        <w:t xml:space="preserve"> ОБЩЕСТВЕННОЕ МНЕНИЕ О СМЕРТНОЙ КАЗНИ</w:t>
      </w:r>
    </w:p>
    <w:p w:rsidR="008A084D" w:rsidRPr="007159AE" w:rsidRDefault="008A084D" w:rsidP="008A084D">
      <w:pPr>
        <w:keepNext/>
        <w:spacing w:after="0" w:line="240" w:lineRule="auto"/>
        <w:ind w:left="1701"/>
        <w:jc w:val="both"/>
        <w:outlineLvl w:val="2"/>
        <w:rPr>
          <w:rFonts w:cs="Arial"/>
          <w:b/>
          <w:bCs/>
          <w:caps/>
          <w:spacing w:val="-4"/>
        </w:rPr>
      </w:pPr>
      <w:r w:rsidRPr="00161331">
        <w:rPr>
          <w:rFonts w:cs="Arial"/>
          <w:b/>
          <w:bCs/>
          <w:caps/>
          <w:spacing w:val="-4"/>
        </w:rPr>
        <w:t>Как Вы считаете, смертную казнь как высшую меру наказ</w:t>
      </w:r>
      <w:r w:rsidRPr="00161331">
        <w:rPr>
          <w:rFonts w:cs="Arial"/>
          <w:b/>
          <w:bCs/>
          <w:caps/>
          <w:spacing w:val="-4"/>
        </w:rPr>
        <w:t>а</w:t>
      </w:r>
      <w:r w:rsidRPr="00161331">
        <w:rPr>
          <w:rFonts w:cs="Arial"/>
          <w:b/>
          <w:bCs/>
          <w:caps/>
          <w:spacing w:val="-4"/>
        </w:rPr>
        <w:t>ния</w:t>
      </w:r>
      <w:r w:rsidR="005B46D6">
        <w:rPr>
          <w:rFonts w:cs="Arial"/>
          <w:b/>
          <w:bCs/>
          <w:caps/>
          <w:spacing w:val="-4"/>
        </w:rPr>
        <w:t xml:space="preserve"> зпт</w:t>
      </w:r>
      <w:r w:rsidRPr="00161331">
        <w:rPr>
          <w:rFonts w:cs="Arial"/>
          <w:b/>
          <w:bCs/>
          <w:caps/>
          <w:spacing w:val="-4"/>
        </w:rPr>
        <w:t xml:space="preserve"> нужно сохранить или отменить</w:t>
      </w:r>
      <w:r w:rsidRPr="007159AE">
        <w:rPr>
          <w:rFonts w:cs="Arial"/>
          <w:b/>
          <w:bCs/>
          <w:caps/>
          <w:spacing w:val="-4"/>
        </w:rPr>
        <w:t>?</w:t>
      </w:r>
    </w:p>
    <w:p w:rsidR="008A084D" w:rsidRPr="00E92FC3" w:rsidRDefault="008A084D" w:rsidP="008A084D">
      <w:pPr>
        <w:spacing w:after="0" w:line="240" w:lineRule="auto"/>
        <w:jc w:val="right"/>
        <w:rPr>
          <w:i/>
          <w:lang w:val="en-US" w:eastAsia="en-US"/>
        </w:rPr>
      </w:pPr>
      <w:r w:rsidRPr="00064C97">
        <w:rPr>
          <w:i/>
          <w:lang w:eastAsia="en-US"/>
        </w:rPr>
        <w:t xml:space="preserve">Таблица </w:t>
      </w:r>
      <w:r w:rsidR="00E92FC3">
        <w:rPr>
          <w:i/>
          <w:lang w:val="en-US" w:eastAsia="en-US"/>
        </w:rPr>
        <w:t>7</w:t>
      </w:r>
    </w:p>
    <w:bookmarkStart w:id="12" w:name="_MON_1409733928"/>
    <w:bookmarkEnd w:id="12"/>
    <w:bookmarkStart w:id="13" w:name="_MON_1409136910"/>
    <w:bookmarkEnd w:id="13"/>
    <w:p w:rsidR="008A084D" w:rsidRPr="00064C97" w:rsidRDefault="008A084D" w:rsidP="008A084D">
      <w:pPr>
        <w:spacing w:after="0" w:line="240" w:lineRule="auto"/>
        <w:ind w:left="181"/>
        <w:jc w:val="center"/>
        <w:rPr>
          <w:i/>
          <w:lang w:eastAsia="en-US"/>
        </w:rPr>
      </w:pPr>
      <w:r w:rsidRPr="00064C97">
        <w:rPr>
          <w:rFonts w:ascii="Calibri" w:hAnsi="Calibri"/>
          <w:sz w:val="22"/>
          <w:szCs w:val="22"/>
          <w:lang w:eastAsia="en-US"/>
        </w:rPr>
        <w:object w:dxaOrig="10204" w:dyaOrig="5593">
          <v:shape id="_x0000_i1030" type="#_x0000_t75" style="width:474.75pt;height:259.5pt" o:ole="" fillcolor="window">
            <v:imagedata r:id="rId28" o:title=""/>
          </v:shape>
          <o:OLEObject Type="Embed" ProgID="Excel.Sheet.12" ShapeID="_x0000_i1030" DrawAspect="Content" ObjectID="_1411224475" r:id="rId29"/>
        </w:object>
      </w:r>
    </w:p>
    <w:p w:rsidR="008A084D" w:rsidRPr="00064C97" w:rsidRDefault="008A084D" w:rsidP="008A084D">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8A084D" w:rsidRDefault="008A084D" w:rsidP="008A084D">
      <w:pPr>
        <w:spacing w:after="0"/>
        <w:ind w:firstLine="426"/>
        <w:jc w:val="both"/>
        <w:rPr>
          <w:lang w:eastAsia="en-US"/>
        </w:rPr>
      </w:pPr>
      <w:r>
        <w:rPr>
          <w:lang w:eastAsia="en-US"/>
        </w:rPr>
        <w:t xml:space="preserve">Большинство населения Воронежа устойчиво в своих требованиях сохранения смертной казни. На графике ниже представлены результаты замеров общественного мнения за период: 2000 – 2012 гг. </w:t>
      </w:r>
    </w:p>
    <w:p w:rsidR="008A084D" w:rsidRPr="00622E25" w:rsidRDefault="008A084D" w:rsidP="008A084D">
      <w:pPr>
        <w:spacing w:after="0" w:line="240" w:lineRule="auto"/>
        <w:jc w:val="center"/>
        <w:rPr>
          <w:b/>
          <w:i/>
        </w:rPr>
      </w:pPr>
    </w:p>
    <w:p w:rsidR="008A084D" w:rsidRDefault="008A084D" w:rsidP="008A084D">
      <w:pPr>
        <w:spacing w:after="0" w:line="240" w:lineRule="auto"/>
        <w:jc w:val="center"/>
        <w:rPr>
          <w:b/>
          <w:i/>
        </w:rPr>
      </w:pPr>
      <w:r w:rsidRPr="00DC0FE6">
        <w:rPr>
          <w:b/>
          <w:i/>
        </w:rPr>
        <w:t>Смертную казнь как высшую меру наказания нужно сохранить или отменить?</w:t>
      </w:r>
    </w:p>
    <w:p w:rsidR="008A084D" w:rsidRPr="00F332A0" w:rsidRDefault="008A084D" w:rsidP="008A084D">
      <w:pPr>
        <w:spacing w:after="0" w:line="240" w:lineRule="auto"/>
        <w:jc w:val="center"/>
        <w:rPr>
          <w:b/>
          <w:i/>
          <w:sz w:val="12"/>
          <w:szCs w:val="12"/>
        </w:rPr>
      </w:pPr>
    </w:p>
    <w:p w:rsidR="008A084D" w:rsidRDefault="008A084D" w:rsidP="008A084D">
      <w:pPr>
        <w:spacing w:after="0" w:line="240" w:lineRule="auto"/>
        <w:ind w:firstLine="567"/>
        <w:rPr>
          <w:i/>
          <w:lang w:val="en-US" w:eastAsia="en-US"/>
        </w:rPr>
      </w:pPr>
      <w:r>
        <w:rPr>
          <w:noProof/>
        </w:rPr>
        <w:drawing>
          <wp:inline distT="0" distB="0" distL="0" distR="0" wp14:anchorId="32BE6C66" wp14:editId="4E5155C0">
            <wp:extent cx="6172200" cy="2933700"/>
            <wp:effectExtent l="0" t="0" r="19050" b="19050"/>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A084D" w:rsidRDefault="008A084D" w:rsidP="008A084D">
      <w:pPr>
        <w:spacing w:after="0"/>
        <w:ind w:firstLine="567"/>
        <w:jc w:val="both"/>
        <w:rPr>
          <w:lang w:eastAsia="en-US"/>
        </w:rPr>
      </w:pPr>
      <w:r w:rsidRPr="00E61754">
        <w:rPr>
          <w:lang w:eastAsia="en-US"/>
        </w:rPr>
        <w:t xml:space="preserve">Сегодня сохранения смертной казни требуют </w:t>
      </w:r>
      <w:r w:rsidRPr="00CB5706">
        <w:rPr>
          <w:b/>
          <w:lang w:eastAsia="en-US"/>
        </w:rPr>
        <w:t>66%</w:t>
      </w:r>
      <w:r w:rsidRPr="00E61754">
        <w:rPr>
          <w:lang w:eastAsia="en-US"/>
        </w:rPr>
        <w:t xml:space="preserve"> опрошенных, а на протяжении последних 12 лет этот показатель никогда не опускался ниже </w:t>
      </w:r>
      <w:r w:rsidRPr="00CB5706">
        <w:rPr>
          <w:b/>
          <w:lang w:eastAsia="en-US"/>
        </w:rPr>
        <w:t>60%</w:t>
      </w:r>
      <w:r w:rsidRPr="00E61754">
        <w:rPr>
          <w:lang w:eastAsia="en-US"/>
        </w:rPr>
        <w:t xml:space="preserve">. </w:t>
      </w:r>
      <w:r>
        <w:rPr>
          <w:lang w:eastAsia="en-US"/>
        </w:rPr>
        <w:t>За сохранение смертной казни чаще ратуют представители старшего поколения (</w:t>
      </w:r>
      <w:r w:rsidRPr="00CB5706">
        <w:rPr>
          <w:b/>
          <w:lang w:eastAsia="en-US"/>
        </w:rPr>
        <w:t>72%</w:t>
      </w:r>
      <w:r>
        <w:rPr>
          <w:lang w:eastAsia="en-US"/>
        </w:rPr>
        <w:t>), а за отмену – молодежь (</w:t>
      </w:r>
      <w:r w:rsidRPr="00CB5706">
        <w:rPr>
          <w:b/>
          <w:lang w:eastAsia="en-US"/>
        </w:rPr>
        <w:t>37%</w:t>
      </w:r>
      <w:r>
        <w:rPr>
          <w:lang w:eastAsia="en-US"/>
        </w:rPr>
        <w:t xml:space="preserve">). </w:t>
      </w:r>
    </w:p>
    <w:p w:rsidR="008A084D" w:rsidRPr="00622E25" w:rsidRDefault="008A084D" w:rsidP="008A084D">
      <w:pPr>
        <w:spacing w:line="285" w:lineRule="atLeast"/>
        <w:ind w:firstLine="567"/>
        <w:jc w:val="both"/>
        <w:rPr>
          <w:lang w:eastAsia="en-US"/>
        </w:rPr>
      </w:pPr>
    </w:p>
    <w:p w:rsidR="008A084D" w:rsidRDefault="008A084D" w:rsidP="008A084D">
      <w:pPr>
        <w:spacing w:line="285" w:lineRule="atLeast"/>
        <w:ind w:firstLine="567"/>
        <w:jc w:val="both"/>
        <w:rPr>
          <w:lang w:eastAsia="en-US"/>
        </w:rPr>
      </w:pPr>
    </w:p>
    <w:p w:rsidR="008A084D" w:rsidRPr="00064C97" w:rsidRDefault="008A084D" w:rsidP="008A084D">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8A084D" w:rsidRPr="00064C97" w:rsidRDefault="008A084D" w:rsidP="008A084D">
      <w:pPr>
        <w:framePr w:hSpace="180" w:wrap="around" w:vAnchor="text" w:hAnchor="page" w:x="922" w:y="-250"/>
        <w:spacing w:after="0" w:line="240" w:lineRule="auto"/>
        <w:jc w:val="center"/>
      </w:pPr>
      <w:r>
        <w:rPr>
          <w:b/>
          <w:caps/>
          <w:noProof/>
          <w:sz w:val="28"/>
          <w:szCs w:val="28"/>
        </w:rPr>
        <w:drawing>
          <wp:inline distT="0" distB="0" distL="0" distR="0" wp14:anchorId="215398A5" wp14:editId="1F13A904">
            <wp:extent cx="485775" cy="571500"/>
            <wp:effectExtent l="0" t="0" r="9525" b="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A084D" w:rsidRPr="00DD25D0" w:rsidRDefault="008A084D" w:rsidP="008A084D">
      <w:pPr>
        <w:spacing w:after="0" w:line="240" w:lineRule="auto"/>
        <w:jc w:val="center"/>
      </w:pPr>
      <w:r>
        <w:rPr>
          <w:noProof/>
        </w:rPr>
        <mc:AlternateContent>
          <mc:Choice Requires="wps">
            <w:drawing>
              <wp:anchor distT="4294967295" distB="4294967295" distL="114300" distR="114300" simplePos="0" relativeHeight="251705344" behindDoc="0" locked="0" layoutInCell="1" allowOverlap="1" wp14:anchorId="5047C556" wp14:editId="6C6A47A3">
                <wp:simplePos x="0" y="0"/>
                <wp:positionH relativeFrom="column">
                  <wp:posOffset>118745</wp:posOffset>
                </wp:positionH>
                <wp:positionV relativeFrom="paragraph">
                  <wp:posOffset>86360</wp:posOffset>
                </wp:positionV>
                <wp:extent cx="6629400" cy="0"/>
                <wp:effectExtent l="0" t="0" r="19050" b="19050"/>
                <wp:wrapNone/>
                <wp:docPr id="15"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7Mc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Ko+zHEsC&#10;AABaBAAADgAAAAAAAAAAAAAAAAAuAgAAZHJzL2Uyb0RvYy54bWxQSwECLQAUAAYACAAAACEAeuMo&#10;+9oAAAAJAQAADwAAAAAAAAAAAAAAAAClBAAAZHJzL2Rvd25yZXYueG1sUEsFBgAAAAAEAAQA8wAA&#10;AKwFAAAAAA==&#10;" strokeweight="2pt"/>
            </w:pict>
          </mc:Fallback>
        </mc:AlternateContent>
      </w:r>
    </w:p>
    <w:p w:rsidR="008A084D" w:rsidRDefault="008A084D" w:rsidP="008A084D">
      <w:pPr>
        <w:spacing w:after="0"/>
        <w:ind w:firstLine="567"/>
        <w:jc w:val="both"/>
        <w:rPr>
          <w:lang w:eastAsia="en-US"/>
        </w:rPr>
      </w:pPr>
      <w:r>
        <w:rPr>
          <w:lang w:eastAsia="en-US"/>
        </w:rPr>
        <w:t xml:space="preserve"> </w:t>
      </w:r>
    </w:p>
    <w:p w:rsidR="00005D93" w:rsidRDefault="008A084D" w:rsidP="008A084D">
      <w:pPr>
        <w:spacing w:after="0"/>
        <w:ind w:firstLine="567"/>
        <w:jc w:val="both"/>
      </w:pPr>
      <w:r>
        <w:rPr>
          <w:lang w:eastAsia="en-US"/>
        </w:rPr>
        <w:t>Вообще-то смертная казнь предусмотрена Конституцией РФ (ст.20, ч.2), которая гласит: «Смер</w:t>
      </w:r>
      <w:r>
        <w:rPr>
          <w:lang w:eastAsia="en-US"/>
        </w:rPr>
        <w:t>т</w:t>
      </w:r>
      <w:r>
        <w:rPr>
          <w:lang w:eastAsia="en-US"/>
        </w:rPr>
        <w:t>ная казнь вплоть до её  отмены может устанавливаться федеральным законом в качестве исключител</w:t>
      </w:r>
      <w:r>
        <w:rPr>
          <w:lang w:eastAsia="en-US"/>
        </w:rPr>
        <w:t>ь</w:t>
      </w:r>
      <w:r>
        <w:rPr>
          <w:lang w:eastAsia="en-US"/>
        </w:rPr>
        <w:t>ной меры наказания за особо тяжкие преступления против жизни при предоставлении обвиняемому права на рассмотрени</w:t>
      </w:r>
      <w:r w:rsidR="00085B63">
        <w:rPr>
          <w:lang w:eastAsia="en-US"/>
        </w:rPr>
        <w:t>е</w:t>
      </w:r>
      <w:r>
        <w:rPr>
          <w:lang w:eastAsia="en-US"/>
        </w:rPr>
        <w:t xml:space="preserve"> его дела судом с участием присяжных заседателей».  Последний раз смертная казнь была применена в России в 1996 году. Но с 16 апреля 1997 года её запрещено применять в нашей стране после подписания президентом Ельциным Венской Конвенции</w:t>
      </w:r>
      <w:r>
        <w:t xml:space="preserve">, </w:t>
      </w:r>
      <w:r w:rsidRPr="006C7EA4">
        <w:t>что стало условием вхождения нашей страны в Совет Европы. С 1999 года в России также действует мораторий на смертную казнь, введенный Конституционным судом.</w:t>
      </w:r>
      <w:r>
        <w:t xml:space="preserve"> </w:t>
      </w:r>
    </w:p>
    <w:p w:rsidR="008A084D" w:rsidRDefault="008A084D" w:rsidP="008A084D">
      <w:pPr>
        <w:spacing w:after="0"/>
        <w:ind w:firstLine="567"/>
        <w:jc w:val="both"/>
      </w:pPr>
      <w:r>
        <w:t xml:space="preserve">Конституционный суд </w:t>
      </w:r>
      <w:r w:rsidR="00085B63">
        <w:t xml:space="preserve">в 1999 году </w:t>
      </w:r>
      <w:r w:rsidR="0010504C">
        <w:t>п</w:t>
      </w:r>
      <w:r w:rsidRPr="00B6351D">
        <w:t xml:space="preserve">ризнал </w:t>
      </w:r>
      <w:r>
        <w:t>невозможность</w:t>
      </w:r>
      <w:r w:rsidRPr="00B6351D">
        <w:t xml:space="preserve"> вынесения смертных приговоров </w:t>
      </w:r>
      <w:r>
        <w:t>из-за отсутствия судов присяжных во всех регионах России (они отсутствовали в Чечне). А в 2009 году</w:t>
      </w:r>
      <w:r w:rsidRPr="00B6351D">
        <w:t xml:space="preserve"> КС признал невозможность назначения смертной казни даже после введения суда присяжных в Чечне</w:t>
      </w:r>
      <w:r>
        <w:t xml:space="preserve">. По мнению правоведов, длительное время моратория на смертную казнь в России </w:t>
      </w:r>
      <w:r>
        <w:rPr>
          <w:lang w:eastAsia="en-US"/>
        </w:rPr>
        <w:t>способствовало «формированию устойчивых гарантий права человека не быть подвергнутым смертной казни». С</w:t>
      </w:r>
      <w:r w:rsidRPr="0098747B">
        <w:t>л</w:t>
      </w:r>
      <w:r w:rsidRPr="0098747B">
        <w:t>о</w:t>
      </w:r>
      <w:r w:rsidRPr="0098747B">
        <w:t>жился конституционно-правовой режим, в рамках которого происходит необратимый процесс, направленный на отмену смертной казни</w:t>
      </w:r>
      <w:r w:rsidR="00C81DD8">
        <w:t xml:space="preserve"> </w:t>
      </w:r>
      <w:r w:rsidRPr="0098747B">
        <w:t>как исключительной меры наказания, носящей временный характер</w:t>
      </w:r>
      <w:r>
        <w:t xml:space="preserve">. Ведь именно так написано в Конституции: «вплоть до её отмены». </w:t>
      </w:r>
    </w:p>
    <w:p w:rsidR="008A084D" w:rsidRDefault="008A084D" w:rsidP="008A084D">
      <w:pPr>
        <w:spacing w:after="0"/>
        <w:ind w:firstLine="426"/>
        <w:jc w:val="both"/>
      </w:pPr>
      <w:r>
        <w:t>А статья 55 К</w:t>
      </w:r>
      <w:r w:rsidRPr="003931F2">
        <w:t>онституции</w:t>
      </w:r>
      <w:r>
        <w:t xml:space="preserve"> РФ</w:t>
      </w:r>
      <w:r w:rsidRPr="003931F2">
        <w:t xml:space="preserve"> запрещает отменять или умалять права человека,</w:t>
      </w:r>
      <w:r>
        <w:t xml:space="preserve"> которые уже одн</w:t>
      </w:r>
      <w:r>
        <w:t>а</w:t>
      </w:r>
      <w:r>
        <w:t>жды были даны к</w:t>
      </w:r>
      <w:r w:rsidRPr="003931F2">
        <w:t>онституцией</w:t>
      </w:r>
      <w:r w:rsidRPr="00024D2B">
        <w:t xml:space="preserve"> </w:t>
      </w:r>
      <w:r w:rsidRPr="003931F2">
        <w:t>или международно-правовыми нормами</w:t>
      </w:r>
      <w:r>
        <w:t xml:space="preserve">. Как считают юристы, </w:t>
      </w:r>
      <w:r w:rsidRPr="003931F2">
        <w:t>вернуть в России смертную казнь нельзя никаким</w:t>
      </w:r>
      <w:r w:rsidR="00C81DD8">
        <w:t xml:space="preserve"> способо</w:t>
      </w:r>
      <w:r w:rsidRPr="003931F2">
        <w:t>м</w:t>
      </w:r>
      <w:r w:rsidR="00A56031" w:rsidRPr="00C81DD8">
        <w:t>,</w:t>
      </w:r>
      <w:r w:rsidRPr="003931F2">
        <w:t xml:space="preserve"> кроме как принятием новой конституции</w:t>
      </w:r>
      <w:r>
        <w:t xml:space="preserve">. </w:t>
      </w:r>
    </w:p>
    <w:p w:rsidR="008A084D" w:rsidRDefault="008A084D" w:rsidP="008A084D">
      <w:pPr>
        <w:spacing w:after="0"/>
        <w:ind w:firstLine="567"/>
        <w:jc w:val="both"/>
        <w:rPr>
          <w:lang w:eastAsia="en-US"/>
        </w:rPr>
      </w:pPr>
    </w:p>
    <w:p w:rsidR="008A084D" w:rsidRDefault="008A084D" w:rsidP="008A084D">
      <w:pPr>
        <w:spacing w:after="0"/>
        <w:ind w:firstLine="567"/>
        <w:jc w:val="both"/>
        <w:rPr>
          <w:lang w:eastAsia="en-US"/>
        </w:rPr>
      </w:pPr>
      <w:r>
        <w:rPr>
          <w:lang w:eastAsia="en-US"/>
        </w:rPr>
        <w:t>А что думают по поводу смертной казни остальные жители нашей страны? Всероссийский р</w:t>
      </w:r>
      <w:r>
        <w:rPr>
          <w:lang w:eastAsia="en-US"/>
        </w:rPr>
        <w:t>е</w:t>
      </w:r>
      <w:r>
        <w:rPr>
          <w:lang w:eastAsia="en-US"/>
        </w:rPr>
        <w:t>презентативный опрос населения был проведен Фондом «Общественное мнение», опрошено 1500 ж</w:t>
      </w:r>
      <w:r>
        <w:rPr>
          <w:lang w:eastAsia="en-US"/>
        </w:rPr>
        <w:t>и</w:t>
      </w:r>
      <w:r>
        <w:rPr>
          <w:lang w:eastAsia="en-US"/>
        </w:rPr>
        <w:t xml:space="preserve">телей страны </w:t>
      </w:r>
      <w:r w:rsidRPr="002C572B">
        <w:rPr>
          <w:lang w:eastAsia="en-US"/>
        </w:rPr>
        <w:t xml:space="preserve">старше 18 лет в 43 субъектах Российской </w:t>
      </w:r>
      <w:r w:rsidRPr="00C30E5A">
        <w:rPr>
          <w:lang w:eastAsia="en-US"/>
        </w:rPr>
        <w:t>Федерации</w:t>
      </w:r>
      <w:r w:rsidR="00A56031" w:rsidRPr="00C30E5A">
        <w:rPr>
          <w:lang w:eastAsia="en-US"/>
        </w:rPr>
        <w:t>.</w:t>
      </w:r>
    </w:p>
    <w:p w:rsidR="008A084D" w:rsidRDefault="008A084D" w:rsidP="008A084D">
      <w:pPr>
        <w:spacing w:after="0" w:line="240" w:lineRule="auto"/>
        <w:ind w:firstLine="567"/>
        <w:jc w:val="both"/>
        <w:rPr>
          <w:lang w:eastAsia="en-US"/>
        </w:rPr>
      </w:pPr>
    </w:p>
    <w:p w:rsidR="008A084D" w:rsidRPr="00CB5706" w:rsidRDefault="008A084D" w:rsidP="008A084D">
      <w:pPr>
        <w:spacing w:after="0" w:line="240" w:lineRule="auto"/>
        <w:ind w:firstLine="567"/>
        <w:jc w:val="center"/>
        <w:rPr>
          <w:b/>
          <w:i/>
          <w:lang w:eastAsia="en-US"/>
        </w:rPr>
      </w:pPr>
      <w:r w:rsidRPr="00196624">
        <w:rPr>
          <w:b/>
          <w:i/>
          <w:lang w:eastAsia="en-US"/>
        </w:rPr>
        <w:t xml:space="preserve">По </w:t>
      </w:r>
      <w:r>
        <w:rPr>
          <w:b/>
          <w:i/>
          <w:lang w:eastAsia="en-US"/>
        </w:rPr>
        <w:t>В</w:t>
      </w:r>
      <w:r w:rsidRPr="00196624">
        <w:rPr>
          <w:b/>
          <w:i/>
          <w:lang w:eastAsia="en-US"/>
        </w:rPr>
        <w:t xml:space="preserve">ашему мнению, в принципе допустимо или недопустимо приговаривать преступников </w:t>
      </w:r>
    </w:p>
    <w:p w:rsidR="008A084D" w:rsidRDefault="008A084D" w:rsidP="008A084D">
      <w:pPr>
        <w:spacing w:after="0" w:line="240" w:lineRule="auto"/>
        <w:ind w:firstLine="567"/>
        <w:jc w:val="center"/>
        <w:rPr>
          <w:b/>
          <w:i/>
          <w:lang w:eastAsia="en-US"/>
        </w:rPr>
      </w:pPr>
      <w:r w:rsidRPr="00196624">
        <w:rPr>
          <w:b/>
          <w:i/>
          <w:lang w:eastAsia="en-US"/>
        </w:rPr>
        <w:t>к смертной казни?</w:t>
      </w:r>
    </w:p>
    <w:p w:rsidR="00D400E4" w:rsidRDefault="00D400E4" w:rsidP="008A084D">
      <w:pPr>
        <w:spacing w:after="0" w:line="240" w:lineRule="auto"/>
        <w:ind w:firstLine="567"/>
        <w:jc w:val="center"/>
        <w:rPr>
          <w:b/>
          <w:i/>
          <w:lang w:eastAsia="en-US"/>
        </w:rPr>
      </w:pPr>
    </w:p>
    <w:p w:rsidR="008A084D" w:rsidRPr="00196624" w:rsidRDefault="008A084D" w:rsidP="008A084D">
      <w:pPr>
        <w:spacing w:after="0" w:line="240" w:lineRule="auto"/>
        <w:ind w:firstLine="567"/>
        <w:jc w:val="center"/>
        <w:rPr>
          <w:b/>
          <w:i/>
          <w:lang w:eastAsia="en-US"/>
        </w:rPr>
      </w:pPr>
      <w:r>
        <w:rPr>
          <w:b/>
          <w:i/>
          <w:noProof/>
        </w:rPr>
        <w:drawing>
          <wp:inline distT="0" distB="0" distL="0" distR="0" wp14:anchorId="444B186C" wp14:editId="0FF4C9C5">
            <wp:extent cx="6038850" cy="2933700"/>
            <wp:effectExtent l="0" t="0" r="19050" b="1905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A084D" w:rsidRDefault="008A084D" w:rsidP="008A084D">
      <w:pPr>
        <w:spacing w:after="0" w:line="240" w:lineRule="auto"/>
        <w:ind w:firstLine="567"/>
        <w:jc w:val="both"/>
        <w:rPr>
          <w:lang w:eastAsia="en-US"/>
        </w:rPr>
      </w:pPr>
    </w:p>
    <w:p w:rsidR="008A084D" w:rsidRDefault="008A084D" w:rsidP="008A084D">
      <w:pPr>
        <w:spacing w:after="0" w:line="240" w:lineRule="auto"/>
        <w:rPr>
          <w:lang w:eastAsia="en-US"/>
        </w:rPr>
      </w:pPr>
      <w:r>
        <w:rPr>
          <w:lang w:eastAsia="en-US"/>
        </w:rPr>
        <w:br w:type="page"/>
      </w:r>
    </w:p>
    <w:p w:rsidR="008A084D" w:rsidRPr="00064C97" w:rsidRDefault="008A084D" w:rsidP="008A084D">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8A084D" w:rsidRPr="00064C97" w:rsidRDefault="008A084D" w:rsidP="008A084D">
      <w:pPr>
        <w:framePr w:hSpace="180" w:wrap="around" w:vAnchor="text" w:hAnchor="page" w:x="922" w:y="-250"/>
        <w:spacing w:after="0" w:line="240" w:lineRule="auto"/>
        <w:jc w:val="center"/>
      </w:pPr>
      <w:r>
        <w:rPr>
          <w:b/>
          <w:caps/>
          <w:noProof/>
          <w:sz w:val="28"/>
          <w:szCs w:val="28"/>
        </w:rPr>
        <w:drawing>
          <wp:inline distT="0" distB="0" distL="0" distR="0" wp14:anchorId="3CED3893" wp14:editId="73A0271B">
            <wp:extent cx="485775" cy="571500"/>
            <wp:effectExtent l="0" t="0" r="9525" b="0"/>
            <wp:docPr id="58" name="Рисунок 5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A084D" w:rsidRPr="00DD25D0" w:rsidRDefault="008A084D" w:rsidP="008A084D">
      <w:pPr>
        <w:spacing w:after="0" w:line="240" w:lineRule="auto"/>
        <w:jc w:val="center"/>
      </w:pPr>
      <w:r>
        <w:rPr>
          <w:noProof/>
        </w:rPr>
        <mc:AlternateContent>
          <mc:Choice Requires="wps">
            <w:drawing>
              <wp:anchor distT="4294967295" distB="4294967295" distL="114300" distR="114300" simplePos="0" relativeHeight="251702272" behindDoc="0" locked="0" layoutInCell="1" allowOverlap="1" wp14:anchorId="6209307E" wp14:editId="15962B04">
                <wp:simplePos x="0" y="0"/>
                <wp:positionH relativeFrom="column">
                  <wp:posOffset>118745</wp:posOffset>
                </wp:positionH>
                <wp:positionV relativeFrom="paragraph">
                  <wp:posOffset>86360</wp:posOffset>
                </wp:positionV>
                <wp:extent cx="6629400" cy="0"/>
                <wp:effectExtent l="0" t="0" r="19050" b="19050"/>
                <wp:wrapNone/>
                <wp:docPr id="57"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" strokeweight="2pt"/>
            </w:pict>
          </mc:Fallback>
        </mc:AlternateContent>
      </w:r>
    </w:p>
    <w:p w:rsidR="008A084D" w:rsidRPr="007159AE" w:rsidRDefault="008A084D" w:rsidP="008A084D">
      <w:pPr>
        <w:keepNext/>
        <w:spacing w:after="0" w:line="240" w:lineRule="auto"/>
        <w:ind w:left="1701"/>
        <w:jc w:val="both"/>
        <w:outlineLvl w:val="2"/>
        <w:rPr>
          <w:rFonts w:cs="Arial"/>
          <w:b/>
          <w:bCs/>
          <w:caps/>
          <w:spacing w:val="-4"/>
        </w:rPr>
      </w:pPr>
      <w:r w:rsidRPr="0069242F">
        <w:rPr>
          <w:rFonts w:cs="Arial"/>
          <w:b/>
          <w:bCs/>
          <w:caps/>
          <w:spacing w:val="-4"/>
        </w:rPr>
        <w:t>Как Вы считаете, какие преступления должны караться смертной казнью</w:t>
      </w:r>
      <w:r w:rsidRPr="007159AE">
        <w:rPr>
          <w:rFonts w:cs="Arial"/>
          <w:b/>
          <w:bCs/>
          <w:caps/>
          <w:spacing w:val="-4"/>
        </w:rPr>
        <w:t>?</w:t>
      </w:r>
    </w:p>
    <w:p w:rsidR="008A084D" w:rsidRPr="00064C97" w:rsidRDefault="008A084D" w:rsidP="008A084D">
      <w:pPr>
        <w:spacing w:after="0" w:line="240" w:lineRule="auto"/>
        <w:jc w:val="right"/>
        <w:rPr>
          <w:i/>
          <w:lang w:val="en-US" w:eastAsia="en-US"/>
        </w:rPr>
      </w:pPr>
      <w:r w:rsidRPr="00064C97">
        <w:rPr>
          <w:i/>
          <w:lang w:eastAsia="en-US"/>
        </w:rPr>
        <w:t xml:space="preserve">Таблица </w:t>
      </w:r>
      <w:r w:rsidR="00E92FC3">
        <w:rPr>
          <w:i/>
          <w:lang w:val="en-US" w:eastAsia="en-US"/>
        </w:rPr>
        <w:t>8</w:t>
      </w:r>
    </w:p>
    <w:bookmarkStart w:id="14" w:name="_MON_1409733994"/>
    <w:bookmarkEnd w:id="14"/>
    <w:bookmarkStart w:id="15" w:name="_MON_1409137065"/>
    <w:bookmarkEnd w:id="15"/>
    <w:p w:rsidR="008A084D" w:rsidRPr="00064C97" w:rsidRDefault="008A084D" w:rsidP="008A084D">
      <w:pPr>
        <w:spacing w:after="0" w:line="240" w:lineRule="auto"/>
        <w:ind w:left="181"/>
        <w:jc w:val="center"/>
        <w:rPr>
          <w:i/>
          <w:lang w:eastAsia="en-US"/>
        </w:rPr>
      </w:pPr>
      <w:r w:rsidRPr="00064C97">
        <w:rPr>
          <w:rFonts w:ascii="Calibri" w:hAnsi="Calibri"/>
          <w:sz w:val="22"/>
          <w:szCs w:val="22"/>
          <w:lang w:eastAsia="en-US"/>
        </w:rPr>
        <w:object w:dxaOrig="10996" w:dyaOrig="9399">
          <v:shape id="_x0000_i1031" type="#_x0000_t75" style="width:511.5pt;height:436.5pt" o:ole="" fillcolor="window">
            <v:imagedata r:id="rId32" o:title=""/>
          </v:shape>
          <o:OLEObject Type="Embed" ProgID="Excel.Sheet.12" ShapeID="_x0000_i1031" DrawAspect="Content" ObjectID="_1411224476" r:id="rId33"/>
        </w:object>
      </w:r>
    </w:p>
    <w:p w:rsidR="008A084D" w:rsidRDefault="008A084D" w:rsidP="008A084D">
      <w:pPr>
        <w:spacing w:after="0" w:line="240" w:lineRule="auto"/>
        <w:ind w:left="181"/>
        <w:jc w:val="center"/>
        <w:rPr>
          <w:i/>
          <w:lang w:eastAsia="en-US"/>
        </w:rPr>
      </w:pPr>
      <w:proofErr w:type="gramStart"/>
      <w:r w:rsidRPr="00064C97">
        <w:rPr>
          <w:i/>
          <w:lang w:eastAsia="en-US"/>
        </w:rPr>
        <w:t xml:space="preserve">(Примечание: </w:t>
      </w:r>
      <w:r w:rsidR="00C30E5A">
        <w:rPr>
          <w:i/>
          <w:lang w:eastAsia="en-US"/>
        </w:rPr>
        <w:t>ввиду того</w:t>
      </w:r>
      <w:r>
        <w:rPr>
          <w:i/>
          <w:lang w:eastAsia="en-US"/>
        </w:rPr>
        <w:t xml:space="preserve"> что на вопрос допускалось несколько вариантов ответа, </w:t>
      </w:r>
      <w:proofErr w:type="gramEnd"/>
    </w:p>
    <w:p w:rsidR="008A084D" w:rsidRPr="00064C97" w:rsidRDefault="008A084D" w:rsidP="008A084D">
      <w:pPr>
        <w:spacing w:after="0" w:line="240" w:lineRule="auto"/>
        <w:ind w:left="181"/>
        <w:jc w:val="center"/>
        <w:rPr>
          <w:i/>
          <w:lang w:eastAsia="en-US"/>
        </w:rPr>
      </w:pPr>
      <w:r w:rsidRPr="00064C97">
        <w:rPr>
          <w:i/>
          <w:lang w:eastAsia="en-US"/>
        </w:rPr>
        <w:t>распределение ответов респондентов по строке составляет</w:t>
      </w:r>
      <w:r w:rsidR="00A56031">
        <w:rPr>
          <w:i/>
          <w:lang w:eastAsia="en-US"/>
        </w:rPr>
        <w:t xml:space="preserve"> </w:t>
      </w:r>
      <w:r w:rsidR="00A56031" w:rsidRPr="00C30E5A">
        <w:rPr>
          <w:i/>
          <w:lang w:eastAsia="en-US"/>
        </w:rPr>
        <w:t>более</w:t>
      </w:r>
      <w:r w:rsidRPr="00064C97">
        <w:rPr>
          <w:i/>
          <w:lang w:eastAsia="en-US"/>
        </w:rPr>
        <w:t xml:space="preserve"> 100%)</w:t>
      </w:r>
    </w:p>
    <w:p w:rsidR="008A084D" w:rsidRPr="00622E25" w:rsidRDefault="008A084D" w:rsidP="008A084D">
      <w:pPr>
        <w:spacing w:after="0" w:line="240" w:lineRule="auto"/>
        <w:ind w:firstLine="567"/>
        <w:jc w:val="both"/>
        <w:rPr>
          <w:lang w:eastAsia="en-US"/>
        </w:rPr>
      </w:pPr>
    </w:p>
    <w:p w:rsidR="008A084D" w:rsidRPr="00FA5040" w:rsidRDefault="008A084D" w:rsidP="008A084D">
      <w:pPr>
        <w:spacing w:after="0" w:line="240" w:lineRule="auto"/>
        <w:ind w:firstLine="567"/>
        <w:jc w:val="both"/>
        <w:rPr>
          <w:lang w:eastAsia="en-US"/>
        </w:rPr>
      </w:pPr>
      <w:r w:rsidRPr="00FA5040">
        <w:rPr>
          <w:lang w:eastAsia="en-US"/>
        </w:rPr>
        <w:t xml:space="preserve">Сегодня граждане считают, что смертной казнью должны караться такие преступления как </w:t>
      </w:r>
      <w:r w:rsidRPr="00FA5040">
        <w:rPr>
          <w:i/>
          <w:lang w:eastAsia="en-US"/>
        </w:rPr>
        <w:t>те</w:t>
      </w:r>
      <w:r w:rsidRPr="00FA5040">
        <w:rPr>
          <w:i/>
          <w:lang w:eastAsia="en-US"/>
        </w:rPr>
        <w:t>р</w:t>
      </w:r>
      <w:r w:rsidRPr="00FA5040">
        <w:rPr>
          <w:i/>
          <w:lang w:eastAsia="en-US"/>
        </w:rPr>
        <w:t>роризм</w:t>
      </w:r>
      <w:r w:rsidRPr="00FA5040">
        <w:rPr>
          <w:lang w:eastAsia="en-US"/>
        </w:rPr>
        <w:t xml:space="preserve"> (</w:t>
      </w:r>
      <w:r w:rsidRPr="00FA5040">
        <w:rPr>
          <w:b/>
          <w:lang w:eastAsia="en-US"/>
        </w:rPr>
        <w:t>70%</w:t>
      </w:r>
      <w:r w:rsidRPr="00FA5040">
        <w:rPr>
          <w:lang w:eastAsia="en-US"/>
        </w:rPr>
        <w:t xml:space="preserve">) и </w:t>
      </w:r>
      <w:r w:rsidRPr="00FA5040">
        <w:rPr>
          <w:i/>
          <w:lang w:eastAsia="en-US"/>
        </w:rPr>
        <w:t xml:space="preserve">преднамеренное </w:t>
      </w:r>
      <w:r w:rsidRPr="00FA5040">
        <w:rPr>
          <w:lang w:eastAsia="en-US"/>
        </w:rPr>
        <w:t>убийство (</w:t>
      </w:r>
      <w:r w:rsidRPr="00FA5040">
        <w:rPr>
          <w:b/>
          <w:lang w:eastAsia="en-US"/>
        </w:rPr>
        <w:t>63%</w:t>
      </w:r>
      <w:r w:rsidRPr="00FA5040">
        <w:rPr>
          <w:lang w:eastAsia="en-US"/>
        </w:rPr>
        <w:t xml:space="preserve">). Иными словами: </w:t>
      </w:r>
      <w:r w:rsidRPr="00FA5040">
        <w:rPr>
          <w:b/>
          <w:lang w:eastAsia="en-US"/>
        </w:rPr>
        <w:t xml:space="preserve">смерть за смерть! </w:t>
      </w:r>
      <w:r w:rsidRPr="00FA5040">
        <w:rPr>
          <w:lang w:eastAsia="en-US"/>
        </w:rPr>
        <w:t xml:space="preserve">Большинство респондентов также считают, что лишать жизни нужно за </w:t>
      </w:r>
      <w:r w:rsidRPr="00FA5040">
        <w:rPr>
          <w:i/>
          <w:lang w:eastAsia="en-US"/>
        </w:rPr>
        <w:t xml:space="preserve">изнасилование </w:t>
      </w:r>
      <w:r w:rsidRPr="00FA5040">
        <w:rPr>
          <w:lang w:eastAsia="en-US"/>
        </w:rPr>
        <w:t>(</w:t>
      </w:r>
      <w:r w:rsidRPr="00FA5040">
        <w:rPr>
          <w:b/>
          <w:lang w:eastAsia="en-US"/>
        </w:rPr>
        <w:t>54%</w:t>
      </w:r>
      <w:r w:rsidRPr="00FA5040">
        <w:rPr>
          <w:lang w:eastAsia="en-US"/>
        </w:rPr>
        <w:t>). Особенно сильно за это ратуют женщины (</w:t>
      </w:r>
      <w:r w:rsidRPr="00FA5040">
        <w:rPr>
          <w:b/>
          <w:lang w:eastAsia="en-US"/>
        </w:rPr>
        <w:t>60%</w:t>
      </w:r>
      <w:r w:rsidRPr="00FA5040">
        <w:rPr>
          <w:lang w:eastAsia="en-US"/>
        </w:rPr>
        <w:t>), мужчин</w:t>
      </w:r>
      <w:r>
        <w:rPr>
          <w:lang w:eastAsia="en-US"/>
        </w:rPr>
        <w:t>ы</w:t>
      </w:r>
      <w:r w:rsidRPr="00FA5040">
        <w:rPr>
          <w:lang w:eastAsia="en-US"/>
        </w:rPr>
        <w:t xml:space="preserve"> – </w:t>
      </w:r>
      <w:r w:rsidRPr="00FA5040">
        <w:rPr>
          <w:b/>
          <w:lang w:eastAsia="en-US"/>
        </w:rPr>
        <w:t>47%</w:t>
      </w:r>
      <w:r w:rsidRPr="00FA5040">
        <w:rPr>
          <w:lang w:eastAsia="en-US"/>
        </w:rPr>
        <w:t>.  Остальные виды преступлений уже не набирают бол</w:t>
      </w:r>
      <w:r w:rsidRPr="00FA5040">
        <w:rPr>
          <w:lang w:eastAsia="en-US"/>
        </w:rPr>
        <w:t>ь</w:t>
      </w:r>
      <w:r w:rsidRPr="00FA5040">
        <w:rPr>
          <w:lang w:eastAsia="en-US"/>
        </w:rPr>
        <w:t xml:space="preserve">шинства сторонников смертной кары. </w:t>
      </w:r>
    </w:p>
    <w:p w:rsidR="008A084D" w:rsidRPr="00FA5040" w:rsidRDefault="008A084D" w:rsidP="008A084D">
      <w:pPr>
        <w:spacing w:after="0" w:line="240" w:lineRule="auto"/>
        <w:ind w:firstLine="567"/>
        <w:jc w:val="both"/>
        <w:rPr>
          <w:lang w:eastAsia="en-US"/>
        </w:rPr>
      </w:pPr>
      <w:r w:rsidRPr="00FA5040">
        <w:rPr>
          <w:lang w:eastAsia="en-US"/>
        </w:rPr>
        <w:t xml:space="preserve">За </w:t>
      </w:r>
      <w:r w:rsidRPr="00FA5040">
        <w:rPr>
          <w:i/>
          <w:lang w:eastAsia="en-US"/>
        </w:rPr>
        <w:t>государственную измену</w:t>
      </w:r>
      <w:r w:rsidRPr="00FA5040">
        <w:rPr>
          <w:lang w:eastAsia="en-US"/>
        </w:rPr>
        <w:t xml:space="preserve"> считает правильным лишать жизни каждый пятый опрошенный (</w:t>
      </w:r>
      <w:r w:rsidRPr="00FA5040">
        <w:rPr>
          <w:b/>
          <w:lang w:eastAsia="en-US"/>
        </w:rPr>
        <w:t>20%</w:t>
      </w:r>
      <w:r w:rsidRPr="00FA5040">
        <w:rPr>
          <w:lang w:eastAsia="en-US"/>
        </w:rPr>
        <w:t xml:space="preserve">). Мужчины настаивают на этом в два раза чаще, чем женщины (28/14).  </w:t>
      </w:r>
      <w:r w:rsidRPr="00FA5040">
        <w:rPr>
          <w:i/>
          <w:lang w:eastAsia="en-US"/>
        </w:rPr>
        <w:t>Экономическое престу</w:t>
      </w:r>
      <w:r w:rsidRPr="00FA5040">
        <w:rPr>
          <w:i/>
          <w:lang w:eastAsia="en-US"/>
        </w:rPr>
        <w:t>п</w:t>
      </w:r>
      <w:r w:rsidRPr="00FA5040">
        <w:rPr>
          <w:i/>
          <w:lang w:eastAsia="en-US"/>
        </w:rPr>
        <w:t>ление государственного масштаба</w:t>
      </w:r>
      <w:r w:rsidRPr="00FA5040">
        <w:rPr>
          <w:lang w:eastAsia="en-US"/>
        </w:rPr>
        <w:t xml:space="preserve"> может стоить виновным жизни, по мнению </w:t>
      </w:r>
      <w:r w:rsidRPr="00FA5040">
        <w:rPr>
          <w:b/>
          <w:lang w:eastAsia="en-US"/>
        </w:rPr>
        <w:t>17%</w:t>
      </w:r>
      <w:r w:rsidRPr="00FA5040">
        <w:rPr>
          <w:lang w:eastAsia="en-US"/>
        </w:rPr>
        <w:t xml:space="preserve"> горожан.   А </w:t>
      </w:r>
      <w:r w:rsidRPr="00FA5040">
        <w:rPr>
          <w:b/>
          <w:lang w:eastAsia="en-US"/>
        </w:rPr>
        <w:t>12%</w:t>
      </w:r>
      <w:r w:rsidRPr="00FA5040">
        <w:rPr>
          <w:lang w:eastAsia="en-US"/>
        </w:rPr>
        <w:t xml:space="preserve"> воронежцев считают, что и за </w:t>
      </w:r>
      <w:r w:rsidRPr="00FA5040">
        <w:rPr>
          <w:i/>
          <w:lang w:eastAsia="en-US"/>
        </w:rPr>
        <w:t xml:space="preserve">хищение имущества у рядовых граждан в особо крупных размерах </w:t>
      </w:r>
      <w:r w:rsidRPr="00FA5040">
        <w:rPr>
          <w:lang w:eastAsia="en-US"/>
        </w:rPr>
        <w:t>пр</w:t>
      </w:r>
      <w:r w:rsidRPr="00FA5040">
        <w:rPr>
          <w:lang w:eastAsia="en-US"/>
        </w:rPr>
        <w:t>е</w:t>
      </w:r>
      <w:r w:rsidRPr="00FA5040">
        <w:rPr>
          <w:lang w:eastAsia="en-US"/>
        </w:rPr>
        <w:t xml:space="preserve">ступники должны поплатиться жизнью.  </w:t>
      </w:r>
    </w:p>
    <w:p w:rsidR="008A084D" w:rsidRPr="00FA5040" w:rsidRDefault="008A084D" w:rsidP="008A084D">
      <w:pPr>
        <w:spacing w:after="0" w:line="240" w:lineRule="auto"/>
        <w:ind w:firstLine="567"/>
        <w:jc w:val="both"/>
        <w:rPr>
          <w:lang w:eastAsia="en-US"/>
        </w:rPr>
      </w:pPr>
      <w:r w:rsidRPr="00FA5040">
        <w:rPr>
          <w:lang w:eastAsia="en-US"/>
        </w:rPr>
        <w:t xml:space="preserve">Кроме того, горожане считают, что смертной казнью нужно карать за </w:t>
      </w:r>
      <w:r w:rsidRPr="00FA5040">
        <w:rPr>
          <w:i/>
          <w:lang w:eastAsia="en-US"/>
        </w:rPr>
        <w:t xml:space="preserve">педофилию (39 чел.), наркотики (8 чел.), взятки (1 чел.) и похищение людей (1чел.). </w:t>
      </w:r>
      <w:r w:rsidRPr="00FA5040">
        <w:rPr>
          <w:lang w:eastAsia="en-US"/>
        </w:rPr>
        <w:t xml:space="preserve">Все эти ответы представлены в позиции «другое». </w:t>
      </w:r>
    </w:p>
    <w:p w:rsidR="008A084D" w:rsidRPr="00064C97" w:rsidRDefault="008A084D" w:rsidP="008A084D">
      <w:pPr>
        <w:spacing w:after="0" w:line="240" w:lineRule="auto"/>
        <w:ind w:firstLine="567"/>
        <w:rPr>
          <w:i/>
          <w:lang w:eastAsia="en-US"/>
        </w:rPr>
      </w:pPr>
      <w:r w:rsidRPr="00064C97">
        <w:rPr>
          <w:i/>
          <w:lang w:eastAsia="en-US"/>
        </w:rPr>
        <w:br w:type="page"/>
      </w:r>
    </w:p>
    <w:p w:rsidR="008A084D" w:rsidRPr="00064C97" w:rsidRDefault="008A084D" w:rsidP="008A084D">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8A084D" w:rsidRPr="00064C97" w:rsidRDefault="008A084D" w:rsidP="008A084D">
      <w:pPr>
        <w:framePr w:hSpace="180" w:wrap="around" w:vAnchor="text" w:hAnchor="page" w:x="922" w:y="-250"/>
        <w:spacing w:after="0" w:line="240" w:lineRule="auto"/>
        <w:jc w:val="center"/>
      </w:pPr>
      <w:r>
        <w:rPr>
          <w:b/>
          <w:caps/>
          <w:noProof/>
          <w:sz w:val="28"/>
          <w:szCs w:val="28"/>
        </w:rPr>
        <w:drawing>
          <wp:inline distT="0" distB="0" distL="0" distR="0" wp14:anchorId="3CFCF8BE" wp14:editId="4FDF6504">
            <wp:extent cx="485775" cy="571500"/>
            <wp:effectExtent l="0" t="0" r="9525" b="0"/>
            <wp:docPr id="19" name="Рисунок 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A084D" w:rsidRPr="00DD25D0" w:rsidRDefault="008A084D" w:rsidP="008A084D">
      <w:pPr>
        <w:spacing w:after="0" w:line="240" w:lineRule="auto"/>
        <w:jc w:val="center"/>
      </w:pPr>
      <w:r>
        <w:rPr>
          <w:noProof/>
        </w:rPr>
        <mc:AlternateContent>
          <mc:Choice Requires="wps">
            <w:drawing>
              <wp:anchor distT="4294967295" distB="4294967295" distL="114300" distR="114300" simplePos="0" relativeHeight="251706368" behindDoc="0" locked="0" layoutInCell="1" allowOverlap="1" wp14:anchorId="48333C0B" wp14:editId="709359EB">
                <wp:simplePos x="0" y="0"/>
                <wp:positionH relativeFrom="column">
                  <wp:posOffset>118745</wp:posOffset>
                </wp:positionH>
                <wp:positionV relativeFrom="paragraph">
                  <wp:posOffset>86360</wp:posOffset>
                </wp:positionV>
                <wp:extent cx="6629400" cy="0"/>
                <wp:effectExtent l="0" t="0" r="19050" b="19050"/>
                <wp:wrapNone/>
                <wp:docPr id="18"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ytCAkUsC&#10;AABaBAAADgAAAAAAAAAAAAAAAAAuAgAAZHJzL2Uyb0RvYy54bWxQSwECLQAUAAYACAAAACEAeuMo&#10;+9oAAAAJAQAADwAAAAAAAAAAAAAAAAClBAAAZHJzL2Rvd25yZXYueG1sUEsFBgAAAAAEAAQA8wAA&#10;AKwFAAAAAA==&#10;" strokeweight="2pt"/>
            </w:pict>
          </mc:Fallback>
        </mc:AlternateContent>
      </w:r>
    </w:p>
    <w:p w:rsidR="008A084D" w:rsidRPr="007159AE" w:rsidRDefault="008A084D" w:rsidP="008A084D">
      <w:pPr>
        <w:keepNext/>
        <w:spacing w:after="0" w:line="240" w:lineRule="auto"/>
        <w:ind w:left="1701"/>
        <w:jc w:val="both"/>
        <w:outlineLvl w:val="2"/>
        <w:rPr>
          <w:rFonts w:cs="Arial"/>
          <w:b/>
          <w:bCs/>
          <w:caps/>
          <w:spacing w:val="-4"/>
        </w:rPr>
      </w:pPr>
      <w:r w:rsidRPr="0069242F">
        <w:rPr>
          <w:rFonts w:cs="Arial"/>
          <w:b/>
          <w:bCs/>
          <w:caps/>
          <w:spacing w:val="-4"/>
        </w:rPr>
        <w:t>Как Вы считаете, какие преступления должны караться смертной казнью</w:t>
      </w:r>
      <w:r w:rsidRPr="007159AE">
        <w:rPr>
          <w:rFonts w:cs="Arial"/>
          <w:b/>
          <w:bCs/>
          <w:caps/>
          <w:spacing w:val="-4"/>
        </w:rPr>
        <w:t>?</w:t>
      </w:r>
    </w:p>
    <w:p w:rsidR="008A084D" w:rsidRDefault="008A084D" w:rsidP="00D400E4">
      <w:pPr>
        <w:spacing w:after="0" w:line="240" w:lineRule="auto"/>
        <w:ind w:firstLine="539"/>
        <w:jc w:val="both"/>
        <w:rPr>
          <w:lang w:eastAsia="en-US"/>
        </w:rPr>
      </w:pPr>
    </w:p>
    <w:p w:rsidR="008A084D" w:rsidRDefault="008A084D" w:rsidP="008A084D">
      <w:pPr>
        <w:ind w:firstLine="540"/>
        <w:jc w:val="both"/>
      </w:pPr>
      <w:r>
        <w:rPr>
          <w:lang w:eastAsia="en-US"/>
        </w:rPr>
        <w:t xml:space="preserve">Сравним мнение воронежцев по этому поводу сегодня и в 2004 году </w:t>
      </w:r>
      <w:r w:rsidRPr="00005D19">
        <w:t>[</w:t>
      </w:r>
      <w:r>
        <w:t>Бюллетень 2004-01</w:t>
      </w:r>
      <w:r w:rsidRPr="00005D19">
        <w:t>]</w:t>
      </w:r>
      <w:r>
        <w:t>.</w:t>
      </w:r>
    </w:p>
    <w:p w:rsidR="008A084D" w:rsidRPr="0046504B" w:rsidRDefault="008A084D" w:rsidP="008A084D">
      <w:pPr>
        <w:spacing w:after="0" w:line="240" w:lineRule="auto"/>
        <w:jc w:val="center"/>
        <w:rPr>
          <w:b/>
          <w:i/>
        </w:rPr>
      </w:pPr>
      <w:r w:rsidRPr="0046504B">
        <w:rPr>
          <w:b/>
          <w:i/>
        </w:rPr>
        <w:t>Как Вы считаете, какие преступления должны караться смертной казнью?</w:t>
      </w:r>
    </w:p>
    <w:p w:rsidR="008A084D" w:rsidRPr="00005D19" w:rsidRDefault="008A084D" w:rsidP="008A084D">
      <w:pPr>
        <w:spacing w:after="0" w:line="240" w:lineRule="auto"/>
        <w:ind w:firstLine="540"/>
        <w:jc w:val="both"/>
        <w:rPr>
          <w:b/>
          <w:i/>
        </w:rPr>
      </w:pPr>
    </w:p>
    <w:p w:rsidR="008A084D" w:rsidRDefault="008A084D" w:rsidP="008A084D">
      <w:pPr>
        <w:spacing w:after="0" w:line="240" w:lineRule="auto"/>
        <w:jc w:val="center"/>
        <w:rPr>
          <w:i/>
          <w:lang w:eastAsia="en-US"/>
        </w:rPr>
      </w:pPr>
      <w:r>
        <w:rPr>
          <w:noProof/>
        </w:rPr>
        <w:drawing>
          <wp:inline distT="0" distB="0" distL="0" distR="0" wp14:anchorId="5FED8A19" wp14:editId="36D7D958">
            <wp:extent cx="6305550" cy="2409825"/>
            <wp:effectExtent l="0" t="0" r="19050" b="9525"/>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A084D" w:rsidRDefault="008A084D" w:rsidP="008A084D">
      <w:pPr>
        <w:spacing w:after="0" w:line="240" w:lineRule="auto"/>
        <w:ind w:firstLine="567"/>
        <w:jc w:val="both"/>
        <w:rPr>
          <w:lang w:eastAsia="en-US"/>
        </w:rPr>
      </w:pPr>
      <w:r>
        <w:rPr>
          <w:lang w:eastAsia="en-US"/>
        </w:rPr>
        <w:t xml:space="preserve">Следует отметить, что восемь лет назад воронежцы были менее «кровожадными». Практически по всем видам перечисленных преступлений (за исключением преднамеренного убийства) возросло количество сторонников смертной казни. Особенно заметен рост числа сторонников лишения жизни за изнасилование (с </w:t>
      </w:r>
      <w:r w:rsidRPr="00DC626A">
        <w:rPr>
          <w:b/>
          <w:lang w:eastAsia="en-US"/>
        </w:rPr>
        <w:t>36%</w:t>
      </w:r>
      <w:r>
        <w:rPr>
          <w:lang w:eastAsia="en-US"/>
        </w:rPr>
        <w:t xml:space="preserve"> до </w:t>
      </w:r>
      <w:r w:rsidRPr="00DC626A">
        <w:rPr>
          <w:b/>
          <w:lang w:eastAsia="en-US"/>
        </w:rPr>
        <w:t>54%</w:t>
      </w:r>
      <w:r>
        <w:rPr>
          <w:lang w:eastAsia="en-US"/>
        </w:rPr>
        <w:t xml:space="preserve">). </w:t>
      </w:r>
    </w:p>
    <w:p w:rsidR="008A084D" w:rsidRDefault="008A084D" w:rsidP="008A084D">
      <w:pPr>
        <w:spacing w:after="0" w:line="240" w:lineRule="auto"/>
        <w:ind w:firstLine="567"/>
        <w:jc w:val="both"/>
        <w:rPr>
          <w:lang w:eastAsia="en-US"/>
        </w:rPr>
      </w:pPr>
      <w:r>
        <w:rPr>
          <w:lang w:eastAsia="en-US"/>
        </w:rPr>
        <w:t xml:space="preserve">А за какие преступления приговорили бы виновных к смертной казни россияне? Всероссийский репрезентативный опрос населения был проведен Фондом «Общественное мнение», опрошено 1500 жителей страны </w:t>
      </w:r>
      <w:r w:rsidRPr="002C572B">
        <w:rPr>
          <w:lang w:eastAsia="en-US"/>
        </w:rPr>
        <w:t>старше 18 лет в 43 субъектах Российской Федерации</w:t>
      </w:r>
      <w:r w:rsidR="00F948CA" w:rsidRPr="00C30E5A">
        <w:rPr>
          <w:lang w:eastAsia="en-US"/>
        </w:rPr>
        <w:t>.</w:t>
      </w:r>
    </w:p>
    <w:p w:rsidR="008A084D" w:rsidRPr="00D400E4" w:rsidRDefault="008A084D" w:rsidP="008A084D">
      <w:pPr>
        <w:spacing w:after="0" w:line="240" w:lineRule="auto"/>
        <w:ind w:firstLine="567"/>
        <w:jc w:val="both"/>
        <w:rPr>
          <w:sz w:val="16"/>
          <w:szCs w:val="16"/>
          <w:lang w:eastAsia="en-US"/>
        </w:rPr>
      </w:pPr>
    </w:p>
    <w:p w:rsidR="008A084D" w:rsidRDefault="008A084D" w:rsidP="008A084D">
      <w:pPr>
        <w:spacing w:after="0" w:line="240" w:lineRule="auto"/>
        <w:ind w:firstLine="567"/>
        <w:jc w:val="both"/>
        <w:rPr>
          <w:rFonts w:cs="Arial"/>
          <w:b/>
          <w:bCs/>
          <w:i/>
          <w:spacing w:val="-4"/>
        </w:rPr>
      </w:pPr>
      <w:r w:rsidRPr="00465478">
        <w:rPr>
          <w:rFonts w:cs="Arial"/>
          <w:b/>
          <w:bCs/>
          <w:i/>
          <w:spacing w:val="-4"/>
        </w:rPr>
        <w:t xml:space="preserve">За какие преступления, по </w:t>
      </w:r>
      <w:r>
        <w:rPr>
          <w:rFonts w:cs="Arial"/>
          <w:b/>
          <w:bCs/>
          <w:i/>
          <w:spacing w:val="-4"/>
        </w:rPr>
        <w:t>В</w:t>
      </w:r>
      <w:r w:rsidRPr="00465478">
        <w:rPr>
          <w:rFonts w:cs="Arial"/>
          <w:b/>
          <w:bCs/>
          <w:i/>
          <w:spacing w:val="-4"/>
        </w:rPr>
        <w:t>ашему мнению, допустимо применять смертную казнь?</w:t>
      </w:r>
    </w:p>
    <w:p w:rsidR="00D400E4" w:rsidRPr="00D400E4" w:rsidRDefault="00D400E4" w:rsidP="008A084D">
      <w:pPr>
        <w:spacing w:after="0" w:line="240" w:lineRule="auto"/>
        <w:ind w:firstLine="567"/>
        <w:jc w:val="both"/>
        <w:rPr>
          <w:rFonts w:cs="Arial"/>
          <w:b/>
          <w:bCs/>
          <w:i/>
          <w:spacing w:val="-4"/>
          <w:sz w:val="12"/>
          <w:szCs w:val="12"/>
        </w:rPr>
      </w:pPr>
    </w:p>
    <w:p w:rsidR="008A084D" w:rsidRPr="00064C97" w:rsidRDefault="008A084D" w:rsidP="008A084D">
      <w:pPr>
        <w:spacing w:after="0" w:line="240" w:lineRule="auto"/>
        <w:jc w:val="right"/>
        <w:rPr>
          <w:i/>
          <w:lang w:val="en-US" w:eastAsia="en-US"/>
        </w:rPr>
      </w:pPr>
      <w:r>
        <w:rPr>
          <w:i/>
          <w:noProof/>
        </w:rPr>
        <w:drawing>
          <wp:inline distT="0" distB="0" distL="0" distR="0" wp14:anchorId="11B9CCE7" wp14:editId="1FF67BC8">
            <wp:extent cx="6600825" cy="3657600"/>
            <wp:effectExtent l="0" t="0" r="9525"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A084D" w:rsidRDefault="008A084D" w:rsidP="008A084D">
      <w:pPr>
        <w:spacing w:after="0" w:line="240" w:lineRule="auto"/>
        <w:rPr>
          <w:rFonts w:ascii="Arial" w:hAnsi="Arial" w:cs="Arial"/>
          <w:b/>
          <w:sz w:val="22"/>
          <w:szCs w:val="22"/>
        </w:rPr>
      </w:pPr>
      <w:r>
        <w:rPr>
          <w:rFonts w:ascii="Arial" w:hAnsi="Arial" w:cs="Arial"/>
          <w:b/>
          <w:sz w:val="22"/>
          <w:szCs w:val="22"/>
        </w:rPr>
        <w:br w:type="page"/>
      </w:r>
    </w:p>
    <w:p w:rsidR="008A084D" w:rsidRPr="00064C97" w:rsidRDefault="008A084D" w:rsidP="008A084D">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8A084D" w:rsidRPr="00064C97" w:rsidRDefault="008A084D" w:rsidP="008A084D">
      <w:pPr>
        <w:framePr w:hSpace="180" w:wrap="around" w:vAnchor="text" w:hAnchor="page" w:x="922" w:y="-250"/>
        <w:spacing w:after="0" w:line="240" w:lineRule="auto"/>
        <w:jc w:val="center"/>
      </w:pPr>
      <w:r>
        <w:rPr>
          <w:b/>
          <w:caps/>
          <w:noProof/>
          <w:sz w:val="28"/>
          <w:szCs w:val="28"/>
        </w:rPr>
        <w:drawing>
          <wp:inline distT="0" distB="0" distL="0" distR="0" wp14:anchorId="4DF77488" wp14:editId="293E6D2F">
            <wp:extent cx="485775" cy="571500"/>
            <wp:effectExtent l="0" t="0" r="9525" b="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A084D" w:rsidRPr="00DD25D0" w:rsidRDefault="008A084D" w:rsidP="008A084D">
      <w:pPr>
        <w:spacing w:after="0" w:line="240" w:lineRule="auto"/>
        <w:jc w:val="center"/>
      </w:pPr>
      <w:r>
        <w:rPr>
          <w:noProof/>
        </w:rPr>
        <mc:AlternateContent>
          <mc:Choice Requires="wps">
            <w:drawing>
              <wp:anchor distT="4294967295" distB="4294967295" distL="114300" distR="114300" simplePos="0" relativeHeight="251703296" behindDoc="0" locked="0" layoutInCell="1" allowOverlap="1" wp14:anchorId="5AEF6D81" wp14:editId="2E48C801">
                <wp:simplePos x="0" y="0"/>
                <wp:positionH relativeFrom="column">
                  <wp:posOffset>118745</wp:posOffset>
                </wp:positionH>
                <wp:positionV relativeFrom="paragraph">
                  <wp:posOffset>86360</wp:posOffset>
                </wp:positionV>
                <wp:extent cx="6629400" cy="0"/>
                <wp:effectExtent l="0" t="0" r="19050" b="19050"/>
                <wp:wrapNone/>
                <wp:docPr id="59"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Zpwb5EsC&#10;AABaBAAADgAAAAAAAAAAAAAAAAAuAgAAZHJzL2Uyb0RvYy54bWxQSwECLQAUAAYACAAAACEAeuMo&#10;+9oAAAAJAQAADwAAAAAAAAAAAAAAAAClBAAAZHJzL2Rvd25yZXYueG1sUEsFBgAAAAAEAAQA8wAA&#10;AKwFAAAAAA==&#10;" strokeweight="2pt"/>
            </w:pict>
          </mc:Fallback>
        </mc:AlternateContent>
      </w:r>
    </w:p>
    <w:p w:rsidR="008A084D" w:rsidRPr="007159AE" w:rsidRDefault="008A084D" w:rsidP="008A084D">
      <w:pPr>
        <w:keepNext/>
        <w:spacing w:after="0" w:line="240" w:lineRule="auto"/>
        <w:ind w:left="1701"/>
        <w:jc w:val="both"/>
        <w:outlineLvl w:val="2"/>
        <w:rPr>
          <w:rFonts w:cs="Arial"/>
          <w:b/>
          <w:bCs/>
          <w:caps/>
          <w:spacing w:val="-4"/>
        </w:rPr>
      </w:pPr>
      <w:r w:rsidRPr="0069242F">
        <w:rPr>
          <w:rFonts w:cs="Arial"/>
          <w:b/>
          <w:bCs/>
          <w:caps/>
          <w:spacing w:val="-4"/>
        </w:rPr>
        <w:t>Вы бы одобрили или не одобрили практику публичной смер</w:t>
      </w:r>
      <w:r w:rsidRPr="0069242F">
        <w:rPr>
          <w:rFonts w:cs="Arial"/>
          <w:b/>
          <w:bCs/>
          <w:caps/>
          <w:spacing w:val="-4"/>
        </w:rPr>
        <w:t>т</w:t>
      </w:r>
      <w:r w:rsidRPr="0069242F">
        <w:rPr>
          <w:rFonts w:cs="Arial"/>
          <w:b/>
          <w:bCs/>
          <w:caps/>
          <w:spacing w:val="-4"/>
        </w:rPr>
        <w:t>ной казни, как это допускается в некоторых странах</w:t>
      </w:r>
      <w:r w:rsidRPr="007159AE">
        <w:rPr>
          <w:rFonts w:cs="Arial"/>
          <w:b/>
          <w:bCs/>
          <w:caps/>
          <w:spacing w:val="-4"/>
        </w:rPr>
        <w:t>?</w:t>
      </w:r>
    </w:p>
    <w:p w:rsidR="008A084D" w:rsidRPr="00064C97" w:rsidRDefault="008A084D" w:rsidP="008A084D">
      <w:pPr>
        <w:spacing w:after="0" w:line="240" w:lineRule="auto"/>
        <w:jc w:val="right"/>
        <w:rPr>
          <w:i/>
          <w:lang w:val="en-US" w:eastAsia="en-US"/>
        </w:rPr>
      </w:pPr>
      <w:r w:rsidRPr="00064C97">
        <w:rPr>
          <w:i/>
          <w:lang w:eastAsia="en-US"/>
        </w:rPr>
        <w:t xml:space="preserve">Таблица </w:t>
      </w:r>
      <w:r w:rsidR="00E92FC3">
        <w:rPr>
          <w:i/>
          <w:lang w:val="en-US" w:eastAsia="en-US"/>
        </w:rPr>
        <w:t>9</w:t>
      </w:r>
    </w:p>
    <w:bookmarkStart w:id="16" w:name="_MON_1409734171"/>
    <w:bookmarkEnd w:id="16"/>
    <w:bookmarkStart w:id="17" w:name="_MON_1409137181"/>
    <w:bookmarkEnd w:id="17"/>
    <w:p w:rsidR="008A084D" w:rsidRPr="00064C97" w:rsidRDefault="00C30E5A" w:rsidP="008A084D">
      <w:pPr>
        <w:spacing w:after="0" w:line="240" w:lineRule="auto"/>
        <w:ind w:left="181"/>
        <w:jc w:val="center"/>
        <w:rPr>
          <w:i/>
          <w:lang w:eastAsia="en-US"/>
        </w:rPr>
      </w:pPr>
      <w:r w:rsidRPr="00064C97">
        <w:rPr>
          <w:rFonts w:ascii="Calibri" w:hAnsi="Calibri"/>
          <w:sz w:val="22"/>
          <w:szCs w:val="22"/>
          <w:lang w:eastAsia="en-US"/>
        </w:rPr>
        <w:object w:dxaOrig="10979" w:dyaOrig="6885">
          <v:shape id="_x0000_i1032" type="#_x0000_t75" style="width:510.75pt;height:320.25pt" o:ole="" fillcolor="window">
            <v:imagedata r:id="rId36" o:title=""/>
          </v:shape>
          <o:OLEObject Type="Embed" ProgID="Excel.Sheet.12" ShapeID="_x0000_i1032" DrawAspect="Content" ObjectID="_1411224477" r:id="rId37"/>
        </w:object>
      </w:r>
    </w:p>
    <w:p w:rsidR="008A084D" w:rsidRPr="00064C97" w:rsidRDefault="008A084D" w:rsidP="008A084D">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8A084D" w:rsidRPr="00EF6C33" w:rsidRDefault="008A084D" w:rsidP="008A084D">
      <w:pPr>
        <w:spacing w:after="0" w:line="240" w:lineRule="auto"/>
        <w:ind w:firstLine="567"/>
        <w:jc w:val="both"/>
        <w:rPr>
          <w:lang w:eastAsia="en-US"/>
        </w:rPr>
      </w:pPr>
      <w:r w:rsidRPr="00EF6C33">
        <w:rPr>
          <w:lang w:eastAsia="en-US"/>
        </w:rPr>
        <w:t>На этот вопрос отвечали только те респонденты, которые считают, что смертную казнь нужно сохранить (473 респондента). Среди них большинство (</w:t>
      </w:r>
      <w:r w:rsidRPr="00EF6C33">
        <w:rPr>
          <w:b/>
          <w:lang w:eastAsia="en-US"/>
        </w:rPr>
        <w:t>66%</w:t>
      </w:r>
      <w:r w:rsidRPr="00EF6C33">
        <w:rPr>
          <w:lang w:eastAsia="en-US"/>
        </w:rPr>
        <w:t xml:space="preserve">) не одобрили бы практику публичной смертной казни. В то же время </w:t>
      </w:r>
      <w:r w:rsidRPr="00EF6C33">
        <w:rPr>
          <w:b/>
          <w:lang w:eastAsia="en-US"/>
        </w:rPr>
        <w:t>19%</w:t>
      </w:r>
      <w:r w:rsidRPr="00EF6C33">
        <w:rPr>
          <w:lang w:eastAsia="en-US"/>
        </w:rPr>
        <w:t xml:space="preserve"> горожан считают, что казнь нужно проводить при массовом ст</w:t>
      </w:r>
      <w:r w:rsidRPr="00EF6C33">
        <w:rPr>
          <w:lang w:eastAsia="en-US"/>
        </w:rPr>
        <w:t>е</w:t>
      </w:r>
      <w:r w:rsidRPr="00EF6C33">
        <w:rPr>
          <w:lang w:eastAsia="en-US"/>
        </w:rPr>
        <w:t>чении народа или же показывать по телевидению. Особенно часто настаивают на этом пожилые люди (</w:t>
      </w:r>
      <w:r w:rsidRPr="00EF6C33">
        <w:rPr>
          <w:b/>
          <w:lang w:eastAsia="en-US"/>
        </w:rPr>
        <w:t>25%</w:t>
      </w:r>
      <w:r w:rsidRPr="00EF6C33">
        <w:rPr>
          <w:lang w:eastAsia="en-US"/>
        </w:rPr>
        <w:t xml:space="preserve">). Суживают круг лиц, присутствующих при казни, до родственников или жертв преступника </w:t>
      </w:r>
      <w:r w:rsidRPr="00EF6C33">
        <w:rPr>
          <w:b/>
          <w:lang w:eastAsia="en-US"/>
        </w:rPr>
        <w:t>5%</w:t>
      </w:r>
      <w:r w:rsidRPr="00EF6C33">
        <w:rPr>
          <w:lang w:eastAsia="en-US"/>
        </w:rPr>
        <w:t xml:space="preserve"> опрошенных. </w:t>
      </w:r>
    </w:p>
    <w:p w:rsidR="008A084D" w:rsidRPr="00EF6C33" w:rsidRDefault="008A084D" w:rsidP="008A084D">
      <w:pPr>
        <w:spacing w:after="0" w:line="240" w:lineRule="auto"/>
        <w:ind w:firstLine="567"/>
        <w:jc w:val="both"/>
        <w:rPr>
          <w:lang w:eastAsia="en-US"/>
        </w:rPr>
      </w:pPr>
      <w:r w:rsidRPr="00EF6C33">
        <w:rPr>
          <w:lang w:eastAsia="en-US"/>
        </w:rPr>
        <w:t>Что изменилось во мнении населения за последние годы?</w:t>
      </w:r>
    </w:p>
    <w:p w:rsidR="008A084D" w:rsidRPr="00622E25" w:rsidRDefault="008A084D" w:rsidP="008A084D">
      <w:pPr>
        <w:spacing w:after="0" w:line="240" w:lineRule="auto"/>
        <w:jc w:val="center"/>
        <w:rPr>
          <w:b/>
          <w:i/>
        </w:rPr>
      </w:pPr>
      <w:r w:rsidRPr="00E779EF">
        <w:rPr>
          <w:b/>
          <w:i/>
        </w:rPr>
        <w:t xml:space="preserve">Вы бы одобрили или не одобрили практику публичной смертной казни, как это допускается </w:t>
      </w:r>
    </w:p>
    <w:p w:rsidR="008A084D" w:rsidRDefault="008A084D" w:rsidP="008A084D">
      <w:pPr>
        <w:spacing w:after="0" w:line="240" w:lineRule="auto"/>
        <w:jc w:val="center"/>
        <w:rPr>
          <w:b/>
          <w:i/>
        </w:rPr>
      </w:pPr>
      <w:r w:rsidRPr="00E779EF">
        <w:rPr>
          <w:b/>
          <w:i/>
        </w:rPr>
        <w:t>в некоторых странах?</w:t>
      </w:r>
    </w:p>
    <w:p w:rsidR="008A084D" w:rsidRPr="00EF6C33" w:rsidRDefault="008A084D" w:rsidP="008A084D">
      <w:pPr>
        <w:spacing w:after="0" w:line="240" w:lineRule="auto"/>
        <w:ind w:firstLine="567"/>
        <w:jc w:val="both"/>
        <w:rPr>
          <w:lang w:eastAsia="en-US"/>
        </w:rPr>
      </w:pPr>
      <w:r w:rsidRPr="00EF6C33">
        <w:rPr>
          <w:noProof/>
        </w:rPr>
        <w:drawing>
          <wp:inline distT="0" distB="0" distL="0" distR="0" wp14:anchorId="392D958C" wp14:editId="24CEE4C4">
            <wp:extent cx="6115050" cy="1905000"/>
            <wp:effectExtent l="0" t="0" r="19050" b="19050"/>
            <wp:docPr id="25"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8A084D" w:rsidRPr="00064C97" w:rsidRDefault="008A084D" w:rsidP="008A084D">
      <w:pPr>
        <w:spacing w:after="0" w:line="240" w:lineRule="auto"/>
        <w:ind w:firstLine="567"/>
        <w:jc w:val="both"/>
        <w:rPr>
          <w:i/>
          <w:lang w:eastAsia="en-US"/>
        </w:rPr>
      </w:pPr>
      <w:r w:rsidRPr="00EF6C33">
        <w:rPr>
          <w:lang w:eastAsia="en-US"/>
        </w:rPr>
        <w:t xml:space="preserve">Законодательное введения в России смертной казни (Двинская грамота от 1389 года) изначально </w:t>
      </w:r>
      <w:r w:rsidRPr="00EF6C33">
        <w:t xml:space="preserve">преследовало две цели: </w:t>
      </w:r>
      <w:r w:rsidRPr="00EF6C33">
        <w:rPr>
          <w:i/>
        </w:rPr>
        <w:t>возмездие</w:t>
      </w:r>
      <w:r w:rsidRPr="00EF6C33">
        <w:t xml:space="preserve"> и </w:t>
      </w:r>
      <w:r w:rsidRPr="00EF6C33">
        <w:rPr>
          <w:i/>
        </w:rPr>
        <w:t>устрашение.</w:t>
      </w:r>
      <w:r w:rsidRPr="00EF6C33">
        <w:t xml:space="preserve"> Это концептуальное обоснование предполагало пу</w:t>
      </w:r>
      <w:r w:rsidRPr="00EF6C33">
        <w:t>б</w:t>
      </w:r>
      <w:r w:rsidRPr="00EF6C33">
        <w:t xml:space="preserve">личность смертной казни. Позднее она стала восприниматься как </w:t>
      </w:r>
      <w:r w:rsidRPr="00EF6C33">
        <w:rPr>
          <w:i/>
        </w:rPr>
        <w:t>мера безопасности общества в ц</w:t>
      </w:r>
      <w:r w:rsidRPr="00EF6C33">
        <w:rPr>
          <w:i/>
        </w:rPr>
        <w:t>е</w:t>
      </w:r>
      <w:r w:rsidRPr="00EF6C33">
        <w:rPr>
          <w:i/>
        </w:rPr>
        <w:t>лом,</w:t>
      </w:r>
      <w:r w:rsidRPr="00EF6C33">
        <w:t xml:space="preserve"> и публичность потеряла в общественном мнении свое концептуальное обоснование, о чем </w:t>
      </w:r>
      <w:r>
        <w:t xml:space="preserve">и </w:t>
      </w:r>
      <w:r w:rsidRPr="00EF6C33">
        <w:t>св</w:t>
      </w:r>
      <w:r w:rsidRPr="00EF6C33">
        <w:t>и</w:t>
      </w:r>
      <w:r w:rsidRPr="00EF6C33">
        <w:t xml:space="preserve">детельствуют результаты опроса населения.  </w:t>
      </w:r>
      <w:r w:rsidRPr="00064C97">
        <w:rPr>
          <w:i/>
          <w:lang w:eastAsia="en-US"/>
        </w:rPr>
        <w:br w:type="page"/>
      </w:r>
    </w:p>
    <w:p w:rsidR="008A084D" w:rsidRPr="00064C97" w:rsidRDefault="008A084D" w:rsidP="008A084D">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8A084D" w:rsidRPr="00064C97" w:rsidRDefault="008A084D" w:rsidP="008A084D">
      <w:pPr>
        <w:framePr w:hSpace="180" w:wrap="around" w:vAnchor="text" w:hAnchor="page" w:x="922" w:y="-250"/>
        <w:spacing w:after="0" w:line="240" w:lineRule="auto"/>
        <w:jc w:val="center"/>
      </w:pPr>
      <w:r>
        <w:rPr>
          <w:b/>
          <w:caps/>
          <w:noProof/>
          <w:sz w:val="28"/>
          <w:szCs w:val="28"/>
        </w:rPr>
        <w:drawing>
          <wp:inline distT="0" distB="0" distL="0" distR="0" wp14:anchorId="302B02EE" wp14:editId="7D1C2220">
            <wp:extent cx="485775" cy="571500"/>
            <wp:effectExtent l="0" t="0" r="9525" b="0"/>
            <wp:docPr id="64" name="Рисунок 6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A084D" w:rsidRPr="00D51AD7" w:rsidRDefault="008A084D" w:rsidP="008A084D">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A084D" w:rsidRPr="00DD25D0" w:rsidRDefault="008A084D" w:rsidP="008A084D">
      <w:pPr>
        <w:spacing w:after="0" w:line="240" w:lineRule="auto"/>
        <w:jc w:val="center"/>
      </w:pPr>
      <w:r>
        <w:rPr>
          <w:noProof/>
        </w:rPr>
        <mc:AlternateContent>
          <mc:Choice Requires="wps">
            <w:drawing>
              <wp:anchor distT="4294967295" distB="4294967295" distL="114300" distR="114300" simplePos="0" relativeHeight="251704320" behindDoc="0" locked="0" layoutInCell="1" allowOverlap="1" wp14:anchorId="3B561246" wp14:editId="7007C970">
                <wp:simplePos x="0" y="0"/>
                <wp:positionH relativeFrom="column">
                  <wp:posOffset>118745</wp:posOffset>
                </wp:positionH>
                <wp:positionV relativeFrom="paragraph">
                  <wp:posOffset>86360</wp:posOffset>
                </wp:positionV>
                <wp:extent cx="6629400" cy="0"/>
                <wp:effectExtent l="0" t="0" r="19050" b="19050"/>
                <wp:wrapNone/>
                <wp:docPr id="61"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Yr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EsgEKh2PWq/7D7utu2P9utuC3af2l/t9/Zbe9v+bG93Ny6+2312sU+2d4fl&#10;Leh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885WK0sC&#10;AABaBAAADgAAAAAAAAAAAAAAAAAuAgAAZHJzL2Uyb0RvYy54bWxQSwECLQAUAAYACAAAACEAeuMo&#10;+9oAAAAJAQAADwAAAAAAAAAAAAAAAAClBAAAZHJzL2Rvd25yZXYueG1sUEsFBgAAAAAEAAQA8wAA&#10;AKwFAAAAAA==&#10;" strokeweight="2pt"/>
            </w:pict>
          </mc:Fallback>
        </mc:AlternateContent>
      </w:r>
    </w:p>
    <w:p w:rsidR="008A084D" w:rsidRPr="004E5073" w:rsidRDefault="008A084D" w:rsidP="008A084D">
      <w:pPr>
        <w:keepNext/>
        <w:spacing w:after="0" w:line="240" w:lineRule="auto"/>
        <w:jc w:val="center"/>
        <w:outlineLvl w:val="0"/>
        <w:rPr>
          <w:b/>
          <w:bCs/>
          <w:i/>
          <w:kern w:val="32"/>
        </w:rPr>
      </w:pPr>
      <w:r>
        <w:rPr>
          <w:b/>
          <w:bCs/>
          <w:i/>
          <w:kern w:val="32"/>
        </w:rPr>
        <w:t>4</w:t>
      </w:r>
      <w:r w:rsidRPr="00DD25D0">
        <w:rPr>
          <w:b/>
          <w:bCs/>
          <w:i/>
          <w:kern w:val="32"/>
        </w:rPr>
        <w:t xml:space="preserve"> раздел:</w:t>
      </w:r>
      <w:r w:rsidRPr="008A084D">
        <w:rPr>
          <w:b/>
          <w:bCs/>
          <w:i/>
          <w:kern w:val="32"/>
        </w:rPr>
        <w:t xml:space="preserve"> ДАЧА ДЛЯ ВОРОНЕЖЦЕВ – РАДОСТЬ ИЛИ ОБУЗА?</w:t>
      </w:r>
    </w:p>
    <w:p w:rsidR="00761FCB" w:rsidRPr="007159AE" w:rsidRDefault="00CF7D0A" w:rsidP="00761FCB">
      <w:pPr>
        <w:keepNext/>
        <w:spacing w:after="0" w:line="240" w:lineRule="auto"/>
        <w:ind w:left="1701"/>
        <w:jc w:val="both"/>
        <w:outlineLvl w:val="2"/>
        <w:rPr>
          <w:rFonts w:cs="Arial"/>
          <w:b/>
          <w:bCs/>
          <w:caps/>
          <w:spacing w:val="-4"/>
        </w:rPr>
      </w:pPr>
      <w:r w:rsidRPr="00CF7D0A">
        <w:rPr>
          <w:rFonts w:cs="Arial"/>
          <w:b/>
          <w:bCs/>
          <w:caps/>
          <w:spacing w:val="-4"/>
        </w:rPr>
        <w:t>ЕСТЬ ЛИ У ВАС ИЛИ У ВАШЕЙ СЕМЬИ ДАЧНЫЙ УЧАСТОК</w:t>
      </w:r>
      <w:r w:rsidR="00761FCB" w:rsidRPr="007159AE">
        <w:rPr>
          <w:rFonts w:cs="Arial"/>
          <w:b/>
          <w:bCs/>
          <w:caps/>
          <w:spacing w:val="-4"/>
        </w:rPr>
        <w:t>?</w:t>
      </w:r>
    </w:p>
    <w:p w:rsidR="00761FCB" w:rsidRPr="00064C97" w:rsidRDefault="00761FCB" w:rsidP="00761FCB">
      <w:pPr>
        <w:spacing w:after="0" w:line="240" w:lineRule="auto"/>
        <w:jc w:val="right"/>
        <w:rPr>
          <w:i/>
          <w:lang w:val="en-US" w:eastAsia="en-US"/>
        </w:rPr>
      </w:pPr>
      <w:r w:rsidRPr="00064C97">
        <w:rPr>
          <w:i/>
          <w:lang w:eastAsia="en-US"/>
        </w:rPr>
        <w:t xml:space="preserve">Таблица </w:t>
      </w:r>
      <w:r>
        <w:rPr>
          <w:i/>
          <w:lang w:val="en-US" w:eastAsia="en-US"/>
        </w:rPr>
        <w:t>1</w:t>
      </w:r>
      <w:r w:rsidR="00E92FC3">
        <w:rPr>
          <w:i/>
          <w:lang w:val="en-US" w:eastAsia="en-US"/>
        </w:rPr>
        <w:t>0</w:t>
      </w:r>
    </w:p>
    <w:bookmarkStart w:id="18" w:name="_MON_1409734992"/>
    <w:bookmarkStart w:id="19" w:name="_MON_1409137574"/>
    <w:bookmarkEnd w:id="18"/>
    <w:bookmarkEnd w:id="19"/>
    <w:bookmarkStart w:id="20" w:name="_MON_1409734460"/>
    <w:bookmarkEnd w:id="20"/>
    <w:p w:rsidR="00761FCB" w:rsidRPr="00064C97" w:rsidRDefault="00F1419C" w:rsidP="00761FCB">
      <w:pPr>
        <w:spacing w:after="0" w:line="240" w:lineRule="auto"/>
        <w:ind w:left="181"/>
        <w:jc w:val="center"/>
        <w:rPr>
          <w:i/>
          <w:lang w:eastAsia="en-US"/>
        </w:rPr>
      </w:pPr>
      <w:r w:rsidRPr="00064C97">
        <w:rPr>
          <w:rFonts w:ascii="Calibri" w:hAnsi="Calibri"/>
          <w:sz w:val="22"/>
          <w:szCs w:val="22"/>
          <w:lang w:eastAsia="en-US"/>
        </w:rPr>
        <w:object w:dxaOrig="7860" w:dyaOrig="7263">
          <v:shape id="_x0000_i1037" type="#_x0000_t75" style="width:364.5pt;height:337.5pt" o:ole="" fillcolor="window">
            <v:imagedata r:id="rId39" o:title=""/>
          </v:shape>
          <o:OLEObject Type="Embed" ProgID="Excel.Sheet.12" ShapeID="_x0000_i1037" DrawAspect="Content" ObjectID="_1411224478" r:id="rId40"/>
        </w:object>
      </w:r>
    </w:p>
    <w:p w:rsidR="00761FCB" w:rsidRPr="00064C97" w:rsidRDefault="00761FCB" w:rsidP="00761FCB">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A262E9" w:rsidRPr="00E92FC3" w:rsidRDefault="00A262E9" w:rsidP="00A262E9">
      <w:pPr>
        <w:spacing w:after="0" w:line="240" w:lineRule="auto"/>
        <w:ind w:firstLine="567"/>
        <w:jc w:val="both"/>
        <w:rPr>
          <w:spacing w:val="-2"/>
          <w:lang w:eastAsia="en-US"/>
        </w:rPr>
      </w:pPr>
      <w:r w:rsidRPr="00E92FC3">
        <w:rPr>
          <w:spacing w:val="-2"/>
          <w:lang w:eastAsia="en-US"/>
        </w:rPr>
        <w:t xml:space="preserve">Дачный участок имеется у </w:t>
      </w:r>
      <w:r w:rsidRPr="00E92FC3">
        <w:rPr>
          <w:b/>
          <w:spacing w:val="-2"/>
          <w:lang w:eastAsia="en-US"/>
        </w:rPr>
        <w:t>43%</w:t>
      </w:r>
      <w:r w:rsidRPr="00E92FC3">
        <w:rPr>
          <w:spacing w:val="-2"/>
          <w:lang w:eastAsia="en-US"/>
        </w:rPr>
        <w:t xml:space="preserve"> воронежцев. В советское время считалось, что на загородных з</w:t>
      </w:r>
      <w:r w:rsidRPr="00E92FC3">
        <w:rPr>
          <w:spacing w:val="-2"/>
          <w:lang w:eastAsia="en-US"/>
        </w:rPr>
        <w:t>е</w:t>
      </w:r>
      <w:r w:rsidRPr="00E92FC3">
        <w:rPr>
          <w:spacing w:val="-2"/>
          <w:lang w:eastAsia="en-US"/>
        </w:rPr>
        <w:t xml:space="preserve">мельных участках (их ещё называли «шесть соток») трудятся в основном люди с низкой квалификацией и пенсионеры, чтобы поправить свое материальное положение. Сегодня чаще всего дачными участками владеют горожане от 30 до 60 лет (отнюдь не пенсионеры), с высоким уровнем образования и хорошим материальным положением. Образ дачи дислоцировался от места «труда и пота» к месту отдыха. </w:t>
      </w:r>
    </w:p>
    <w:p w:rsidR="00F1419C" w:rsidRPr="00F1419C" w:rsidRDefault="00F1419C" w:rsidP="00A262E9">
      <w:pPr>
        <w:spacing w:after="0" w:line="240" w:lineRule="auto"/>
        <w:jc w:val="center"/>
        <w:rPr>
          <w:b/>
          <w:i/>
        </w:rPr>
      </w:pPr>
    </w:p>
    <w:p w:rsidR="00A262E9" w:rsidRDefault="00A262E9" w:rsidP="00A262E9">
      <w:pPr>
        <w:spacing w:after="0" w:line="240" w:lineRule="auto"/>
        <w:jc w:val="center"/>
        <w:rPr>
          <w:b/>
          <w:i/>
        </w:rPr>
      </w:pPr>
      <w:r w:rsidRPr="00B7117C">
        <w:rPr>
          <w:b/>
          <w:i/>
        </w:rPr>
        <w:t>Есть ли у Вас или у Вашей семьи дачный участок?</w:t>
      </w:r>
    </w:p>
    <w:p w:rsidR="00F1419C" w:rsidRDefault="00F1419C" w:rsidP="00A262E9">
      <w:pPr>
        <w:spacing w:after="0" w:line="240" w:lineRule="auto"/>
        <w:jc w:val="center"/>
        <w:rPr>
          <w:b/>
          <w:i/>
        </w:rPr>
      </w:pPr>
    </w:p>
    <w:p w:rsidR="00A262E9" w:rsidRDefault="00A262E9" w:rsidP="00A262E9">
      <w:pPr>
        <w:spacing w:after="0" w:line="240" w:lineRule="auto"/>
        <w:jc w:val="center"/>
        <w:rPr>
          <w:i/>
          <w:lang w:eastAsia="en-US"/>
        </w:rPr>
      </w:pPr>
      <w:r>
        <w:rPr>
          <w:b/>
          <w:i/>
          <w:noProof/>
        </w:rPr>
        <w:drawing>
          <wp:inline distT="0" distB="0" distL="0" distR="0" wp14:anchorId="16A0F447" wp14:editId="37C813B2">
            <wp:extent cx="6115050" cy="1895475"/>
            <wp:effectExtent l="0" t="0" r="19050" b="9525"/>
            <wp:docPr id="32" name="Диаграмма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61FCB" w:rsidRPr="00064C97" w:rsidRDefault="00A262E9" w:rsidP="00A262E9">
      <w:pPr>
        <w:spacing w:after="0" w:line="240" w:lineRule="auto"/>
        <w:ind w:firstLine="567"/>
        <w:jc w:val="both"/>
        <w:rPr>
          <w:i/>
          <w:lang w:eastAsia="en-US"/>
        </w:rPr>
      </w:pPr>
      <w:r w:rsidRPr="00CC14B4">
        <w:rPr>
          <w:lang w:eastAsia="en-US"/>
        </w:rPr>
        <w:t xml:space="preserve">Третий раз за последний десяток лет мы задаем горожанам этот вопрос, </w:t>
      </w:r>
      <w:r>
        <w:rPr>
          <w:lang w:eastAsia="en-US"/>
        </w:rPr>
        <w:t>но ситуация существе</w:t>
      </w:r>
      <w:r>
        <w:rPr>
          <w:lang w:eastAsia="en-US"/>
        </w:rPr>
        <w:t>н</w:t>
      </w:r>
      <w:r>
        <w:rPr>
          <w:lang w:eastAsia="en-US"/>
        </w:rPr>
        <w:t xml:space="preserve">ным образом не меняется. Последние пять лет она особенно стабильна: </w:t>
      </w:r>
      <w:r w:rsidRPr="00A262E9">
        <w:rPr>
          <w:b/>
          <w:lang w:eastAsia="en-US"/>
        </w:rPr>
        <w:t>42-43%</w:t>
      </w:r>
      <w:r>
        <w:rPr>
          <w:lang w:eastAsia="en-US"/>
        </w:rPr>
        <w:t xml:space="preserve"> горожан не расстаются со своими «фазендами». А в 2002-2005 гг. количество дачников снизилось с </w:t>
      </w:r>
      <w:r w:rsidRPr="00A262E9">
        <w:rPr>
          <w:b/>
          <w:lang w:eastAsia="en-US"/>
        </w:rPr>
        <w:t>47%</w:t>
      </w:r>
      <w:r>
        <w:rPr>
          <w:lang w:eastAsia="en-US"/>
        </w:rPr>
        <w:t xml:space="preserve"> до </w:t>
      </w:r>
      <w:r w:rsidRPr="00A262E9">
        <w:rPr>
          <w:b/>
          <w:lang w:eastAsia="en-US"/>
        </w:rPr>
        <w:t>42%</w:t>
      </w:r>
      <w:r>
        <w:rPr>
          <w:lang w:eastAsia="en-US"/>
        </w:rPr>
        <w:t xml:space="preserve">, очевидно, в связи с тем, что некоторые «не потянули»   дополнительные расходы, пожалели времени или просто надоело «копаться в земле». </w:t>
      </w:r>
      <w:r w:rsidR="00761FCB" w:rsidRPr="00064C97">
        <w:rPr>
          <w:i/>
          <w:lang w:eastAsia="en-US"/>
        </w:rPr>
        <w:br w:type="page"/>
      </w:r>
    </w:p>
    <w:p w:rsidR="00CF7D0A" w:rsidRPr="00064C97" w:rsidRDefault="00CF7D0A" w:rsidP="00CF7D0A">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CF7D0A" w:rsidRPr="00064C97" w:rsidRDefault="00CF7D0A" w:rsidP="00CF7D0A">
      <w:pPr>
        <w:framePr w:hSpace="180" w:wrap="around" w:vAnchor="text" w:hAnchor="page" w:x="922" w:y="-250"/>
        <w:spacing w:after="0" w:line="240" w:lineRule="auto"/>
        <w:jc w:val="center"/>
      </w:pPr>
      <w:r>
        <w:rPr>
          <w:b/>
          <w:caps/>
          <w:noProof/>
          <w:sz w:val="28"/>
          <w:szCs w:val="28"/>
        </w:rPr>
        <w:drawing>
          <wp:inline distT="0" distB="0" distL="0" distR="0" wp14:anchorId="3A212952" wp14:editId="253B0DBA">
            <wp:extent cx="485775" cy="571500"/>
            <wp:effectExtent l="0" t="0" r="9525" b="0"/>
            <wp:docPr id="73" name="Рисунок 7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CF7D0A" w:rsidRPr="00DD25D0" w:rsidRDefault="00CF7D0A" w:rsidP="00CF7D0A">
      <w:pPr>
        <w:spacing w:after="0" w:line="240" w:lineRule="auto"/>
        <w:jc w:val="center"/>
      </w:pPr>
      <w:r>
        <w:rPr>
          <w:noProof/>
        </w:rPr>
        <mc:AlternateContent>
          <mc:Choice Requires="wps">
            <w:drawing>
              <wp:anchor distT="4294967295" distB="4294967295" distL="114300" distR="114300" simplePos="0" relativeHeight="251681792" behindDoc="0" locked="0" layoutInCell="1" allowOverlap="1" wp14:anchorId="658A515D" wp14:editId="066050DA">
                <wp:simplePos x="0" y="0"/>
                <wp:positionH relativeFrom="column">
                  <wp:posOffset>118745</wp:posOffset>
                </wp:positionH>
                <wp:positionV relativeFrom="paragraph">
                  <wp:posOffset>86360</wp:posOffset>
                </wp:positionV>
                <wp:extent cx="6629400" cy="0"/>
                <wp:effectExtent l="0" t="0" r="19050" b="19050"/>
                <wp:wrapNone/>
                <wp:docPr id="7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IMp8FUsC&#10;AABaBAAADgAAAAAAAAAAAAAAAAAuAgAAZHJzL2Uyb0RvYy54bWxQSwECLQAUAAYACAAAACEAeuMo&#10;+9oAAAAJAQAADwAAAAAAAAAAAAAAAAClBAAAZHJzL2Rvd25yZXYueG1sUEsFBgAAAAAEAAQA8wAA&#10;AKwFAAAAAA==&#10;" strokeweight="2pt"/>
            </w:pict>
          </mc:Fallback>
        </mc:AlternateContent>
      </w:r>
    </w:p>
    <w:p w:rsidR="00CF7D0A" w:rsidRPr="007159AE" w:rsidRDefault="00CF7D0A" w:rsidP="002027C7">
      <w:pPr>
        <w:keepNext/>
        <w:spacing w:after="0" w:line="240" w:lineRule="auto"/>
        <w:ind w:left="1701"/>
        <w:jc w:val="both"/>
        <w:outlineLvl w:val="2"/>
        <w:rPr>
          <w:rFonts w:cs="Arial"/>
          <w:b/>
          <w:bCs/>
          <w:caps/>
          <w:spacing w:val="-4"/>
        </w:rPr>
      </w:pPr>
      <w:r w:rsidRPr="00CF7D0A">
        <w:rPr>
          <w:rFonts w:cs="Arial"/>
          <w:b/>
          <w:bCs/>
          <w:caps/>
          <w:spacing w:val="-4"/>
        </w:rPr>
        <w:t>В КАКОЙ СТЕПЕНИ ВЫРАЩЕННЫЙ НА УЧАСТКЕ УРОЖАЙ УДОВЛЕТВ</w:t>
      </w:r>
      <w:r w:rsidRPr="00CF7D0A">
        <w:rPr>
          <w:rFonts w:cs="Arial"/>
          <w:b/>
          <w:bCs/>
          <w:caps/>
          <w:spacing w:val="-4"/>
        </w:rPr>
        <w:t>О</w:t>
      </w:r>
      <w:r w:rsidRPr="00CF7D0A">
        <w:rPr>
          <w:rFonts w:cs="Arial"/>
          <w:b/>
          <w:bCs/>
          <w:caps/>
          <w:spacing w:val="-4"/>
        </w:rPr>
        <w:t>РЯЕТ ПОТРЕБНОСТИ ВАШЕЙ СЕМЬИ В ОВОЩАХ И ФРУКТАХ</w:t>
      </w:r>
      <w:r w:rsidRPr="007159AE">
        <w:rPr>
          <w:rFonts w:cs="Arial"/>
          <w:b/>
          <w:bCs/>
          <w:caps/>
          <w:spacing w:val="-4"/>
        </w:rPr>
        <w:t>?</w:t>
      </w:r>
    </w:p>
    <w:p w:rsidR="00CF7D0A" w:rsidRPr="00064C97" w:rsidRDefault="00CF7D0A" w:rsidP="00CF7D0A">
      <w:pPr>
        <w:spacing w:after="0" w:line="240" w:lineRule="auto"/>
        <w:jc w:val="right"/>
        <w:rPr>
          <w:i/>
          <w:lang w:val="en-US" w:eastAsia="en-US"/>
        </w:rPr>
      </w:pPr>
      <w:r w:rsidRPr="00064C97">
        <w:rPr>
          <w:i/>
          <w:lang w:eastAsia="en-US"/>
        </w:rPr>
        <w:t xml:space="preserve">Таблица </w:t>
      </w:r>
      <w:r>
        <w:rPr>
          <w:i/>
          <w:lang w:val="en-US" w:eastAsia="en-US"/>
        </w:rPr>
        <w:t>1</w:t>
      </w:r>
      <w:r w:rsidR="00E92FC3">
        <w:rPr>
          <w:i/>
          <w:lang w:val="en-US" w:eastAsia="en-US"/>
        </w:rPr>
        <w:t>1</w:t>
      </w:r>
    </w:p>
    <w:bookmarkStart w:id="21" w:name="_MON_1409735013"/>
    <w:bookmarkEnd w:id="21"/>
    <w:bookmarkStart w:id="22" w:name="_MON_1409137651"/>
    <w:bookmarkEnd w:id="22"/>
    <w:p w:rsidR="00CF7D0A" w:rsidRPr="00064C97" w:rsidRDefault="00F1419C" w:rsidP="00CF7D0A">
      <w:pPr>
        <w:spacing w:after="0" w:line="240" w:lineRule="auto"/>
        <w:ind w:left="181"/>
        <w:jc w:val="center"/>
        <w:rPr>
          <w:i/>
          <w:lang w:eastAsia="en-US"/>
        </w:rPr>
      </w:pPr>
      <w:r w:rsidRPr="00064C97">
        <w:rPr>
          <w:rFonts w:ascii="Calibri" w:hAnsi="Calibri"/>
          <w:sz w:val="22"/>
          <w:szCs w:val="22"/>
          <w:lang w:eastAsia="en-US"/>
        </w:rPr>
        <w:object w:dxaOrig="10805" w:dyaOrig="6959">
          <v:shape id="_x0000_i1038" type="#_x0000_t75" style="width:502.5pt;height:323.25pt" o:ole="" fillcolor="window">
            <v:imagedata r:id="rId42" o:title=""/>
          </v:shape>
          <o:OLEObject Type="Embed" ProgID="Excel.Sheet.12" ShapeID="_x0000_i1038" DrawAspect="Content" ObjectID="_1411224479" r:id="rId43"/>
        </w:object>
      </w:r>
    </w:p>
    <w:p w:rsidR="00CF7D0A" w:rsidRPr="00064C97" w:rsidRDefault="00CF7D0A" w:rsidP="00CF7D0A">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A262E9" w:rsidRDefault="00A262E9" w:rsidP="00A262E9">
      <w:pPr>
        <w:spacing w:after="0" w:line="240" w:lineRule="auto"/>
        <w:ind w:firstLine="567"/>
        <w:jc w:val="both"/>
        <w:rPr>
          <w:lang w:eastAsia="en-US"/>
        </w:rPr>
      </w:pPr>
      <w:r w:rsidRPr="00D56051">
        <w:rPr>
          <w:lang w:eastAsia="en-US"/>
        </w:rPr>
        <w:t>На этот вопрос отвечали только те респонденты, которые имеют дачные участки (262 чел.)</w:t>
      </w:r>
      <w:r>
        <w:rPr>
          <w:lang w:eastAsia="en-US"/>
        </w:rPr>
        <w:t>. Лишь немногие (</w:t>
      </w:r>
      <w:r w:rsidRPr="00F43550">
        <w:rPr>
          <w:b/>
          <w:lang w:eastAsia="en-US"/>
        </w:rPr>
        <w:t>18%</w:t>
      </w:r>
      <w:r>
        <w:rPr>
          <w:lang w:eastAsia="en-US"/>
        </w:rPr>
        <w:t>) горожане заявили, что дача полностью удовлетворяет потребности их семей в овощах и фруктах. Чаще бывает так, что владельцы участков в основном пользуются плодами своего труда, но изредка пополняют запасы овощей и фруктов продуктами с рынка (</w:t>
      </w:r>
      <w:r w:rsidRPr="00F43550">
        <w:rPr>
          <w:b/>
          <w:lang w:eastAsia="en-US"/>
        </w:rPr>
        <w:t>31%</w:t>
      </w:r>
      <w:r>
        <w:rPr>
          <w:lang w:eastAsia="en-US"/>
        </w:rPr>
        <w:t>). А ещё чаще хозяева дач п</w:t>
      </w:r>
      <w:r>
        <w:rPr>
          <w:lang w:eastAsia="en-US"/>
        </w:rPr>
        <w:t>о</w:t>
      </w:r>
      <w:r>
        <w:rPr>
          <w:lang w:eastAsia="en-US"/>
        </w:rPr>
        <w:t>купают продуктов земледелия больше, чем выращивают (</w:t>
      </w:r>
      <w:r w:rsidRPr="00F43550">
        <w:rPr>
          <w:b/>
          <w:lang w:eastAsia="en-US"/>
        </w:rPr>
        <w:t>41%</w:t>
      </w:r>
      <w:r>
        <w:rPr>
          <w:lang w:eastAsia="en-US"/>
        </w:rPr>
        <w:t xml:space="preserve">). В целом же </w:t>
      </w:r>
      <w:r w:rsidRPr="00F43550">
        <w:rPr>
          <w:b/>
          <w:lang w:eastAsia="en-US"/>
        </w:rPr>
        <w:t>90%</w:t>
      </w:r>
      <w:r>
        <w:rPr>
          <w:lang w:eastAsia="en-US"/>
        </w:rPr>
        <w:t xml:space="preserve"> опрошенных в той или иной степени разнообразят свой стол собственно выращенными на своих земельных участках «в</w:t>
      </w:r>
      <w:r>
        <w:rPr>
          <w:lang w:eastAsia="en-US"/>
        </w:rPr>
        <w:t>и</w:t>
      </w:r>
      <w:r>
        <w:rPr>
          <w:lang w:eastAsia="en-US"/>
        </w:rPr>
        <w:t xml:space="preserve">таминами». Лишь </w:t>
      </w:r>
      <w:r w:rsidRPr="00E07D6C">
        <w:rPr>
          <w:b/>
          <w:lang w:eastAsia="en-US"/>
        </w:rPr>
        <w:t>10%</w:t>
      </w:r>
      <w:r>
        <w:rPr>
          <w:lang w:eastAsia="en-US"/>
        </w:rPr>
        <w:t xml:space="preserve"> дачников признались, что признаков дачного урожая они у себя на столах практически не видят (среди молодежи – </w:t>
      </w:r>
      <w:r w:rsidRPr="00F43550">
        <w:rPr>
          <w:b/>
          <w:lang w:eastAsia="en-US"/>
        </w:rPr>
        <w:t>25%</w:t>
      </w:r>
      <w:r>
        <w:rPr>
          <w:lang w:eastAsia="en-US"/>
        </w:rPr>
        <w:t xml:space="preserve">). Скорее всего, выращивают цветочки…     </w:t>
      </w:r>
    </w:p>
    <w:p w:rsidR="00F1419C" w:rsidRPr="00F1419C" w:rsidRDefault="00F1419C" w:rsidP="00A262E9">
      <w:pPr>
        <w:spacing w:after="0" w:line="240" w:lineRule="auto"/>
        <w:jc w:val="center"/>
        <w:rPr>
          <w:b/>
          <w:i/>
          <w:sz w:val="12"/>
          <w:szCs w:val="12"/>
        </w:rPr>
      </w:pPr>
    </w:p>
    <w:p w:rsidR="00A262E9" w:rsidRDefault="00A262E9" w:rsidP="00A262E9">
      <w:pPr>
        <w:spacing w:after="0" w:line="240" w:lineRule="auto"/>
        <w:jc w:val="center"/>
        <w:rPr>
          <w:b/>
          <w:i/>
        </w:rPr>
      </w:pPr>
      <w:r>
        <w:rPr>
          <w:b/>
          <w:i/>
        </w:rPr>
        <w:t>В</w:t>
      </w:r>
      <w:r w:rsidRPr="001F5CB2">
        <w:rPr>
          <w:b/>
          <w:i/>
        </w:rPr>
        <w:t xml:space="preserve"> какой степени выращенный на участке урожай удовлетворяет потребности </w:t>
      </w:r>
    </w:p>
    <w:p w:rsidR="00A262E9" w:rsidRDefault="00A262E9" w:rsidP="00A262E9">
      <w:pPr>
        <w:spacing w:after="0" w:line="240" w:lineRule="auto"/>
        <w:jc w:val="center"/>
        <w:rPr>
          <w:b/>
          <w:i/>
        </w:rPr>
      </w:pPr>
      <w:r>
        <w:rPr>
          <w:b/>
          <w:i/>
        </w:rPr>
        <w:t>В</w:t>
      </w:r>
      <w:r w:rsidRPr="001F5CB2">
        <w:rPr>
          <w:b/>
          <w:i/>
        </w:rPr>
        <w:t>ашей семьи в овощах и фруктах?</w:t>
      </w:r>
    </w:p>
    <w:p w:rsidR="00F1419C" w:rsidRPr="00F1419C" w:rsidRDefault="00F1419C" w:rsidP="00A262E9">
      <w:pPr>
        <w:spacing w:after="0" w:line="240" w:lineRule="auto"/>
        <w:jc w:val="center"/>
        <w:rPr>
          <w:b/>
          <w:i/>
          <w:sz w:val="12"/>
          <w:szCs w:val="12"/>
        </w:rPr>
      </w:pPr>
    </w:p>
    <w:p w:rsidR="00A262E9" w:rsidRDefault="00A262E9" w:rsidP="00A262E9">
      <w:pPr>
        <w:spacing w:after="0" w:line="240" w:lineRule="auto"/>
        <w:ind w:firstLine="567"/>
        <w:jc w:val="both"/>
        <w:rPr>
          <w:lang w:eastAsia="en-US"/>
        </w:rPr>
      </w:pPr>
      <w:r>
        <w:rPr>
          <w:noProof/>
        </w:rPr>
        <w:drawing>
          <wp:inline distT="0" distB="0" distL="0" distR="0" wp14:anchorId="09109C65" wp14:editId="5D4C922A">
            <wp:extent cx="6381750" cy="1828800"/>
            <wp:effectExtent l="0" t="0" r="19050" b="19050"/>
            <wp:docPr id="33" name="Диаграмма 3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A262E9" w:rsidRPr="00D56051" w:rsidRDefault="00A262E9" w:rsidP="00A262E9">
      <w:pPr>
        <w:spacing w:after="0" w:line="240" w:lineRule="auto"/>
        <w:ind w:firstLine="567"/>
        <w:jc w:val="both"/>
        <w:rPr>
          <w:lang w:eastAsia="en-US"/>
        </w:rPr>
      </w:pPr>
      <w:r>
        <w:rPr>
          <w:lang w:eastAsia="en-US"/>
        </w:rPr>
        <w:t>За последние семь лет дачники-огородники стали чаще сажать овощи и фрукты на своих учас</w:t>
      </w:r>
      <w:r>
        <w:rPr>
          <w:lang w:eastAsia="en-US"/>
        </w:rPr>
        <w:t>т</w:t>
      </w:r>
      <w:r>
        <w:rPr>
          <w:lang w:eastAsia="en-US"/>
        </w:rPr>
        <w:t xml:space="preserve">ках – на </w:t>
      </w:r>
      <w:r w:rsidRPr="00F43550">
        <w:rPr>
          <w:b/>
          <w:lang w:eastAsia="en-US"/>
        </w:rPr>
        <w:t>10%</w:t>
      </w:r>
      <w:r>
        <w:rPr>
          <w:lang w:eastAsia="en-US"/>
        </w:rPr>
        <w:t xml:space="preserve"> увеличилось число тех, кто в той или иной степени обеспечивает себя овощами и фру</w:t>
      </w:r>
      <w:r>
        <w:rPr>
          <w:lang w:eastAsia="en-US"/>
        </w:rPr>
        <w:t>к</w:t>
      </w:r>
      <w:r>
        <w:rPr>
          <w:lang w:eastAsia="en-US"/>
        </w:rPr>
        <w:t xml:space="preserve">тами. </w:t>
      </w:r>
      <w:r w:rsidRPr="00D56051">
        <w:rPr>
          <w:lang w:eastAsia="en-US"/>
        </w:rPr>
        <w:br w:type="page"/>
      </w:r>
    </w:p>
    <w:p w:rsidR="002027C7" w:rsidRPr="00064C97" w:rsidRDefault="002027C7" w:rsidP="002027C7">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2027C7" w:rsidRPr="00064C97" w:rsidRDefault="002027C7" w:rsidP="002027C7">
      <w:pPr>
        <w:framePr w:hSpace="180" w:wrap="around" w:vAnchor="text" w:hAnchor="page" w:x="922" w:y="-250"/>
        <w:spacing w:after="0" w:line="240" w:lineRule="auto"/>
        <w:jc w:val="center"/>
      </w:pPr>
      <w:r>
        <w:rPr>
          <w:b/>
          <w:caps/>
          <w:noProof/>
          <w:sz w:val="28"/>
          <w:szCs w:val="28"/>
        </w:rPr>
        <w:drawing>
          <wp:inline distT="0" distB="0" distL="0" distR="0" wp14:anchorId="6023D6AD" wp14:editId="59EF8A4E">
            <wp:extent cx="485775" cy="571500"/>
            <wp:effectExtent l="0" t="0" r="9525" b="0"/>
            <wp:docPr id="75" name="Рисунок 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2027C7" w:rsidRPr="00DD25D0" w:rsidRDefault="002027C7" w:rsidP="002027C7">
      <w:pPr>
        <w:spacing w:after="0" w:line="240" w:lineRule="auto"/>
        <w:jc w:val="center"/>
      </w:pPr>
      <w:r>
        <w:rPr>
          <w:noProof/>
        </w:rPr>
        <mc:AlternateContent>
          <mc:Choice Requires="wps">
            <w:drawing>
              <wp:anchor distT="4294967295" distB="4294967295" distL="114300" distR="114300" simplePos="0" relativeHeight="251683840" behindDoc="0" locked="0" layoutInCell="1" allowOverlap="1" wp14:anchorId="5599BBE9" wp14:editId="05CAB0DD">
                <wp:simplePos x="0" y="0"/>
                <wp:positionH relativeFrom="column">
                  <wp:posOffset>118745</wp:posOffset>
                </wp:positionH>
                <wp:positionV relativeFrom="paragraph">
                  <wp:posOffset>86360</wp:posOffset>
                </wp:positionV>
                <wp:extent cx="6629400" cy="0"/>
                <wp:effectExtent l="0" t="0" r="19050" b="19050"/>
                <wp:wrapNone/>
                <wp:docPr id="7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lCOSw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" strokeweight="2pt"/>
            </w:pict>
          </mc:Fallback>
        </mc:AlternateContent>
      </w:r>
    </w:p>
    <w:p w:rsidR="002027C7" w:rsidRPr="007159AE" w:rsidRDefault="002027C7" w:rsidP="002027C7">
      <w:pPr>
        <w:keepNext/>
        <w:spacing w:after="0" w:line="240" w:lineRule="auto"/>
        <w:ind w:left="1701"/>
        <w:jc w:val="both"/>
        <w:outlineLvl w:val="2"/>
        <w:rPr>
          <w:rFonts w:cs="Arial"/>
          <w:b/>
          <w:bCs/>
          <w:caps/>
          <w:spacing w:val="-4"/>
        </w:rPr>
      </w:pPr>
      <w:r w:rsidRPr="002027C7">
        <w:rPr>
          <w:rFonts w:cs="Arial"/>
          <w:b/>
          <w:bCs/>
          <w:caps/>
          <w:spacing w:val="-4"/>
        </w:rPr>
        <w:t>КАК ВЫ СЧИТАЕТЕ, ВАШИ МАТЕРИАЛЬНЫЕ И ФИЗИЧЕСКИЕ ЗАТРАТЫ ОКУПАЮТСЯ ПОЛУЧЕННЫМ</w:t>
      </w:r>
      <w:r w:rsidR="008018BB">
        <w:rPr>
          <w:rFonts w:cs="Arial"/>
          <w:b/>
          <w:bCs/>
          <w:caps/>
          <w:spacing w:val="-4"/>
        </w:rPr>
        <w:t xml:space="preserve"> </w:t>
      </w:r>
      <w:r w:rsidRPr="002027C7">
        <w:rPr>
          <w:rFonts w:cs="Arial"/>
          <w:b/>
          <w:bCs/>
          <w:caps/>
          <w:spacing w:val="-4"/>
        </w:rPr>
        <w:t>УРОЖАЕМ</w:t>
      </w:r>
      <w:r w:rsidRPr="007159AE">
        <w:rPr>
          <w:rFonts w:cs="Arial"/>
          <w:b/>
          <w:bCs/>
          <w:caps/>
          <w:spacing w:val="-4"/>
        </w:rPr>
        <w:t>?</w:t>
      </w:r>
    </w:p>
    <w:p w:rsidR="002027C7" w:rsidRPr="00E92FC3" w:rsidRDefault="002027C7" w:rsidP="002027C7">
      <w:pPr>
        <w:spacing w:after="0" w:line="240" w:lineRule="auto"/>
        <w:jc w:val="right"/>
        <w:rPr>
          <w:i/>
          <w:lang w:val="en-US" w:eastAsia="en-US"/>
        </w:rPr>
      </w:pPr>
      <w:r w:rsidRPr="00064C97">
        <w:rPr>
          <w:i/>
          <w:lang w:eastAsia="en-US"/>
        </w:rPr>
        <w:t xml:space="preserve">Таблица </w:t>
      </w:r>
      <w:r w:rsidRPr="002027C7">
        <w:rPr>
          <w:i/>
          <w:lang w:eastAsia="en-US"/>
        </w:rPr>
        <w:t>1</w:t>
      </w:r>
      <w:r w:rsidR="00E92FC3">
        <w:rPr>
          <w:i/>
          <w:lang w:val="en-US" w:eastAsia="en-US"/>
        </w:rPr>
        <w:t>2</w:t>
      </w:r>
    </w:p>
    <w:bookmarkStart w:id="23" w:name="_MON_1409735167"/>
    <w:bookmarkEnd w:id="23"/>
    <w:bookmarkStart w:id="24" w:name="_MON_1409137932"/>
    <w:bookmarkEnd w:id="24"/>
    <w:p w:rsidR="002027C7" w:rsidRPr="00064C97" w:rsidRDefault="00F1419C" w:rsidP="002027C7">
      <w:pPr>
        <w:spacing w:after="0" w:line="240" w:lineRule="auto"/>
        <w:ind w:left="181"/>
        <w:jc w:val="center"/>
        <w:rPr>
          <w:i/>
          <w:lang w:eastAsia="en-US"/>
        </w:rPr>
      </w:pPr>
      <w:r w:rsidRPr="00064C97">
        <w:rPr>
          <w:rFonts w:ascii="Calibri" w:hAnsi="Calibri"/>
          <w:sz w:val="22"/>
          <w:szCs w:val="22"/>
          <w:lang w:eastAsia="en-US"/>
        </w:rPr>
        <w:object w:dxaOrig="10805" w:dyaOrig="7074">
          <v:shape id="_x0000_i1039" type="#_x0000_t75" style="width:502.5pt;height:328.5pt" o:ole="" fillcolor="window">
            <v:imagedata r:id="rId45" o:title=""/>
          </v:shape>
          <o:OLEObject Type="Embed" ProgID="Excel.Sheet.12" ShapeID="_x0000_i1039" DrawAspect="Content" ObjectID="_1411224480" r:id="rId46"/>
        </w:object>
      </w:r>
    </w:p>
    <w:p w:rsidR="002027C7" w:rsidRPr="00064C97" w:rsidRDefault="002027C7" w:rsidP="002027C7">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AD7CD4" w:rsidRPr="000063D6" w:rsidRDefault="00AD7CD4" w:rsidP="00AD7CD4">
      <w:pPr>
        <w:spacing w:after="0" w:line="240" w:lineRule="auto"/>
        <w:ind w:firstLine="567"/>
        <w:jc w:val="both"/>
        <w:rPr>
          <w:lang w:eastAsia="en-US"/>
        </w:rPr>
      </w:pPr>
      <w:r w:rsidRPr="000063D6">
        <w:rPr>
          <w:lang w:eastAsia="en-US"/>
        </w:rPr>
        <w:t xml:space="preserve">Расходы на дачу – это не только расходы на </w:t>
      </w:r>
      <w:r w:rsidRPr="00135B5B">
        <w:t>рассаду, удобрения, средства для борьбы с параз</w:t>
      </w:r>
      <w:r w:rsidRPr="00135B5B">
        <w:t>и</w:t>
      </w:r>
      <w:r w:rsidRPr="00135B5B">
        <w:t>тами</w:t>
      </w:r>
      <w:r>
        <w:t xml:space="preserve"> и прочие прямые вложения в выращивание урожая, это ещё и затраты на поездки на маршрутках, автобусах или собственных автомобилях при перманентном подорожани</w:t>
      </w:r>
      <w:r w:rsidR="003D7E88">
        <w:t>и</w:t>
      </w:r>
      <w:r>
        <w:t xml:space="preserve"> бензин</w:t>
      </w:r>
      <w:r w:rsidR="003D7E88">
        <w:t>а</w:t>
      </w:r>
      <w:r>
        <w:t xml:space="preserve"> и стоимости прое</w:t>
      </w:r>
      <w:r>
        <w:t>з</w:t>
      </w:r>
      <w:r>
        <w:t>да. Это ещё затраты времени и физических сил (а кто измерит стоимость времени или здоровья?), к</w:t>
      </w:r>
      <w:r>
        <w:t>о</w:t>
      </w:r>
      <w:r>
        <w:t xml:space="preserve">торых всегда и всем не хватает. И выходят огурчики и помидорчики с грядки прямо «золотыми» по своей стоимости. Только </w:t>
      </w:r>
      <w:r w:rsidRPr="00AD7CD4">
        <w:rPr>
          <w:b/>
        </w:rPr>
        <w:t>19%</w:t>
      </w:r>
      <w:r>
        <w:t xml:space="preserve"> дачников считают, что их затраты полностью окупаются полученным урожаем. Частичную окупаемость своих вложений в урожай подтвердили </w:t>
      </w:r>
      <w:r w:rsidRPr="00AD7CD4">
        <w:rPr>
          <w:b/>
        </w:rPr>
        <w:t>36%</w:t>
      </w:r>
      <w:r>
        <w:t xml:space="preserve"> опрошенных, а </w:t>
      </w:r>
      <w:r w:rsidRPr="00AD7CD4">
        <w:rPr>
          <w:b/>
        </w:rPr>
        <w:t>40%</w:t>
      </w:r>
      <w:r>
        <w:t xml:space="preserve"> владельцев земельных участков считают, что их материальные и физические затраты почти не окуп</w:t>
      </w:r>
      <w:r>
        <w:t>а</w:t>
      </w:r>
      <w:r>
        <w:t xml:space="preserve">ются выращенным урожаем. </w:t>
      </w:r>
    </w:p>
    <w:p w:rsidR="00F1419C" w:rsidRPr="00F1419C" w:rsidRDefault="00F1419C" w:rsidP="00AD7CD4">
      <w:pPr>
        <w:spacing w:after="0" w:line="240" w:lineRule="auto"/>
        <w:ind w:firstLine="540"/>
        <w:jc w:val="center"/>
        <w:rPr>
          <w:b/>
          <w:i/>
          <w:sz w:val="12"/>
          <w:szCs w:val="12"/>
        </w:rPr>
      </w:pPr>
    </w:p>
    <w:p w:rsidR="00AD7CD4" w:rsidRDefault="00AD7CD4" w:rsidP="00AD7CD4">
      <w:pPr>
        <w:spacing w:after="0" w:line="240" w:lineRule="auto"/>
        <w:ind w:firstLine="540"/>
        <w:jc w:val="center"/>
        <w:rPr>
          <w:b/>
          <w:i/>
        </w:rPr>
      </w:pPr>
      <w:r w:rsidRPr="00135B5B">
        <w:rPr>
          <w:b/>
          <w:i/>
        </w:rPr>
        <w:t xml:space="preserve">Как Вы считаете, </w:t>
      </w:r>
      <w:r>
        <w:rPr>
          <w:b/>
          <w:i/>
        </w:rPr>
        <w:t xml:space="preserve">Ваши </w:t>
      </w:r>
      <w:r w:rsidRPr="00135B5B">
        <w:rPr>
          <w:b/>
          <w:i/>
        </w:rPr>
        <w:t xml:space="preserve">материальные и физические затраты окупаются </w:t>
      </w:r>
    </w:p>
    <w:p w:rsidR="00AD7CD4" w:rsidRDefault="00AD7CD4" w:rsidP="00AD7CD4">
      <w:pPr>
        <w:spacing w:after="0" w:line="240" w:lineRule="auto"/>
        <w:ind w:firstLine="540"/>
        <w:jc w:val="center"/>
        <w:rPr>
          <w:b/>
          <w:i/>
        </w:rPr>
      </w:pPr>
      <w:r w:rsidRPr="00135B5B">
        <w:rPr>
          <w:b/>
          <w:i/>
        </w:rPr>
        <w:t>полученным урожаем?</w:t>
      </w:r>
    </w:p>
    <w:p w:rsidR="00F1419C" w:rsidRPr="00F1419C" w:rsidRDefault="00F1419C" w:rsidP="00AD7CD4">
      <w:pPr>
        <w:spacing w:after="0" w:line="240" w:lineRule="auto"/>
        <w:ind w:firstLine="540"/>
        <w:jc w:val="center"/>
        <w:rPr>
          <w:b/>
          <w:i/>
          <w:sz w:val="12"/>
          <w:szCs w:val="12"/>
        </w:rPr>
      </w:pPr>
    </w:p>
    <w:p w:rsidR="00AD7CD4" w:rsidRDefault="00AD7CD4" w:rsidP="00AD7CD4">
      <w:pPr>
        <w:spacing w:after="0" w:line="240" w:lineRule="auto"/>
        <w:ind w:firstLine="567"/>
        <w:rPr>
          <w:i/>
          <w:lang w:eastAsia="en-US"/>
        </w:rPr>
      </w:pPr>
      <w:r>
        <w:rPr>
          <w:b/>
          <w:i/>
          <w:noProof/>
        </w:rPr>
        <w:drawing>
          <wp:inline distT="0" distB="0" distL="0" distR="0" wp14:anchorId="70237B4D" wp14:editId="1C3E1B35">
            <wp:extent cx="6248400" cy="1619250"/>
            <wp:effectExtent l="0" t="0" r="19050" b="19050"/>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027C7" w:rsidRPr="00064C97" w:rsidRDefault="00AD7CD4" w:rsidP="00AD7CD4">
      <w:pPr>
        <w:spacing w:after="0" w:line="240" w:lineRule="auto"/>
        <w:ind w:firstLine="567"/>
        <w:jc w:val="both"/>
        <w:rPr>
          <w:i/>
          <w:lang w:eastAsia="en-US"/>
        </w:rPr>
      </w:pPr>
      <w:r w:rsidRPr="00AD55F6">
        <w:rPr>
          <w:lang w:eastAsia="en-US"/>
        </w:rPr>
        <w:t xml:space="preserve">Окупаемость </w:t>
      </w:r>
      <w:r>
        <w:rPr>
          <w:lang w:eastAsia="en-US"/>
        </w:rPr>
        <w:t>затрат на выращивание урожая несколько возросла с 2005 по 2012 годы. Число тех владельцев земельных участков, затраты которых почти не окупаются полученным урожаем, умен</w:t>
      </w:r>
      <w:r>
        <w:rPr>
          <w:lang w:eastAsia="en-US"/>
        </w:rPr>
        <w:t>ь</w:t>
      </w:r>
      <w:r>
        <w:rPr>
          <w:lang w:eastAsia="en-US"/>
        </w:rPr>
        <w:t xml:space="preserve">шилось  на </w:t>
      </w:r>
      <w:r w:rsidRPr="00AD7CD4">
        <w:rPr>
          <w:b/>
          <w:lang w:eastAsia="en-US"/>
        </w:rPr>
        <w:t>14%</w:t>
      </w:r>
      <w:r>
        <w:rPr>
          <w:lang w:eastAsia="en-US"/>
        </w:rPr>
        <w:t>.</w:t>
      </w:r>
      <w:r w:rsidR="002027C7" w:rsidRPr="00064C97">
        <w:rPr>
          <w:i/>
          <w:lang w:eastAsia="en-US"/>
        </w:rPr>
        <w:br w:type="page"/>
      </w:r>
    </w:p>
    <w:p w:rsidR="002027C7" w:rsidRPr="00064C97" w:rsidRDefault="002027C7" w:rsidP="002027C7">
      <w:pPr>
        <w:spacing w:after="0" w:line="240" w:lineRule="auto"/>
        <w:rPr>
          <w:rFonts w:ascii="Arial" w:hAnsi="Arial" w:cs="Arial"/>
          <w:b/>
          <w:sz w:val="22"/>
          <w:szCs w:val="22"/>
        </w:rPr>
      </w:pPr>
      <w:r w:rsidRPr="00064C97">
        <w:rPr>
          <w:rFonts w:ascii="Arial" w:hAnsi="Arial" w:cs="Arial"/>
          <w:b/>
          <w:sz w:val="22"/>
          <w:szCs w:val="22"/>
        </w:rPr>
        <w:lastRenderedPageBreak/>
        <w:t>ИНСТИТУТ ОБЩЕСТВЕННОГО МНЕНИЯ «</w:t>
      </w:r>
      <w:r w:rsidRPr="00064C97">
        <w:rPr>
          <w:rFonts w:ascii="Arial" w:hAnsi="Arial" w:cs="Arial"/>
          <w:b/>
          <w:caps/>
          <w:sz w:val="22"/>
          <w:szCs w:val="22"/>
        </w:rPr>
        <w:t>квалитас</w:t>
      </w:r>
      <w:r w:rsidRPr="00064C97">
        <w:rPr>
          <w:rFonts w:ascii="Arial" w:hAnsi="Arial" w:cs="Arial"/>
          <w:b/>
          <w:sz w:val="22"/>
          <w:szCs w:val="22"/>
        </w:rPr>
        <w:t>». Тел.: (473) 251-90-75, 251-20-75</w:t>
      </w:r>
    </w:p>
    <w:p w:rsidR="002027C7" w:rsidRPr="00064C97" w:rsidRDefault="002027C7" w:rsidP="002027C7">
      <w:pPr>
        <w:framePr w:hSpace="180" w:wrap="around" w:vAnchor="text" w:hAnchor="page" w:x="922" w:y="-250"/>
        <w:spacing w:after="0" w:line="240" w:lineRule="auto"/>
        <w:jc w:val="center"/>
      </w:pPr>
      <w:r>
        <w:rPr>
          <w:b/>
          <w:caps/>
          <w:noProof/>
          <w:sz w:val="28"/>
          <w:szCs w:val="28"/>
        </w:rPr>
        <w:drawing>
          <wp:inline distT="0" distB="0" distL="0" distR="0" wp14:anchorId="310AD2DF" wp14:editId="07488484">
            <wp:extent cx="485775" cy="571500"/>
            <wp:effectExtent l="0" t="0" r="9525" b="0"/>
            <wp:docPr id="78" name="Рисунок 7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2027C7" w:rsidRPr="00DD25D0" w:rsidRDefault="002027C7" w:rsidP="002027C7">
      <w:pPr>
        <w:spacing w:after="0" w:line="240" w:lineRule="auto"/>
        <w:jc w:val="center"/>
      </w:pPr>
      <w:r>
        <w:rPr>
          <w:noProof/>
        </w:rPr>
        <mc:AlternateContent>
          <mc:Choice Requires="wps">
            <w:drawing>
              <wp:anchor distT="4294967295" distB="4294967295" distL="114300" distR="114300" simplePos="0" relativeHeight="251685888" behindDoc="0" locked="0" layoutInCell="1" allowOverlap="1" wp14:anchorId="041064B8" wp14:editId="03F49321">
                <wp:simplePos x="0" y="0"/>
                <wp:positionH relativeFrom="column">
                  <wp:posOffset>118745</wp:posOffset>
                </wp:positionH>
                <wp:positionV relativeFrom="paragraph">
                  <wp:posOffset>86360</wp:posOffset>
                </wp:positionV>
                <wp:extent cx="6629400" cy="0"/>
                <wp:effectExtent l="0" t="0" r="19050" b="19050"/>
                <wp:wrapNone/>
                <wp:docPr id="77"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5pt,6.8pt" to="531.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" strokeweight="2pt"/>
            </w:pict>
          </mc:Fallback>
        </mc:AlternateContent>
      </w:r>
    </w:p>
    <w:p w:rsidR="002027C7" w:rsidRPr="007159AE" w:rsidRDefault="002027C7" w:rsidP="002027C7">
      <w:pPr>
        <w:keepNext/>
        <w:spacing w:after="0" w:line="240" w:lineRule="auto"/>
        <w:ind w:left="1701"/>
        <w:jc w:val="both"/>
        <w:outlineLvl w:val="2"/>
        <w:rPr>
          <w:rFonts w:cs="Arial"/>
          <w:b/>
          <w:bCs/>
          <w:caps/>
          <w:spacing w:val="-4"/>
        </w:rPr>
      </w:pPr>
      <w:r w:rsidRPr="002027C7">
        <w:rPr>
          <w:rFonts w:cs="Arial"/>
          <w:b/>
          <w:bCs/>
          <w:caps/>
          <w:spacing w:val="-4"/>
        </w:rPr>
        <w:t>ЧЕМ ДЛЯ ВАС ЯВЛЯЕТСЯ ДАЧНЫЙ УЧАСТОК В БОЛЬШЕЙ СТЕПЕНИ</w:t>
      </w:r>
      <w:r w:rsidRPr="007159AE">
        <w:rPr>
          <w:rFonts w:cs="Arial"/>
          <w:b/>
          <w:bCs/>
          <w:caps/>
          <w:spacing w:val="-4"/>
        </w:rPr>
        <w:t>?</w:t>
      </w:r>
    </w:p>
    <w:p w:rsidR="002027C7" w:rsidRPr="002027C7" w:rsidRDefault="002027C7" w:rsidP="002027C7">
      <w:pPr>
        <w:spacing w:after="0" w:line="240" w:lineRule="auto"/>
        <w:jc w:val="right"/>
        <w:rPr>
          <w:i/>
          <w:lang w:val="en-US" w:eastAsia="en-US"/>
        </w:rPr>
      </w:pPr>
      <w:r w:rsidRPr="00064C97">
        <w:rPr>
          <w:i/>
          <w:lang w:eastAsia="en-US"/>
        </w:rPr>
        <w:t xml:space="preserve">Таблица </w:t>
      </w:r>
      <w:r>
        <w:rPr>
          <w:i/>
          <w:lang w:val="en-US" w:eastAsia="en-US"/>
        </w:rPr>
        <w:t>1</w:t>
      </w:r>
      <w:r w:rsidR="00E92FC3">
        <w:rPr>
          <w:i/>
          <w:lang w:val="en-US" w:eastAsia="en-US"/>
        </w:rPr>
        <w:t>3</w:t>
      </w:r>
    </w:p>
    <w:bookmarkStart w:id="25" w:name="_MON_1409735284"/>
    <w:bookmarkEnd w:id="25"/>
    <w:bookmarkStart w:id="26" w:name="_MON_1409137998"/>
    <w:bookmarkEnd w:id="26"/>
    <w:p w:rsidR="002027C7" w:rsidRPr="00064C97" w:rsidRDefault="00F1419C" w:rsidP="002027C7">
      <w:pPr>
        <w:spacing w:after="0" w:line="240" w:lineRule="auto"/>
        <w:ind w:left="181"/>
        <w:jc w:val="center"/>
        <w:rPr>
          <w:i/>
          <w:lang w:eastAsia="en-US"/>
        </w:rPr>
      </w:pPr>
      <w:r w:rsidRPr="00064C97">
        <w:rPr>
          <w:rFonts w:ascii="Calibri" w:hAnsi="Calibri"/>
          <w:sz w:val="22"/>
          <w:szCs w:val="22"/>
          <w:lang w:eastAsia="en-US"/>
        </w:rPr>
        <w:object w:dxaOrig="10899" w:dyaOrig="6638">
          <v:shape id="_x0000_i1040" type="#_x0000_t75" style="width:507pt;height:308.25pt" o:ole="" fillcolor="window">
            <v:imagedata r:id="rId48" o:title=""/>
          </v:shape>
          <o:OLEObject Type="Embed" ProgID="Excel.Sheet.12" ShapeID="_x0000_i1040" DrawAspect="Content" ObjectID="_1411224481" r:id="rId49"/>
        </w:object>
      </w:r>
    </w:p>
    <w:p w:rsidR="002027C7" w:rsidRPr="00064C97" w:rsidRDefault="002027C7" w:rsidP="002027C7">
      <w:pPr>
        <w:spacing w:after="0" w:line="240" w:lineRule="auto"/>
        <w:ind w:left="181"/>
        <w:jc w:val="center"/>
        <w:rPr>
          <w:i/>
          <w:lang w:eastAsia="en-US"/>
        </w:rPr>
      </w:pPr>
      <w:r w:rsidRPr="00064C97">
        <w:rPr>
          <w:i/>
          <w:lang w:eastAsia="en-US"/>
        </w:rPr>
        <w:t>(Примечание: распределение ответов респондентов по строке составляет 100%)</w:t>
      </w:r>
    </w:p>
    <w:p w:rsidR="00AD7CD4" w:rsidRDefault="00AD7CD4" w:rsidP="00AD7CD4">
      <w:pPr>
        <w:spacing w:after="0" w:line="240" w:lineRule="auto"/>
        <w:ind w:firstLine="567"/>
        <w:jc w:val="both"/>
        <w:rPr>
          <w:lang w:eastAsia="en-US"/>
        </w:rPr>
      </w:pPr>
      <w:r w:rsidRPr="002D040A">
        <w:rPr>
          <w:lang w:eastAsia="en-US"/>
        </w:rPr>
        <w:t xml:space="preserve">В советское время земельные участки «нарезались» правительством с целью стимулировать граждан </w:t>
      </w:r>
      <w:r>
        <w:rPr>
          <w:lang w:eastAsia="en-US"/>
        </w:rPr>
        <w:t>к выполнению продовольственной программы в рамках собственной семьи.  Голодные вр</w:t>
      </w:r>
      <w:r>
        <w:rPr>
          <w:lang w:eastAsia="en-US"/>
        </w:rPr>
        <w:t>е</w:t>
      </w:r>
      <w:r>
        <w:rPr>
          <w:lang w:eastAsia="en-US"/>
        </w:rPr>
        <w:t xml:space="preserve">мена прошли, а участки остались… И теперь для </w:t>
      </w:r>
      <w:r w:rsidRPr="00EF6A21">
        <w:rPr>
          <w:b/>
          <w:lang w:eastAsia="en-US"/>
        </w:rPr>
        <w:t>18%</w:t>
      </w:r>
      <w:r>
        <w:rPr>
          <w:lang w:eastAsia="en-US"/>
        </w:rPr>
        <w:t xml:space="preserve"> воронежцев они являются </w:t>
      </w:r>
      <w:r w:rsidRPr="00497780">
        <w:rPr>
          <w:i/>
          <w:lang w:eastAsia="en-US"/>
        </w:rPr>
        <w:t>обузой: и бросить жалко, и тащить тяжело</w:t>
      </w:r>
      <w:r>
        <w:rPr>
          <w:lang w:eastAsia="en-US"/>
        </w:rPr>
        <w:t>. На это жалуются как пожилые (</w:t>
      </w:r>
      <w:r w:rsidRPr="00EF6A21">
        <w:rPr>
          <w:b/>
          <w:lang w:eastAsia="en-US"/>
        </w:rPr>
        <w:t>25%</w:t>
      </w:r>
      <w:r>
        <w:rPr>
          <w:lang w:eastAsia="en-US"/>
        </w:rPr>
        <w:t>), так и молодые (</w:t>
      </w:r>
      <w:r w:rsidRPr="00EF6A21">
        <w:rPr>
          <w:b/>
          <w:lang w:eastAsia="en-US"/>
        </w:rPr>
        <w:t>25%</w:t>
      </w:r>
      <w:r>
        <w:rPr>
          <w:lang w:eastAsia="en-US"/>
        </w:rPr>
        <w:t xml:space="preserve">) люди, которым дачные участки, очевидно, перешли по наследству. </w:t>
      </w:r>
    </w:p>
    <w:p w:rsidR="00AD7CD4" w:rsidRDefault="00AD7CD4" w:rsidP="00AD7CD4">
      <w:pPr>
        <w:spacing w:after="0" w:line="240" w:lineRule="auto"/>
        <w:ind w:firstLine="567"/>
        <w:jc w:val="both"/>
        <w:rPr>
          <w:lang w:eastAsia="en-US"/>
        </w:rPr>
      </w:pPr>
      <w:r>
        <w:rPr>
          <w:lang w:eastAsia="en-US"/>
        </w:rPr>
        <w:t xml:space="preserve">Продолжают выполнять продовольственную программу сегодня </w:t>
      </w:r>
      <w:r w:rsidRPr="00EF6A21">
        <w:rPr>
          <w:b/>
          <w:lang w:eastAsia="en-US"/>
        </w:rPr>
        <w:t>38%</w:t>
      </w:r>
      <w:r>
        <w:rPr>
          <w:lang w:eastAsia="en-US"/>
        </w:rPr>
        <w:t xml:space="preserve"> </w:t>
      </w:r>
      <w:r w:rsidR="00E07D6C">
        <w:rPr>
          <w:lang w:eastAsia="en-US"/>
        </w:rPr>
        <w:t>«дачников»</w:t>
      </w:r>
      <w:r>
        <w:rPr>
          <w:lang w:eastAsia="en-US"/>
        </w:rPr>
        <w:t xml:space="preserve">, для которых дача – это возможность обеспечить себя овощами и фруктами. Чем беднее респонденты, тем чаще они используют дачу в этом качестве (до </w:t>
      </w:r>
      <w:r w:rsidRPr="00EF6A21">
        <w:rPr>
          <w:b/>
          <w:lang w:eastAsia="en-US"/>
        </w:rPr>
        <w:t>67%</w:t>
      </w:r>
      <w:r>
        <w:rPr>
          <w:lang w:eastAsia="en-US"/>
        </w:rPr>
        <w:t xml:space="preserve"> среди самых бедных). </w:t>
      </w:r>
    </w:p>
    <w:p w:rsidR="00AD7CD4" w:rsidRPr="002D040A" w:rsidRDefault="00AD7CD4" w:rsidP="00AD7CD4">
      <w:pPr>
        <w:spacing w:after="0" w:line="240" w:lineRule="auto"/>
        <w:ind w:firstLine="567"/>
        <w:jc w:val="both"/>
        <w:rPr>
          <w:lang w:eastAsia="en-US"/>
        </w:rPr>
      </w:pPr>
      <w:r>
        <w:rPr>
          <w:lang w:eastAsia="en-US"/>
        </w:rPr>
        <w:t xml:space="preserve">Местом отдыха назначили свою дачу сегодня </w:t>
      </w:r>
      <w:r w:rsidRPr="00EF6A21">
        <w:rPr>
          <w:b/>
          <w:lang w:eastAsia="en-US"/>
        </w:rPr>
        <w:t>37%</w:t>
      </w:r>
      <w:r>
        <w:rPr>
          <w:lang w:eastAsia="en-US"/>
        </w:rPr>
        <w:t xml:space="preserve"> владельцев участков, а среди горожан с х</w:t>
      </w:r>
      <w:r>
        <w:rPr>
          <w:lang w:eastAsia="en-US"/>
        </w:rPr>
        <w:t>о</w:t>
      </w:r>
      <w:r>
        <w:rPr>
          <w:lang w:eastAsia="en-US"/>
        </w:rPr>
        <w:t xml:space="preserve">рошим материальным положением – </w:t>
      </w:r>
      <w:r w:rsidRPr="00EF6A21">
        <w:rPr>
          <w:b/>
          <w:lang w:eastAsia="en-US"/>
        </w:rPr>
        <w:t>52%</w:t>
      </w:r>
      <w:r>
        <w:rPr>
          <w:lang w:eastAsia="en-US"/>
        </w:rPr>
        <w:t xml:space="preserve">. </w:t>
      </w:r>
    </w:p>
    <w:p w:rsidR="00F1419C" w:rsidRPr="00F1419C" w:rsidRDefault="00F1419C" w:rsidP="00AD7CD4">
      <w:pPr>
        <w:spacing w:after="0" w:line="240" w:lineRule="auto"/>
        <w:ind w:firstLine="540"/>
        <w:jc w:val="center"/>
        <w:rPr>
          <w:b/>
          <w:i/>
          <w:sz w:val="12"/>
          <w:szCs w:val="12"/>
        </w:rPr>
      </w:pPr>
    </w:p>
    <w:p w:rsidR="00AD7CD4" w:rsidRDefault="00AD7CD4" w:rsidP="00AD7CD4">
      <w:pPr>
        <w:spacing w:after="0" w:line="240" w:lineRule="auto"/>
        <w:ind w:firstLine="540"/>
        <w:jc w:val="center"/>
        <w:rPr>
          <w:b/>
          <w:i/>
        </w:rPr>
      </w:pPr>
      <w:r>
        <w:rPr>
          <w:b/>
          <w:i/>
        </w:rPr>
        <w:t>Чем является для Вас дачный участок в большей степени?</w:t>
      </w:r>
    </w:p>
    <w:p w:rsidR="00F1419C" w:rsidRPr="00F1419C" w:rsidRDefault="00F1419C" w:rsidP="00AD7CD4">
      <w:pPr>
        <w:spacing w:after="0" w:line="240" w:lineRule="auto"/>
        <w:ind w:firstLine="540"/>
        <w:jc w:val="center"/>
        <w:rPr>
          <w:b/>
          <w:i/>
          <w:sz w:val="12"/>
          <w:szCs w:val="12"/>
        </w:rPr>
      </w:pPr>
    </w:p>
    <w:p w:rsidR="00AD7CD4" w:rsidRPr="005126C6" w:rsidRDefault="00AD7CD4" w:rsidP="00E07D6C">
      <w:pPr>
        <w:spacing w:after="0" w:line="240" w:lineRule="auto"/>
        <w:jc w:val="center"/>
        <w:rPr>
          <w:i/>
          <w:lang w:eastAsia="en-US"/>
        </w:rPr>
      </w:pPr>
      <w:r>
        <w:rPr>
          <w:b/>
          <w:i/>
          <w:noProof/>
        </w:rPr>
        <w:drawing>
          <wp:inline distT="0" distB="0" distL="0" distR="0" wp14:anchorId="681FD8A6" wp14:editId="28C7445A">
            <wp:extent cx="6305550" cy="1828800"/>
            <wp:effectExtent l="0" t="0" r="19050" b="19050"/>
            <wp:docPr id="34" name="Диаграмма 3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AD7CD4" w:rsidRDefault="00AD7CD4" w:rsidP="00AD7CD4">
      <w:pPr>
        <w:spacing w:after="0" w:line="240" w:lineRule="auto"/>
        <w:ind w:firstLine="567"/>
        <w:jc w:val="both"/>
      </w:pPr>
      <w:r>
        <w:rPr>
          <w:rFonts w:eastAsia="Calibri"/>
          <w:lang w:eastAsia="en-US"/>
        </w:rPr>
        <w:t xml:space="preserve">Дачные участки все в большей степени становятся местом отдыха для тех, кто может себе это позволить (число таких людей выросло с </w:t>
      </w:r>
      <w:r w:rsidRPr="00EF6A21">
        <w:rPr>
          <w:rFonts w:eastAsia="Calibri"/>
          <w:b/>
          <w:lang w:eastAsia="en-US"/>
        </w:rPr>
        <w:t>19%</w:t>
      </w:r>
      <w:r>
        <w:rPr>
          <w:rFonts w:eastAsia="Calibri"/>
          <w:lang w:eastAsia="en-US"/>
        </w:rPr>
        <w:t xml:space="preserve"> до </w:t>
      </w:r>
      <w:r w:rsidRPr="00EF6A21">
        <w:rPr>
          <w:rFonts w:eastAsia="Calibri"/>
          <w:b/>
          <w:lang w:eastAsia="en-US"/>
        </w:rPr>
        <w:t>37%</w:t>
      </w:r>
      <w:r>
        <w:rPr>
          <w:rFonts w:eastAsia="Calibri"/>
          <w:lang w:eastAsia="en-US"/>
        </w:rPr>
        <w:t xml:space="preserve"> за последние десять лет). В то же время для бедных людей дача продолжает быть актуальным поставщиком овощей и фруктов. </w:t>
      </w:r>
    </w:p>
    <w:p w:rsidR="008018BB" w:rsidRDefault="008018BB" w:rsidP="00AD7CD4">
      <w:pPr>
        <w:spacing w:after="0" w:line="240" w:lineRule="auto"/>
        <w:rPr>
          <w:i/>
          <w:lang w:eastAsia="en-US"/>
        </w:rPr>
      </w:pPr>
      <w:r>
        <w:rPr>
          <w:i/>
          <w:lang w:eastAsia="en-US"/>
        </w:rPr>
        <w:br w:type="page"/>
      </w:r>
    </w:p>
    <w:p w:rsidR="005863A0" w:rsidRPr="00D51AD7" w:rsidRDefault="005863A0" w:rsidP="005863A0">
      <w:pPr>
        <w:spacing w:after="0" w:line="240" w:lineRule="auto"/>
        <w:rPr>
          <w:rFonts w:ascii="Arial" w:hAnsi="Arial" w:cs="Arial"/>
          <w:b/>
          <w:sz w:val="22"/>
          <w:szCs w:val="22"/>
        </w:rPr>
      </w:pPr>
      <w:r w:rsidRPr="00D51AD7">
        <w:rPr>
          <w:rFonts w:ascii="Arial" w:hAnsi="Arial" w:cs="Arial"/>
          <w:b/>
          <w:sz w:val="22"/>
          <w:szCs w:val="22"/>
        </w:rPr>
        <w:lastRenderedPageBreak/>
        <w:t>ИНСТИТУТ ОБЩЕСТВЕННОГО МНЕНИЯ «</w:t>
      </w:r>
      <w:r w:rsidRPr="00D51AD7">
        <w:rPr>
          <w:rFonts w:ascii="Arial" w:hAnsi="Arial" w:cs="Arial"/>
          <w:b/>
          <w:caps/>
          <w:sz w:val="22"/>
          <w:szCs w:val="22"/>
        </w:rPr>
        <w:t>квалитас</w:t>
      </w:r>
      <w:r w:rsidRPr="00D51AD7">
        <w:rPr>
          <w:rFonts w:ascii="Arial" w:hAnsi="Arial" w:cs="Arial"/>
          <w:b/>
          <w:sz w:val="22"/>
          <w:szCs w:val="22"/>
        </w:rPr>
        <w:t>». Тел.: (473) 251-90-75, 251-20-75</w:t>
      </w:r>
    </w:p>
    <w:p w:rsidR="005863A0" w:rsidRPr="00D51AD7" w:rsidRDefault="005863A0" w:rsidP="005863A0">
      <w:pPr>
        <w:framePr w:hSpace="180" w:wrap="around" w:vAnchor="text" w:hAnchor="page" w:x="922" w:y="-250"/>
        <w:spacing w:after="0" w:line="240" w:lineRule="auto"/>
        <w:jc w:val="center"/>
      </w:pPr>
      <w:r w:rsidRPr="00D51AD7">
        <w:rPr>
          <w:b/>
          <w:caps/>
          <w:noProof/>
          <w:sz w:val="28"/>
          <w:szCs w:val="28"/>
        </w:rPr>
        <w:drawing>
          <wp:inline distT="0" distB="0" distL="0" distR="0" wp14:anchorId="66265B94" wp14:editId="68943AA5">
            <wp:extent cx="533400" cy="628650"/>
            <wp:effectExtent l="0" t="0" r="0" b="0"/>
            <wp:docPr id="6"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Опрос проведён ИОМ "Квалитас" 12-18 июля 2012 года методом телефонного интервью.</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Опрошено 606 человек.</w:t>
      </w:r>
    </w:p>
    <w:p w:rsidR="005863A0" w:rsidRPr="00D51AD7" w:rsidRDefault="005863A0" w:rsidP="005863A0">
      <w:pPr>
        <w:spacing w:after="0" w:line="240" w:lineRule="auto"/>
        <w:jc w:val="center"/>
      </w:pPr>
      <w:r w:rsidRPr="00D51AD7">
        <w:rPr>
          <w:noProof/>
        </w:rPr>
        <mc:AlternateContent>
          <mc:Choice Requires="wps">
            <w:drawing>
              <wp:anchor distT="4294967295" distB="4294967295" distL="114300" distR="114300" simplePos="0" relativeHeight="251708416" behindDoc="0" locked="0" layoutInCell="1" allowOverlap="1" wp14:anchorId="199AABC7" wp14:editId="5DBCB0FB">
                <wp:simplePos x="0" y="0"/>
                <wp:positionH relativeFrom="column">
                  <wp:posOffset>-662305</wp:posOffset>
                </wp:positionH>
                <wp:positionV relativeFrom="paragraph">
                  <wp:posOffset>86994</wp:posOffset>
                </wp:positionV>
                <wp:extent cx="6629400" cy="0"/>
                <wp:effectExtent l="0" t="0" r="19050" b="19050"/>
                <wp:wrapNone/>
                <wp:docPr id="97"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TNgSwIAAFoEAAAOAAAAZHJzL2Uyb0RvYy54bWysVE2O0zAY3SNxB8v7TpKS6b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" strokeweight="2pt"/>
            </w:pict>
          </mc:Fallback>
        </mc:AlternateContent>
      </w:r>
    </w:p>
    <w:p w:rsidR="005863A0" w:rsidRPr="005863A0" w:rsidRDefault="005863A0" w:rsidP="005863A0">
      <w:pPr>
        <w:keepNext/>
        <w:spacing w:after="0" w:line="240" w:lineRule="auto"/>
        <w:jc w:val="center"/>
        <w:outlineLvl w:val="0"/>
        <w:rPr>
          <w:b/>
          <w:bCs/>
          <w:i/>
          <w:kern w:val="32"/>
        </w:rPr>
      </w:pPr>
      <w:r w:rsidRPr="005863A0">
        <w:rPr>
          <w:b/>
          <w:bCs/>
          <w:i/>
          <w:kern w:val="32"/>
        </w:rPr>
        <w:t>5</w:t>
      </w:r>
      <w:r w:rsidRPr="00DD25D0">
        <w:rPr>
          <w:b/>
          <w:bCs/>
          <w:i/>
          <w:kern w:val="32"/>
        </w:rPr>
        <w:t xml:space="preserve"> раздел:</w:t>
      </w:r>
      <w:r w:rsidRPr="008A084D">
        <w:rPr>
          <w:b/>
          <w:bCs/>
          <w:i/>
          <w:kern w:val="32"/>
        </w:rPr>
        <w:t xml:space="preserve"> </w:t>
      </w:r>
      <w:r w:rsidRPr="005863A0">
        <w:rPr>
          <w:b/>
          <w:bCs/>
          <w:i/>
          <w:kern w:val="32"/>
        </w:rPr>
        <w:t>О ПЕРЕИМЕНОВАНИИ УЛИЦ И ПЛОЩАДЕЙ ГОРОДА ВОРОНЕЖА (</w:t>
      </w:r>
      <w:r>
        <w:rPr>
          <w:b/>
          <w:bCs/>
          <w:i/>
          <w:kern w:val="32"/>
        </w:rPr>
        <w:t xml:space="preserve">Часть </w:t>
      </w:r>
      <w:r>
        <w:rPr>
          <w:b/>
          <w:bCs/>
          <w:i/>
          <w:kern w:val="32"/>
          <w:lang w:val="en-US"/>
        </w:rPr>
        <w:t>II</w:t>
      </w:r>
      <w:r>
        <w:rPr>
          <w:b/>
          <w:bCs/>
          <w:i/>
          <w:kern w:val="32"/>
        </w:rPr>
        <w:t>)</w:t>
      </w:r>
    </w:p>
    <w:p w:rsidR="005863A0" w:rsidRPr="00D51AD7" w:rsidRDefault="005863A0" w:rsidP="005863A0">
      <w:pPr>
        <w:keepNext/>
        <w:spacing w:after="0" w:line="240" w:lineRule="auto"/>
        <w:ind w:left="1701"/>
        <w:jc w:val="both"/>
        <w:outlineLvl w:val="2"/>
        <w:rPr>
          <w:rFonts w:cs="Arial"/>
          <w:b/>
          <w:bCs/>
          <w:caps/>
          <w:spacing w:val="-4"/>
        </w:rPr>
      </w:pPr>
      <w:r w:rsidRPr="00D51AD7">
        <w:rPr>
          <w:rFonts w:cs="Arial"/>
          <w:b/>
          <w:bCs/>
          <w:caps/>
          <w:spacing w:val="-4"/>
        </w:rPr>
        <w:t>КАК ВЫ СЧИТАЕТЕ, ЕСТЬ ЛИ НЕОБХОДИМОСТЬ ПЕРЕИМЕНОВАНИЯ УЛИЦ</w:t>
      </w:r>
      <w:r>
        <w:rPr>
          <w:rFonts w:cs="Arial"/>
          <w:b/>
          <w:bCs/>
          <w:caps/>
          <w:spacing w:val="-4"/>
        </w:rPr>
        <w:t>ы</w:t>
      </w:r>
      <w:r w:rsidRPr="00D51AD7">
        <w:rPr>
          <w:rFonts w:cs="Arial"/>
          <w:b/>
          <w:bCs/>
          <w:caps/>
          <w:spacing w:val="-4"/>
        </w:rPr>
        <w:t xml:space="preserve"> Плехановская</w:t>
      </w:r>
      <w:r>
        <w:rPr>
          <w:rFonts w:cs="Arial"/>
          <w:b/>
          <w:bCs/>
          <w:caps/>
          <w:spacing w:val="-4"/>
        </w:rPr>
        <w:t>?</w:t>
      </w:r>
    </w:p>
    <w:p w:rsidR="005863A0" w:rsidRPr="00D51AD7" w:rsidRDefault="005863A0" w:rsidP="005863A0">
      <w:pPr>
        <w:spacing w:after="0" w:line="240" w:lineRule="auto"/>
        <w:jc w:val="right"/>
        <w:rPr>
          <w:rFonts w:eastAsia="Calibri"/>
          <w:i/>
          <w:lang w:eastAsia="en-US"/>
        </w:rPr>
      </w:pPr>
      <w:r w:rsidRPr="00D51AD7">
        <w:rPr>
          <w:rFonts w:eastAsia="Calibri"/>
          <w:i/>
          <w:lang w:eastAsia="en-US"/>
        </w:rPr>
        <w:t xml:space="preserve">Таблица </w:t>
      </w:r>
      <w:r>
        <w:rPr>
          <w:rFonts w:eastAsia="Calibri"/>
          <w:i/>
          <w:lang w:eastAsia="en-US"/>
        </w:rPr>
        <w:t>1</w:t>
      </w:r>
      <w:r w:rsidR="00EB2FEB">
        <w:rPr>
          <w:rFonts w:eastAsia="Calibri"/>
          <w:i/>
          <w:lang w:eastAsia="en-US"/>
        </w:rPr>
        <w:t>4</w:t>
      </w:r>
    </w:p>
    <w:p w:rsidR="005863A0" w:rsidRPr="00D51AD7" w:rsidRDefault="00EC61BC" w:rsidP="005863A0">
      <w:pPr>
        <w:spacing w:after="0" w:line="240" w:lineRule="auto"/>
        <w:ind w:left="181"/>
        <w:jc w:val="center"/>
        <w:rPr>
          <w:rFonts w:eastAsia="Calibri"/>
          <w:i/>
          <w:lang w:eastAsia="en-US"/>
        </w:rPr>
      </w:pPr>
      <w:r w:rsidRPr="00D51AD7">
        <w:rPr>
          <w:rFonts w:ascii="Calibri" w:eastAsia="Calibri" w:hAnsi="Calibri"/>
          <w:sz w:val="22"/>
          <w:szCs w:val="22"/>
          <w:lang w:eastAsia="en-US"/>
        </w:rPr>
        <w:object w:dxaOrig="9158" w:dyaOrig="7350">
          <v:shape id="_x0000_i1033" type="#_x0000_t75" style="width:425.25pt;height:349.5pt" o:ole="" fillcolor="window">
            <v:imagedata r:id="rId51" o:title=""/>
          </v:shape>
          <o:OLEObject Type="Embed" ProgID="Excel.Sheet.12" ShapeID="_x0000_i1033" DrawAspect="Content" ObjectID="_1411224482" r:id="rId52"/>
        </w:object>
      </w:r>
    </w:p>
    <w:p w:rsidR="005863A0" w:rsidRPr="00D51AD7" w:rsidRDefault="005863A0" w:rsidP="005863A0">
      <w:pPr>
        <w:spacing w:after="0" w:line="240" w:lineRule="auto"/>
        <w:ind w:left="181"/>
        <w:jc w:val="center"/>
        <w:rPr>
          <w:rFonts w:eastAsia="Calibri"/>
          <w:i/>
          <w:lang w:eastAsia="en-US"/>
        </w:rPr>
      </w:pPr>
      <w:r w:rsidRPr="00D51AD7">
        <w:rPr>
          <w:rFonts w:eastAsia="Calibri"/>
          <w:i/>
          <w:lang w:eastAsia="en-US"/>
        </w:rPr>
        <w:t>(Примечание: распределение ответов респондентов по строке составляет 100%)</w:t>
      </w:r>
    </w:p>
    <w:p w:rsidR="005863A0" w:rsidRPr="00850ACB" w:rsidRDefault="005863A0" w:rsidP="005863A0">
      <w:pPr>
        <w:tabs>
          <w:tab w:val="left" w:leader="dot" w:pos="8505"/>
        </w:tabs>
        <w:spacing w:after="0" w:line="240" w:lineRule="auto"/>
        <w:ind w:firstLine="567"/>
        <w:jc w:val="both"/>
      </w:pPr>
      <w:r w:rsidRPr="00850ACB">
        <w:t xml:space="preserve">Георгий Валентинович Плеханов – видный теоретик и пропагандист марксизма – был родом </w:t>
      </w:r>
      <w:r w:rsidR="00556CB3">
        <w:t xml:space="preserve">из </w:t>
      </w:r>
      <w:r w:rsidRPr="00850ACB">
        <w:t xml:space="preserve">села </w:t>
      </w:r>
      <w:proofErr w:type="spellStart"/>
      <w:r w:rsidRPr="00850ACB">
        <w:t>Гудаловка</w:t>
      </w:r>
      <w:proofErr w:type="spellEnd"/>
      <w:r w:rsidRPr="00850ACB">
        <w:t xml:space="preserve"> Липецкого уезда </w:t>
      </w:r>
      <w:r w:rsidR="00556CB3">
        <w:t>Т</w:t>
      </w:r>
      <w:r w:rsidRPr="00850ACB">
        <w:t xml:space="preserve">амбовской губернии (сегодня это Липецкая область). </w:t>
      </w:r>
      <w:proofErr w:type="gramStart"/>
      <w:r w:rsidRPr="00850ACB">
        <w:t>Иными слов</w:t>
      </w:r>
      <w:r w:rsidRPr="00850ACB">
        <w:t>а</w:t>
      </w:r>
      <w:r w:rsidRPr="00850ACB">
        <w:t>ми, местный</w:t>
      </w:r>
      <w:r w:rsidR="00556CB3">
        <w:t>:</w:t>
      </w:r>
      <w:r w:rsidRPr="00850ACB">
        <w:t xml:space="preserve"> родился в соседней с Воронежской области, поэтому название «Плехановская» вполне уместно для одной из главных улиц Воронежа.</w:t>
      </w:r>
      <w:proofErr w:type="gramEnd"/>
      <w:r w:rsidRPr="00850ACB">
        <w:t xml:space="preserve"> Кстати, знаменитый врач </w:t>
      </w:r>
      <w:proofErr w:type="spellStart"/>
      <w:r w:rsidRPr="00850ACB">
        <w:t>Н.А.Семашко</w:t>
      </w:r>
      <w:proofErr w:type="spellEnd"/>
      <w:r w:rsidRPr="00850ACB">
        <w:t xml:space="preserve"> приходится Плеханову дядей. По этим ли причинам или потому, что просто привыкли, но </w:t>
      </w:r>
      <w:r w:rsidRPr="00696324">
        <w:rPr>
          <w:b/>
        </w:rPr>
        <w:t>89%</w:t>
      </w:r>
      <w:r w:rsidRPr="00850ACB">
        <w:t xml:space="preserve"> воронежцев не х</w:t>
      </w:r>
      <w:r w:rsidRPr="00850ACB">
        <w:t>о</w:t>
      </w:r>
      <w:r w:rsidRPr="00850ACB">
        <w:t>тят менять название улицы. Есть ли тенденция к изменению народного мнения на этот счет?</w:t>
      </w:r>
    </w:p>
    <w:p w:rsidR="005863A0" w:rsidRPr="00E153BB" w:rsidRDefault="005863A0" w:rsidP="005863A0">
      <w:pPr>
        <w:tabs>
          <w:tab w:val="left" w:leader="dot" w:pos="8505"/>
        </w:tabs>
        <w:spacing w:after="0" w:line="240" w:lineRule="auto"/>
        <w:jc w:val="center"/>
        <w:rPr>
          <w:b/>
          <w:i/>
          <w:sz w:val="12"/>
          <w:szCs w:val="12"/>
        </w:rPr>
      </w:pPr>
    </w:p>
    <w:p w:rsidR="005863A0" w:rsidRDefault="005863A0" w:rsidP="005863A0">
      <w:pPr>
        <w:tabs>
          <w:tab w:val="left" w:leader="dot" w:pos="8505"/>
        </w:tabs>
        <w:spacing w:after="0" w:line="240" w:lineRule="auto"/>
        <w:jc w:val="center"/>
        <w:rPr>
          <w:b/>
          <w:i/>
        </w:rPr>
      </w:pPr>
      <w:r w:rsidRPr="00850ACB">
        <w:rPr>
          <w:b/>
          <w:i/>
        </w:rPr>
        <w:t>Как Вы считаете, есть ли необходимость переименования улицы Плехановской?</w:t>
      </w:r>
    </w:p>
    <w:p w:rsidR="00EB2FEB" w:rsidRPr="00850ACB" w:rsidRDefault="00EB2FEB" w:rsidP="005863A0">
      <w:pPr>
        <w:tabs>
          <w:tab w:val="left" w:leader="dot" w:pos="8505"/>
        </w:tabs>
        <w:spacing w:after="0" w:line="240" w:lineRule="auto"/>
        <w:jc w:val="center"/>
        <w:rPr>
          <w:b/>
          <w:i/>
        </w:rPr>
      </w:pPr>
    </w:p>
    <w:p w:rsidR="005863A0" w:rsidRDefault="005863A0" w:rsidP="005863A0">
      <w:pPr>
        <w:spacing w:after="0" w:line="240" w:lineRule="auto"/>
        <w:jc w:val="center"/>
      </w:pPr>
      <w:r>
        <w:rPr>
          <w:noProof/>
        </w:rPr>
        <w:drawing>
          <wp:inline distT="0" distB="0" distL="0" distR="0" wp14:anchorId="2ADE7629" wp14:editId="3367C8BB">
            <wp:extent cx="6477000" cy="1800225"/>
            <wp:effectExtent l="0" t="0" r="19050" b="9525"/>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5863A0" w:rsidRDefault="005863A0" w:rsidP="005863A0">
      <w:pPr>
        <w:tabs>
          <w:tab w:val="left" w:leader="dot" w:pos="8505"/>
        </w:tabs>
        <w:spacing w:after="0" w:line="240" w:lineRule="auto"/>
        <w:ind w:firstLine="567"/>
        <w:jc w:val="both"/>
        <w:rPr>
          <w:rFonts w:eastAsia="Calibri"/>
          <w:i/>
          <w:lang w:eastAsia="en-US"/>
        </w:rPr>
      </w:pPr>
      <w:r w:rsidRPr="00850ACB">
        <w:t>Если тенденция и наметилась, то она настолько  мизерная (</w:t>
      </w:r>
      <w:r w:rsidRPr="00696324">
        <w:rPr>
          <w:b/>
        </w:rPr>
        <w:t>4%</w:t>
      </w:r>
      <w:r w:rsidRPr="00850ACB">
        <w:t xml:space="preserve"> за 14 лет), </w:t>
      </w:r>
      <w:r w:rsidR="00556CB3">
        <w:t>ч</w:t>
      </w:r>
      <w:r w:rsidRPr="00850ACB">
        <w:t>то должно пройти как минимум 50 лет, чтобы сторонники перемены названия улицы «Плехановской» получили больши</w:t>
      </w:r>
      <w:r w:rsidRPr="00850ACB">
        <w:t>н</w:t>
      </w:r>
      <w:r w:rsidRPr="00850ACB">
        <w:t xml:space="preserve">ство голосов. Напомним, что до этого она носила название «Ново-Московская». </w:t>
      </w:r>
      <w:r>
        <w:rPr>
          <w:rFonts w:eastAsia="Calibri"/>
          <w:i/>
          <w:lang w:eastAsia="en-US"/>
        </w:rPr>
        <w:br w:type="page"/>
      </w:r>
    </w:p>
    <w:p w:rsidR="005863A0" w:rsidRPr="00D51AD7" w:rsidRDefault="005863A0" w:rsidP="005863A0">
      <w:pPr>
        <w:spacing w:after="0" w:line="240" w:lineRule="auto"/>
        <w:ind w:right="51"/>
        <w:jc w:val="both"/>
        <w:rPr>
          <w:rFonts w:ascii="Arial" w:hAnsi="Arial" w:cs="Arial"/>
          <w:b/>
          <w:sz w:val="22"/>
          <w:szCs w:val="22"/>
        </w:rPr>
      </w:pPr>
      <w:r w:rsidRPr="00D51AD7">
        <w:rPr>
          <w:rFonts w:ascii="Arial" w:hAnsi="Arial" w:cs="Arial"/>
          <w:b/>
          <w:sz w:val="22"/>
          <w:szCs w:val="22"/>
        </w:rPr>
        <w:lastRenderedPageBreak/>
        <w:t>ИНСТИТУТ ОБЩЕСТВЕННОГО МНЕНИЯ «</w:t>
      </w:r>
      <w:r w:rsidRPr="00D51AD7">
        <w:rPr>
          <w:rFonts w:ascii="Arial" w:hAnsi="Arial" w:cs="Arial"/>
          <w:b/>
          <w:caps/>
          <w:sz w:val="22"/>
          <w:szCs w:val="22"/>
        </w:rPr>
        <w:t>квалитас</w:t>
      </w:r>
      <w:r w:rsidRPr="00D51AD7">
        <w:rPr>
          <w:rFonts w:ascii="Arial" w:hAnsi="Arial" w:cs="Arial"/>
          <w:b/>
          <w:sz w:val="22"/>
          <w:szCs w:val="22"/>
        </w:rPr>
        <w:t>». Тел.: (473) 251-90-75, 251-20-75</w:t>
      </w:r>
    </w:p>
    <w:p w:rsidR="005863A0" w:rsidRPr="00D51AD7" w:rsidRDefault="005863A0" w:rsidP="005863A0">
      <w:pPr>
        <w:framePr w:hSpace="180" w:wrap="around" w:vAnchor="text" w:hAnchor="page" w:x="922" w:y="-250"/>
        <w:spacing w:after="0" w:line="240" w:lineRule="auto"/>
        <w:jc w:val="center"/>
      </w:pPr>
      <w:r w:rsidRPr="00D51AD7">
        <w:rPr>
          <w:b/>
          <w:caps/>
          <w:noProof/>
          <w:sz w:val="28"/>
          <w:szCs w:val="28"/>
        </w:rPr>
        <w:drawing>
          <wp:inline distT="0" distB="0" distL="0" distR="0" wp14:anchorId="2F8C6C80" wp14:editId="392B37AD">
            <wp:extent cx="533400" cy="628650"/>
            <wp:effectExtent l="0" t="0" r="0" b="0"/>
            <wp:docPr id="10"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Опрос проведён ИОМ "Квалитас" 12-18 июля 2012 года методом телефонного интервью.</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Опрошено 606 человек.</w:t>
      </w:r>
    </w:p>
    <w:p w:rsidR="005863A0" w:rsidRPr="00D51AD7" w:rsidRDefault="005863A0" w:rsidP="005863A0">
      <w:pPr>
        <w:spacing w:after="0" w:line="240" w:lineRule="auto"/>
        <w:jc w:val="center"/>
      </w:pPr>
      <w:r w:rsidRPr="00D51AD7">
        <w:rPr>
          <w:noProof/>
        </w:rPr>
        <mc:AlternateContent>
          <mc:Choice Requires="wps">
            <w:drawing>
              <wp:anchor distT="4294967295" distB="4294967295" distL="114300" distR="114300" simplePos="0" relativeHeight="251709440" behindDoc="0" locked="0" layoutInCell="1" allowOverlap="1" wp14:anchorId="4A03C522" wp14:editId="0DAE88AA">
                <wp:simplePos x="0" y="0"/>
                <wp:positionH relativeFrom="column">
                  <wp:posOffset>-662305</wp:posOffset>
                </wp:positionH>
                <wp:positionV relativeFrom="paragraph">
                  <wp:posOffset>86994</wp:posOffset>
                </wp:positionV>
                <wp:extent cx="6629400" cy="0"/>
                <wp:effectExtent l="0" t="0" r="19050" b="19050"/>
                <wp:wrapNone/>
                <wp:docPr id="9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5N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" strokeweight="2pt"/>
            </w:pict>
          </mc:Fallback>
        </mc:AlternateContent>
      </w:r>
    </w:p>
    <w:p w:rsidR="005863A0" w:rsidRPr="00D51AD7" w:rsidRDefault="005863A0" w:rsidP="005863A0">
      <w:pPr>
        <w:keepNext/>
        <w:spacing w:after="0" w:line="240" w:lineRule="auto"/>
        <w:ind w:left="1701"/>
        <w:jc w:val="both"/>
        <w:outlineLvl w:val="2"/>
        <w:rPr>
          <w:rFonts w:cs="Arial"/>
          <w:b/>
          <w:bCs/>
          <w:caps/>
          <w:spacing w:val="-4"/>
        </w:rPr>
      </w:pPr>
      <w:r w:rsidRPr="00D51AD7">
        <w:rPr>
          <w:rFonts w:cs="Arial"/>
          <w:b/>
          <w:bCs/>
          <w:caps/>
          <w:spacing w:val="-4"/>
        </w:rPr>
        <w:t>КАК ВЫ СЧИТАЕТЕ, ЕСТЬ ЛИ НЕОБХОДИМОСТЬ ПЕРЕИМЕНОВАНИЯ УЛИЦ</w:t>
      </w:r>
      <w:r w:rsidR="00EB2FEB">
        <w:rPr>
          <w:rFonts w:cs="Arial"/>
          <w:b/>
          <w:bCs/>
          <w:caps/>
          <w:spacing w:val="-4"/>
        </w:rPr>
        <w:t>ы</w:t>
      </w:r>
      <w:r w:rsidRPr="00D51AD7">
        <w:rPr>
          <w:rFonts w:cs="Arial"/>
          <w:b/>
          <w:bCs/>
          <w:caps/>
          <w:spacing w:val="-4"/>
        </w:rPr>
        <w:t xml:space="preserve"> </w:t>
      </w:r>
      <w:r w:rsidR="00EB2FEB" w:rsidRPr="00D51AD7">
        <w:rPr>
          <w:rFonts w:cs="Arial"/>
          <w:b/>
          <w:bCs/>
          <w:caps/>
          <w:spacing w:val="-4"/>
        </w:rPr>
        <w:t>Урицкого</w:t>
      </w:r>
      <w:r w:rsidRPr="00D51AD7">
        <w:rPr>
          <w:rFonts w:cs="Arial"/>
          <w:b/>
          <w:bCs/>
          <w:caps/>
          <w:spacing w:val="-4"/>
        </w:rPr>
        <w:t xml:space="preserve">? </w:t>
      </w:r>
    </w:p>
    <w:p w:rsidR="005863A0" w:rsidRPr="00EB2FEB" w:rsidRDefault="005863A0" w:rsidP="005863A0">
      <w:pPr>
        <w:spacing w:after="0" w:line="240" w:lineRule="auto"/>
        <w:jc w:val="right"/>
        <w:rPr>
          <w:rFonts w:eastAsia="Calibri"/>
          <w:i/>
          <w:lang w:eastAsia="en-US"/>
        </w:rPr>
      </w:pPr>
      <w:r w:rsidRPr="00D51AD7">
        <w:rPr>
          <w:rFonts w:eastAsia="Calibri"/>
          <w:i/>
          <w:lang w:eastAsia="en-US"/>
        </w:rPr>
        <w:t>Таблица 2</w:t>
      </w:r>
      <w:r w:rsidRPr="00EB2FEB">
        <w:rPr>
          <w:rFonts w:eastAsia="Calibri"/>
          <w:i/>
          <w:lang w:eastAsia="en-US"/>
        </w:rPr>
        <w:t>1</w:t>
      </w:r>
    </w:p>
    <w:p w:rsidR="005863A0" w:rsidRPr="00D51AD7" w:rsidRDefault="005863A0" w:rsidP="005863A0">
      <w:pPr>
        <w:spacing w:after="0" w:line="240" w:lineRule="auto"/>
        <w:ind w:left="181"/>
        <w:jc w:val="center"/>
        <w:rPr>
          <w:rFonts w:eastAsia="Calibri"/>
          <w:i/>
          <w:lang w:eastAsia="en-US"/>
        </w:rPr>
      </w:pPr>
      <w:r w:rsidRPr="00D51AD7">
        <w:rPr>
          <w:rFonts w:ascii="Calibri" w:eastAsia="Calibri" w:hAnsi="Calibri"/>
          <w:sz w:val="22"/>
          <w:szCs w:val="22"/>
          <w:lang w:eastAsia="en-US"/>
        </w:rPr>
        <w:object w:dxaOrig="9158" w:dyaOrig="5869">
          <v:shape id="_x0000_i1034" type="#_x0000_t75" style="width:425.25pt;height:279pt" o:ole="" fillcolor="window">
            <v:imagedata r:id="rId54" o:title=""/>
          </v:shape>
          <o:OLEObject Type="Embed" ProgID="Excel.Sheet.12" ShapeID="_x0000_i1034" DrawAspect="Content" ObjectID="_1411224483" r:id="rId55"/>
        </w:object>
      </w:r>
    </w:p>
    <w:p w:rsidR="005863A0" w:rsidRPr="00D51AD7" w:rsidRDefault="005863A0" w:rsidP="005863A0">
      <w:pPr>
        <w:spacing w:after="0" w:line="240" w:lineRule="auto"/>
        <w:ind w:left="181"/>
        <w:jc w:val="center"/>
        <w:rPr>
          <w:rFonts w:eastAsia="Calibri"/>
          <w:i/>
          <w:lang w:eastAsia="en-US"/>
        </w:rPr>
      </w:pPr>
      <w:r w:rsidRPr="00D51AD7">
        <w:rPr>
          <w:rFonts w:eastAsia="Calibri"/>
          <w:i/>
          <w:lang w:eastAsia="en-US"/>
        </w:rPr>
        <w:t>(Примечание: распределение ответов респондентов по строке составляет 100%)</w:t>
      </w:r>
    </w:p>
    <w:p w:rsidR="005863A0" w:rsidRPr="00420563" w:rsidRDefault="005863A0" w:rsidP="005863A0">
      <w:pPr>
        <w:tabs>
          <w:tab w:val="left" w:leader="dot" w:pos="8505"/>
        </w:tabs>
        <w:spacing w:after="0" w:line="240" w:lineRule="auto"/>
        <w:ind w:firstLine="567"/>
        <w:jc w:val="both"/>
      </w:pPr>
      <w:r w:rsidRPr="00420563">
        <w:t>Моисей Соломонович Урицкий в октябрьские дни 1917 года участвовал в вооруженном восст</w:t>
      </w:r>
      <w:r w:rsidRPr="00420563">
        <w:t>а</w:t>
      </w:r>
      <w:r w:rsidRPr="00420563">
        <w:t>нии, а после победы революции известен</w:t>
      </w:r>
      <w:r w:rsidR="006C2F1C">
        <w:t>,</w:t>
      </w:r>
      <w:r w:rsidRPr="00420563">
        <w:t xml:space="preserve"> прежде </w:t>
      </w:r>
      <w:proofErr w:type="gramStart"/>
      <w:r w:rsidRPr="00420563">
        <w:t>всего</w:t>
      </w:r>
      <w:proofErr w:type="gramEnd"/>
      <w:r w:rsidRPr="00420563">
        <w:t xml:space="preserve"> как председатель Петроградской ЧК. Некот</w:t>
      </w:r>
      <w:r w:rsidRPr="00420563">
        <w:t>о</w:t>
      </w:r>
      <w:r w:rsidRPr="00420563">
        <w:t>рые считают</w:t>
      </w:r>
      <w:r>
        <w:t xml:space="preserve"> Урицкого одним из первых организаторов красного террора, но историки это опроверг</w:t>
      </w:r>
      <w:r>
        <w:t>а</w:t>
      </w:r>
      <w:r>
        <w:t>ют. Согласно</w:t>
      </w:r>
      <w:r w:rsidRPr="00407A1F">
        <w:t xml:space="preserve"> </w:t>
      </w:r>
      <w:r w:rsidR="00EB2FEB">
        <w:t xml:space="preserve">их </w:t>
      </w:r>
      <w:r>
        <w:t xml:space="preserve">исследованию, методы Урицкого были значительно более умеренными по сравнению с действиями Дзержинского во главе </w:t>
      </w:r>
      <w:r w:rsidR="006C2F1C">
        <w:t>М</w:t>
      </w:r>
      <w:r>
        <w:t>осковской ЧК. Урицкий был противником «красного терр</w:t>
      </w:r>
      <w:r>
        <w:t>о</w:t>
      </w:r>
      <w:r>
        <w:t>ра», взятия заложников, а также был против предоставления П</w:t>
      </w:r>
      <w:r w:rsidR="006C2F1C">
        <w:t xml:space="preserve">етроградской </w:t>
      </w:r>
      <w:r>
        <w:t>ЧК права применять расстр</w:t>
      </w:r>
      <w:r>
        <w:t>е</w:t>
      </w:r>
      <w:r>
        <w:t>лы. В августе 1918 года Урицкий был убит студентом Петроградского института, который так от</w:t>
      </w:r>
      <w:r>
        <w:t>о</w:t>
      </w:r>
      <w:r>
        <w:t>мстил за ра</w:t>
      </w:r>
      <w:r>
        <w:t>с</w:t>
      </w:r>
      <w:r>
        <w:t xml:space="preserve">стрел своего друга. Студент не знал ни о том, что Урицкий был противником расстрелов вообще, ни о том, что он пытался </w:t>
      </w:r>
      <w:r w:rsidR="006C2F1C">
        <w:t>предотвратить данный расстрел</w:t>
      </w:r>
      <w:r>
        <w:t>.</w:t>
      </w:r>
    </w:p>
    <w:p w:rsidR="00EB2FEB" w:rsidRPr="00EB2FEB" w:rsidRDefault="00EB2FEB" w:rsidP="005863A0">
      <w:pPr>
        <w:spacing w:after="0" w:line="240" w:lineRule="auto"/>
        <w:jc w:val="center"/>
        <w:rPr>
          <w:b/>
          <w:i/>
          <w:sz w:val="12"/>
          <w:szCs w:val="12"/>
        </w:rPr>
      </w:pPr>
    </w:p>
    <w:p w:rsidR="005863A0" w:rsidRDefault="005863A0" w:rsidP="005863A0">
      <w:pPr>
        <w:spacing w:after="0" w:line="240" w:lineRule="auto"/>
        <w:jc w:val="center"/>
        <w:rPr>
          <w:b/>
          <w:i/>
        </w:rPr>
      </w:pPr>
      <w:r w:rsidRPr="00E94FDE">
        <w:rPr>
          <w:b/>
          <w:i/>
        </w:rPr>
        <w:t>Как Вы считаете, есть ли необходимость переименования улицы Урицкого?</w:t>
      </w:r>
    </w:p>
    <w:p w:rsidR="00EB2FEB" w:rsidRPr="00EB2FEB" w:rsidRDefault="00EB2FEB" w:rsidP="005863A0">
      <w:pPr>
        <w:spacing w:after="0" w:line="240" w:lineRule="auto"/>
        <w:jc w:val="center"/>
        <w:rPr>
          <w:b/>
          <w:i/>
          <w:sz w:val="12"/>
          <w:szCs w:val="12"/>
        </w:rPr>
      </w:pPr>
    </w:p>
    <w:p w:rsidR="005863A0" w:rsidRDefault="005863A0" w:rsidP="005863A0">
      <w:pPr>
        <w:spacing w:after="0" w:line="240" w:lineRule="auto"/>
        <w:jc w:val="center"/>
        <w:rPr>
          <w:color w:val="00B050"/>
        </w:rPr>
      </w:pPr>
      <w:r>
        <w:rPr>
          <w:noProof/>
          <w:color w:val="00B050"/>
        </w:rPr>
        <w:drawing>
          <wp:inline distT="0" distB="0" distL="0" distR="0" wp14:anchorId="7BBD9707" wp14:editId="3357ED5E">
            <wp:extent cx="6457950" cy="2438400"/>
            <wp:effectExtent l="0" t="0" r="19050" b="1905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5863A0" w:rsidRDefault="005863A0" w:rsidP="005863A0">
      <w:pPr>
        <w:spacing w:after="0" w:line="240" w:lineRule="auto"/>
        <w:ind w:firstLine="700"/>
        <w:jc w:val="both"/>
        <w:rPr>
          <w:rFonts w:eastAsia="Calibri"/>
          <w:i/>
          <w:color w:val="00B050"/>
          <w:lang w:eastAsia="en-US"/>
        </w:rPr>
      </w:pPr>
      <w:r>
        <w:t>Воронежцы в большинстве своем (</w:t>
      </w:r>
      <w:r w:rsidRPr="00B74990">
        <w:rPr>
          <w:b/>
        </w:rPr>
        <w:t>86%</w:t>
      </w:r>
      <w:r>
        <w:t>) сегодня не возражают, чтобы одна из улиц города н</w:t>
      </w:r>
      <w:r>
        <w:t>о</w:t>
      </w:r>
      <w:r>
        <w:t xml:space="preserve">сила это неоднозначное имя. Впрочем, четырнадцать лет назад противников переименования улицы было ещё больше – </w:t>
      </w:r>
      <w:r w:rsidRPr="00B74990">
        <w:rPr>
          <w:b/>
        </w:rPr>
        <w:t>91%</w:t>
      </w:r>
      <w:r>
        <w:t xml:space="preserve">. </w:t>
      </w:r>
      <w:r>
        <w:rPr>
          <w:rFonts w:eastAsia="Calibri"/>
          <w:i/>
          <w:color w:val="00B050"/>
          <w:lang w:eastAsia="en-US"/>
        </w:rPr>
        <w:br w:type="page"/>
      </w:r>
    </w:p>
    <w:p w:rsidR="005863A0" w:rsidRPr="00D51AD7" w:rsidRDefault="005863A0" w:rsidP="005863A0">
      <w:pPr>
        <w:spacing w:after="0" w:line="240" w:lineRule="auto"/>
        <w:ind w:right="51"/>
        <w:jc w:val="both"/>
        <w:rPr>
          <w:rFonts w:ascii="Arial" w:hAnsi="Arial" w:cs="Arial"/>
          <w:b/>
          <w:sz w:val="22"/>
          <w:szCs w:val="22"/>
        </w:rPr>
      </w:pPr>
      <w:r w:rsidRPr="00D51AD7">
        <w:rPr>
          <w:rFonts w:ascii="Arial" w:hAnsi="Arial" w:cs="Arial"/>
          <w:b/>
          <w:sz w:val="22"/>
          <w:szCs w:val="22"/>
        </w:rPr>
        <w:lastRenderedPageBreak/>
        <w:t>ИНСТИТУТ ОБЩЕСТВЕННОГО МНЕНИЯ «</w:t>
      </w:r>
      <w:r w:rsidRPr="00D51AD7">
        <w:rPr>
          <w:rFonts w:ascii="Arial" w:hAnsi="Arial" w:cs="Arial"/>
          <w:b/>
          <w:caps/>
          <w:sz w:val="22"/>
          <w:szCs w:val="22"/>
        </w:rPr>
        <w:t>квалитас</w:t>
      </w:r>
      <w:r w:rsidRPr="00D51AD7">
        <w:rPr>
          <w:rFonts w:ascii="Arial" w:hAnsi="Arial" w:cs="Arial"/>
          <w:b/>
          <w:sz w:val="22"/>
          <w:szCs w:val="22"/>
        </w:rPr>
        <w:t>». Тел.: (473) 251-90-75, 251-20-75</w:t>
      </w:r>
    </w:p>
    <w:p w:rsidR="005863A0" w:rsidRPr="00D51AD7" w:rsidRDefault="005863A0" w:rsidP="005863A0">
      <w:pPr>
        <w:framePr w:hSpace="180" w:wrap="around" w:vAnchor="text" w:hAnchor="page" w:x="922" w:y="-250"/>
        <w:spacing w:after="0" w:line="240" w:lineRule="auto"/>
        <w:jc w:val="center"/>
      </w:pPr>
      <w:r w:rsidRPr="00D51AD7">
        <w:rPr>
          <w:b/>
          <w:caps/>
          <w:noProof/>
          <w:sz w:val="28"/>
          <w:szCs w:val="28"/>
        </w:rPr>
        <w:drawing>
          <wp:inline distT="0" distB="0" distL="0" distR="0" wp14:anchorId="4F39F25C" wp14:editId="7D138AA3">
            <wp:extent cx="533400" cy="628650"/>
            <wp:effectExtent l="0" t="0" r="0" b="0"/>
            <wp:docPr id="13" name="Рисунок 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628650"/>
                    </a:xfrm>
                    <a:prstGeom prst="rect">
                      <a:avLst/>
                    </a:prstGeom>
                    <a:noFill/>
                    <a:ln>
                      <a:noFill/>
                    </a:ln>
                  </pic:spPr>
                </pic:pic>
              </a:graphicData>
            </a:graphic>
          </wp:inline>
        </w:drawing>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Опрос проведён ИОМ "Квалитас" 12-18 июля 2012 года методом телефонного интервью.</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5863A0" w:rsidRPr="00D51AD7" w:rsidRDefault="005863A0" w:rsidP="005863A0">
      <w:pPr>
        <w:spacing w:after="0" w:line="240" w:lineRule="auto"/>
        <w:jc w:val="center"/>
        <w:rPr>
          <w:rFonts w:ascii="Arial" w:hAnsi="Arial" w:cs="Arial"/>
          <w:sz w:val="20"/>
          <w:szCs w:val="20"/>
        </w:rPr>
      </w:pPr>
      <w:r w:rsidRPr="00D51AD7">
        <w:rPr>
          <w:rFonts w:ascii="Arial" w:hAnsi="Arial" w:cs="Arial"/>
          <w:sz w:val="20"/>
          <w:szCs w:val="20"/>
        </w:rPr>
        <w:t>Опрошено 606 человек.</w:t>
      </w:r>
    </w:p>
    <w:p w:rsidR="005863A0" w:rsidRPr="00D51AD7" w:rsidRDefault="005863A0" w:rsidP="005863A0">
      <w:pPr>
        <w:spacing w:after="0" w:line="240" w:lineRule="auto"/>
        <w:jc w:val="center"/>
      </w:pPr>
      <w:r w:rsidRPr="00D51AD7">
        <w:rPr>
          <w:noProof/>
        </w:rPr>
        <mc:AlternateContent>
          <mc:Choice Requires="wps">
            <w:drawing>
              <wp:anchor distT="4294967295" distB="4294967295" distL="114300" distR="114300" simplePos="0" relativeHeight="251710464" behindDoc="0" locked="0" layoutInCell="1" allowOverlap="1" wp14:anchorId="71BA7989" wp14:editId="19D57362">
                <wp:simplePos x="0" y="0"/>
                <wp:positionH relativeFrom="column">
                  <wp:posOffset>-662305</wp:posOffset>
                </wp:positionH>
                <wp:positionV relativeFrom="paragraph">
                  <wp:posOffset>86994</wp:posOffset>
                </wp:positionV>
                <wp:extent cx="6629400" cy="0"/>
                <wp:effectExtent l="0" t="0" r="19050" b="19050"/>
                <wp:wrapNone/>
                <wp:docPr id="1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15pt,6.85pt" to="469.8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8BX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" strokeweight="2pt"/>
            </w:pict>
          </mc:Fallback>
        </mc:AlternateContent>
      </w:r>
    </w:p>
    <w:p w:rsidR="005863A0" w:rsidRPr="00D51AD7" w:rsidRDefault="005863A0" w:rsidP="005863A0">
      <w:pPr>
        <w:keepNext/>
        <w:spacing w:after="0" w:line="240" w:lineRule="auto"/>
        <w:ind w:left="1701"/>
        <w:jc w:val="both"/>
        <w:outlineLvl w:val="2"/>
        <w:rPr>
          <w:rFonts w:cs="Arial"/>
          <w:b/>
          <w:bCs/>
          <w:caps/>
          <w:spacing w:val="-4"/>
        </w:rPr>
      </w:pPr>
      <w:r w:rsidRPr="00D51AD7">
        <w:rPr>
          <w:rFonts w:cs="Arial"/>
          <w:b/>
          <w:bCs/>
          <w:caps/>
          <w:spacing w:val="-4"/>
        </w:rPr>
        <w:t>КАК ВЫ СЧИТАЕТЕ, ЕСТЬ ЛИ НЕОБХОДИМОСТЬ ПЕРЕИМЕНОВАНИЯ УЛИЦ</w:t>
      </w:r>
      <w:r w:rsidR="00EB2FEB">
        <w:rPr>
          <w:rFonts w:cs="Arial"/>
          <w:b/>
          <w:bCs/>
          <w:caps/>
          <w:spacing w:val="-4"/>
        </w:rPr>
        <w:t>ы</w:t>
      </w:r>
      <w:r w:rsidRPr="00D51AD7">
        <w:rPr>
          <w:rFonts w:cs="Arial"/>
          <w:b/>
          <w:bCs/>
          <w:caps/>
          <w:spacing w:val="-4"/>
        </w:rPr>
        <w:t xml:space="preserve"> </w:t>
      </w:r>
      <w:r w:rsidR="00EB2FEB" w:rsidRPr="00D51AD7">
        <w:rPr>
          <w:rFonts w:cs="Arial"/>
          <w:b/>
          <w:bCs/>
          <w:caps/>
          <w:spacing w:val="-4"/>
        </w:rPr>
        <w:t>Орджоникидзе</w:t>
      </w:r>
      <w:r w:rsidRPr="00D51AD7">
        <w:rPr>
          <w:rFonts w:cs="Arial"/>
          <w:b/>
          <w:bCs/>
          <w:caps/>
          <w:spacing w:val="-4"/>
        </w:rPr>
        <w:t>?</w:t>
      </w:r>
    </w:p>
    <w:p w:rsidR="005863A0" w:rsidRPr="00D51AD7" w:rsidRDefault="005863A0" w:rsidP="005863A0">
      <w:pPr>
        <w:spacing w:after="0" w:line="240" w:lineRule="auto"/>
        <w:jc w:val="right"/>
        <w:rPr>
          <w:rFonts w:eastAsia="Calibri"/>
          <w:i/>
          <w:lang w:val="en-US" w:eastAsia="en-US"/>
        </w:rPr>
      </w:pPr>
      <w:r w:rsidRPr="00D51AD7">
        <w:rPr>
          <w:rFonts w:eastAsia="Calibri"/>
          <w:i/>
          <w:lang w:eastAsia="en-US"/>
        </w:rPr>
        <w:t>Таблица 2</w:t>
      </w:r>
      <w:r w:rsidRPr="00D51AD7">
        <w:rPr>
          <w:rFonts w:eastAsia="Calibri"/>
          <w:i/>
          <w:lang w:val="en-US" w:eastAsia="en-US"/>
        </w:rPr>
        <w:t>2</w:t>
      </w:r>
    </w:p>
    <w:p w:rsidR="005863A0" w:rsidRPr="00D51AD7" w:rsidRDefault="00EB2FEB" w:rsidP="005863A0">
      <w:pPr>
        <w:spacing w:after="0" w:line="240" w:lineRule="auto"/>
        <w:ind w:left="181"/>
        <w:jc w:val="center"/>
        <w:rPr>
          <w:rFonts w:eastAsia="Calibri"/>
          <w:i/>
          <w:lang w:eastAsia="en-US"/>
        </w:rPr>
      </w:pPr>
      <w:r w:rsidRPr="00D51AD7">
        <w:rPr>
          <w:rFonts w:ascii="Calibri" w:eastAsia="Calibri" w:hAnsi="Calibri"/>
          <w:sz w:val="22"/>
          <w:szCs w:val="22"/>
          <w:lang w:eastAsia="en-US"/>
        </w:rPr>
        <w:object w:dxaOrig="9158" w:dyaOrig="7292">
          <v:shape id="_x0000_i1035" type="#_x0000_t75" style="width:425.25pt;height:347.25pt" o:ole="" fillcolor="window">
            <v:imagedata r:id="rId57" o:title=""/>
          </v:shape>
          <o:OLEObject Type="Embed" ProgID="Excel.Sheet.12" ShapeID="_x0000_i1035" DrawAspect="Content" ObjectID="_1411224484" r:id="rId58"/>
        </w:object>
      </w:r>
    </w:p>
    <w:p w:rsidR="005863A0" w:rsidRPr="00D51AD7" w:rsidRDefault="005863A0" w:rsidP="005863A0">
      <w:pPr>
        <w:spacing w:after="0" w:line="240" w:lineRule="auto"/>
        <w:ind w:left="181"/>
        <w:jc w:val="center"/>
        <w:rPr>
          <w:rFonts w:eastAsia="Calibri"/>
          <w:i/>
          <w:lang w:eastAsia="en-US"/>
        </w:rPr>
      </w:pPr>
      <w:r w:rsidRPr="00D51AD7">
        <w:rPr>
          <w:rFonts w:eastAsia="Calibri"/>
          <w:i/>
          <w:lang w:eastAsia="en-US"/>
        </w:rPr>
        <w:t>(Примечание: распределение ответов респондентов по строке составляет 100%)</w:t>
      </w:r>
    </w:p>
    <w:p w:rsidR="005863A0" w:rsidRPr="00316686" w:rsidRDefault="005863A0" w:rsidP="005863A0">
      <w:pPr>
        <w:spacing w:after="0" w:line="240" w:lineRule="auto"/>
        <w:ind w:firstLine="567"/>
        <w:jc w:val="both"/>
        <w:rPr>
          <w:b/>
          <w:i/>
        </w:rPr>
      </w:pPr>
      <w:proofErr w:type="spellStart"/>
      <w:proofErr w:type="gramStart"/>
      <w:r w:rsidRPr="00B3271B">
        <w:t>Г</w:t>
      </w:r>
      <w:r w:rsidRPr="00B3271B">
        <w:rPr>
          <w:bCs/>
        </w:rPr>
        <w:t>риго́рий</w:t>
      </w:r>
      <w:proofErr w:type="spellEnd"/>
      <w:proofErr w:type="gramEnd"/>
      <w:r w:rsidRPr="00B3271B">
        <w:rPr>
          <w:bCs/>
        </w:rPr>
        <w:t xml:space="preserve"> </w:t>
      </w:r>
      <w:proofErr w:type="spellStart"/>
      <w:r w:rsidRPr="00B3271B">
        <w:rPr>
          <w:bCs/>
        </w:rPr>
        <w:t>Константи́нович</w:t>
      </w:r>
      <w:proofErr w:type="spellEnd"/>
      <w:r>
        <w:rPr>
          <w:bCs/>
        </w:rPr>
        <w:t xml:space="preserve"> </w:t>
      </w:r>
      <w:proofErr w:type="spellStart"/>
      <w:r w:rsidRPr="00B3271B">
        <w:rPr>
          <w:bCs/>
        </w:rPr>
        <w:t>Орджоники́дзе</w:t>
      </w:r>
      <w:proofErr w:type="spellEnd"/>
      <w:r w:rsidRPr="00B3271B">
        <w:t xml:space="preserve"> </w:t>
      </w:r>
      <w:r>
        <w:t xml:space="preserve"> - </w:t>
      </w:r>
      <w:r w:rsidR="00A33CC7" w:rsidRPr="00206F95">
        <w:t>известный</w:t>
      </w:r>
      <w:r w:rsidR="00A33CC7">
        <w:t xml:space="preserve"> грузинский </w:t>
      </w:r>
      <w:r w:rsidRPr="00206F95">
        <w:t>большевик и советский гос</w:t>
      </w:r>
      <w:r w:rsidRPr="00206F95">
        <w:t>у</w:t>
      </w:r>
      <w:r>
        <w:t>дарственный и партийный деятель. В годы Гражданской войны – один из организаторов разгрома Д</w:t>
      </w:r>
      <w:r>
        <w:t>е</w:t>
      </w:r>
      <w:r>
        <w:t>никина, затем нарком тяжелой промышленности, член Политбюро ЦК ВК</w:t>
      </w:r>
      <w:proofErr w:type="gramStart"/>
      <w:r>
        <w:t>П(</w:t>
      </w:r>
      <w:proofErr w:type="gramEnd"/>
      <w:r>
        <w:t>б). Его партийное пр</w:t>
      </w:r>
      <w:r>
        <w:t>о</w:t>
      </w:r>
      <w:r>
        <w:t xml:space="preserve">звище: «Серго». Орджоникидзе был одним из немногих людей, с которыми Сталин был </w:t>
      </w:r>
      <w:proofErr w:type="gramStart"/>
      <w:r>
        <w:t>на</w:t>
      </w:r>
      <w:proofErr w:type="gramEnd"/>
      <w:r>
        <w:t xml:space="preserve"> ты. После сам</w:t>
      </w:r>
      <w:r>
        <w:t>о</w:t>
      </w:r>
      <w:r>
        <w:t xml:space="preserve">убийства Надежды Аллилуевой именно Орджоникидзе и Киров, на правах ближайших друзей, провели ночь в доме Сталина. Хотя к Воронежу его имя мало причастно, </w:t>
      </w:r>
      <w:r w:rsidRPr="00DE2E17">
        <w:rPr>
          <w:b/>
        </w:rPr>
        <w:t>86%</w:t>
      </w:r>
      <w:r>
        <w:t xml:space="preserve"> горожан не желают м</w:t>
      </w:r>
      <w:r>
        <w:t>е</w:t>
      </w:r>
      <w:r>
        <w:t xml:space="preserve">нять название одной из центральных улиц - улицы Орджоникидзе. </w:t>
      </w:r>
    </w:p>
    <w:p w:rsidR="005863A0" w:rsidRPr="00E153BB" w:rsidRDefault="005863A0" w:rsidP="005863A0">
      <w:pPr>
        <w:spacing w:after="0" w:line="240" w:lineRule="auto"/>
        <w:jc w:val="center"/>
        <w:rPr>
          <w:b/>
          <w:i/>
        </w:rPr>
      </w:pPr>
    </w:p>
    <w:p w:rsidR="005863A0" w:rsidRDefault="005863A0" w:rsidP="005863A0">
      <w:pPr>
        <w:spacing w:after="0"/>
        <w:jc w:val="center"/>
        <w:rPr>
          <w:b/>
          <w:i/>
        </w:rPr>
      </w:pPr>
      <w:r w:rsidRPr="00AF555D">
        <w:rPr>
          <w:b/>
          <w:i/>
        </w:rPr>
        <w:t>Как Вы считаете, есть ли необходимость переименования улицы Орджоникидзе?</w:t>
      </w:r>
    </w:p>
    <w:p w:rsidR="00F1419C" w:rsidRPr="00F1419C" w:rsidRDefault="00F1419C" w:rsidP="005863A0">
      <w:pPr>
        <w:spacing w:after="0"/>
        <w:jc w:val="center"/>
        <w:rPr>
          <w:b/>
          <w:i/>
          <w:sz w:val="12"/>
          <w:szCs w:val="12"/>
        </w:rPr>
      </w:pPr>
    </w:p>
    <w:p w:rsidR="005863A0" w:rsidRPr="005F27C8" w:rsidRDefault="005863A0" w:rsidP="005863A0">
      <w:pPr>
        <w:spacing w:after="0" w:line="240" w:lineRule="auto"/>
        <w:jc w:val="center"/>
        <w:rPr>
          <w:color w:val="00B050"/>
        </w:rPr>
      </w:pPr>
      <w:r>
        <w:rPr>
          <w:noProof/>
          <w:color w:val="00B050"/>
        </w:rPr>
        <w:drawing>
          <wp:inline distT="0" distB="0" distL="0" distR="0" wp14:anchorId="2CB83EC2" wp14:editId="334C6F3F">
            <wp:extent cx="6143625" cy="1933575"/>
            <wp:effectExtent l="0" t="0" r="9525"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863A0" w:rsidRPr="005F27C8" w:rsidRDefault="005863A0" w:rsidP="005863A0">
      <w:pPr>
        <w:spacing w:after="0" w:line="240" w:lineRule="auto"/>
        <w:ind w:firstLine="601"/>
        <w:jc w:val="both"/>
        <w:rPr>
          <w:rFonts w:eastAsia="Calibri"/>
          <w:i/>
          <w:color w:val="00B050"/>
          <w:lang w:eastAsia="en-US"/>
        </w:rPr>
      </w:pPr>
      <w:r w:rsidRPr="00F333CB">
        <w:t xml:space="preserve">Последние десять лет </w:t>
      </w:r>
      <w:r>
        <w:t>число противников переименования улицы Орджоникидзе остается ст</w:t>
      </w:r>
      <w:r>
        <w:t>а</w:t>
      </w:r>
      <w:r>
        <w:t xml:space="preserve">бильным – </w:t>
      </w:r>
      <w:r w:rsidRPr="00DE2E17">
        <w:rPr>
          <w:b/>
        </w:rPr>
        <w:t>86%</w:t>
      </w:r>
      <w:r>
        <w:t xml:space="preserve">, хотя в 1998 году оно было ещё выше – </w:t>
      </w:r>
      <w:r w:rsidRPr="00DE2E17">
        <w:rPr>
          <w:b/>
        </w:rPr>
        <w:t>90%</w:t>
      </w:r>
      <w:r>
        <w:t xml:space="preserve">. </w:t>
      </w:r>
      <w:r w:rsidRPr="005F27C8">
        <w:rPr>
          <w:color w:val="00B050"/>
        </w:rPr>
        <w:br w:type="page"/>
      </w:r>
    </w:p>
    <w:p w:rsidR="008018BB" w:rsidRPr="00E12C00" w:rsidRDefault="008018BB" w:rsidP="008018BB">
      <w:pPr>
        <w:spacing w:after="0" w:line="240" w:lineRule="auto"/>
        <w:jc w:val="both"/>
      </w:pPr>
      <w:r w:rsidRPr="00E12C00">
        <w:rPr>
          <w:rFonts w:ascii="Arial" w:hAnsi="Arial" w:cs="Arial"/>
          <w:b/>
          <w:sz w:val="22"/>
          <w:szCs w:val="22"/>
        </w:rPr>
        <w:lastRenderedPageBreak/>
        <w:t>ИНСТИТУТ ОБЩЕСТВЕННОГО МНЕНИЯ «</w:t>
      </w:r>
      <w:r w:rsidRPr="00E12C00">
        <w:rPr>
          <w:rFonts w:ascii="Arial" w:hAnsi="Arial" w:cs="Arial"/>
          <w:b/>
          <w:caps/>
          <w:sz w:val="22"/>
          <w:szCs w:val="22"/>
        </w:rPr>
        <w:t>квалитас</w:t>
      </w:r>
      <w:r w:rsidRPr="00E12C00">
        <w:rPr>
          <w:rFonts w:ascii="Arial" w:hAnsi="Arial" w:cs="Arial"/>
          <w:b/>
          <w:sz w:val="22"/>
          <w:szCs w:val="22"/>
        </w:rPr>
        <w:t>»</w:t>
      </w:r>
      <w:proofErr w:type="gramStart"/>
      <w:r w:rsidRPr="00E12C00">
        <w:rPr>
          <w:rFonts w:ascii="Arial" w:hAnsi="Arial" w:cs="Arial"/>
          <w:b/>
          <w:sz w:val="22"/>
          <w:szCs w:val="22"/>
        </w:rPr>
        <w:t>.</w:t>
      </w:r>
      <w:proofErr w:type="gramEnd"/>
      <w:r w:rsidRPr="00E12C00">
        <w:rPr>
          <w:rFonts w:ascii="Arial" w:hAnsi="Arial" w:cs="Arial"/>
          <w:b/>
          <w:sz w:val="22"/>
          <w:szCs w:val="22"/>
        </w:rPr>
        <w:t xml:space="preserve"> </w:t>
      </w:r>
      <w:proofErr w:type="gramStart"/>
      <w:r>
        <w:rPr>
          <w:rFonts w:ascii="Arial" w:hAnsi="Arial" w:cs="Arial"/>
          <w:b/>
          <w:sz w:val="22"/>
          <w:szCs w:val="22"/>
        </w:rPr>
        <w:t>т</w:t>
      </w:r>
      <w:proofErr w:type="gramEnd"/>
      <w:r w:rsidRPr="00E12C00">
        <w:rPr>
          <w:rFonts w:ascii="Arial" w:hAnsi="Arial" w:cs="Arial"/>
          <w:b/>
          <w:sz w:val="22"/>
          <w:szCs w:val="22"/>
        </w:rPr>
        <w:t>ел.: (473) 251-90-75, 251-20-75</w:t>
      </w:r>
    </w:p>
    <w:p w:rsidR="008018BB" w:rsidRPr="00E12C00" w:rsidRDefault="008018BB" w:rsidP="008018BB">
      <w:pPr>
        <w:framePr w:hSpace="180" w:wrap="around" w:vAnchor="text" w:hAnchor="page" w:x="922" w:y="-250"/>
        <w:spacing w:after="0" w:line="240" w:lineRule="auto"/>
        <w:jc w:val="center"/>
      </w:pPr>
      <w:r>
        <w:rPr>
          <w:b/>
          <w:caps/>
          <w:noProof/>
          <w:sz w:val="28"/>
          <w:szCs w:val="28"/>
        </w:rPr>
        <w:drawing>
          <wp:inline distT="0" distB="0" distL="0" distR="0" wp14:anchorId="60695D58" wp14:editId="452EE324">
            <wp:extent cx="457200" cy="533400"/>
            <wp:effectExtent l="0" t="0" r="0" b="0"/>
            <wp:docPr id="56"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Logo_bull"/>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 xml:space="preserve">Опрос проведён ИОМ "Квалитас" </w:t>
      </w:r>
      <w:r>
        <w:rPr>
          <w:rFonts w:ascii="Arial" w:hAnsi="Arial" w:cs="Arial"/>
          <w:sz w:val="20"/>
          <w:szCs w:val="20"/>
        </w:rPr>
        <w:t>12-17 сентября</w:t>
      </w:r>
      <w:r w:rsidRPr="00D51AD7">
        <w:rPr>
          <w:rFonts w:ascii="Arial" w:hAnsi="Arial" w:cs="Arial"/>
          <w:sz w:val="20"/>
          <w:szCs w:val="20"/>
        </w:rPr>
        <w:t xml:space="preserve"> 2012 года методом </w:t>
      </w:r>
      <w:r>
        <w:rPr>
          <w:rFonts w:ascii="Arial" w:hAnsi="Arial" w:cs="Arial"/>
          <w:sz w:val="20"/>
          <w:szCs w:val="20"/>
        </w:rPr>
        <w:t>уличного опроса</w:t>
      </w:r>
      <w:r w:rsidRPr="00D51AD7">
        <w:rPr>
          <w:rFonts w:ascii="Arial" w:hAnsi="Arial" w:cs="Arial"/>
          <w:sz w:val="20"/>
          <w:szCs w:val="20"/>
        </w:rPr>
        <w:t>.</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Выборка репрезентативна для населения г. Воронежа старше 18 лет по полу и возрасту.</w:t>
      </w:r>
      <w:r w:rsidRPr="00D51AD7">
        <w:rPr>
          <w:rFonts w:ascii="Arial" w:hAnsi="Arial" w:cs="Arial"/>
          <w:color w:val="FF0000"/>
          <w:sz w:val="20"/>
          <w:szCs w:val="20"/>
        </w:rPr>
        <w:t xml:space="preserve"> </w:t>
      </w:r>
    </w:p>
    <w:p w:rsidR="008018BB" w:rsidRPr="00D51AD7" w:rsidRDefault="008018BB" w:rsidP="008018BB">
      <w:pPr>
        <w:spacing w:after="0" w:line="240" w:lineRule="auto"/>
        <w:jc w:val="center"/>
        <w:rPr>
          <w:rFonts w:ascii="Arial" w:hAnsi="Arial" w:cs="Arial"/>
          <w:sz w:val="20"/>
          <w:szCs w:val="20"/>
        </w:rPr>
      </w:pPr>
      <w:r w:rsidRPr="00D51AD7">
        <w:rPr>
          <w:rFonts w:ascii="Arial" w:hAnsi="Arial" w:cs="Arial"/>
          <w:sz w:val="20"/>
          <w:szCs w:val="20"/>
        </w:rPr>
        <w:t>Опрошено 6</w:t>
      </w:r>
      <w:r>
        <w:rPr>
          <w:rFonts w:ascii="Arial" w:hAnsi="Arial" w:cs="Arial"/>
          <w:sz w:val="20"/>
          <w:szCs w:val="20"/>
        </w:rPr>
        <w:t>14</w:t>
      </w:r>
      <w:r w:rsidRPr="00D51AD7">
        <w:rPr>
          <w:rFonts w:ascii="Arial" w:hAnsi="Arial" w:cs="Arial"/>
          <w:sz w:val="20"/>
          <w:szCs w:val="20"/>
        </w:rPr>
        <w:t xml:space="preserve"> человек.</w:t>
      </w:r>
    </w:p>
    <w:p w:rsidR="008018BB" w:rsidRPr="00E12C00" w:rsidRDefault="008018BB" w:rsidP="008018BB">
      <w:pPr>
        <w:spacing w:after="0" w:line="240" w:lineRule="auto"/>
        <w:jc w:val="center"/>
      </w:pPr>
      <w:r>
        <w:rPr>
          <w:noProof/>
        </w:rPr>
        <mc:AlternateContent>
          <mc:Choice Requires="wps">
            <w:drawing>
              <wp:anchor distT="4294967293" distB="4294967293" distL="114300" distR="114300" simplePos="0" relativeHeight="251687936" behindDoc="0" locked="0" layoutInCell="1" allowOverlap="1" wp14:anchorId="32CCC4AE" wp14:editId="74A21090">
                <wp:simplePos x="0" y="0"/>
                <wp:positionH relativeFrom="column">
                  <wp:posOffset>111125</wp:posOffset>
                </wp:positionH>
                <wp:positionV relativeFrom="paragraph">
                  <wp:posOffset>86994</wp:posOffset>
                </wp:positionV>
                <wp:extent cx="6629400" cy="0"/>
                <wp:effectExtent l="0" t="0" r="19050" b="19050"/>
                <wp:wrapNone/>
                <wp:docPr id="14"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879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75pt,6.85pt" to="530.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" strokeweight="2pt"/>
            </w:pict>
          </mc:Fallback>
        </mc:AlternateContent>
      </w:r>
    </w:p>
    <w:p w:rsidR="008018BB" w:rsidRPr="00E12C00" w:rsidRDefault="008018BB" w:rsidP="008018BB">
      <w:pPr>
        <w:keepNext/>
        <w:spacing w:after="0" w:line="240" w:lineRule="auto"/>
        <w:jc w:val="center"/>
        <w:outlineLvl w:val="2"/>
        <w:rPr>
          <w:rFonts w:cs="Arial"/>
          <w:b/>
          <w:bCs/>
          <w:caps/>
        </w:rPr>
      </w:pPr>
      <w:r w:rsidRPr="00E12C00">
        <w:rPr>
          <w:rFonts w:cs="Arial"/>
          <w:b/>
          <w:bCs/>
          <w:caps/>
        </w:rPr>
        <w:t>СОЦИАЛЬНО-ДЕМОГРАФИЧЕСКИЕ ХАРАКТЕРИСТИКИ РЕСПОНДЕНТОВ</w:t>
      </w:r>
    </w:p>
    <w:p w:rsidR="008018BB" w:rsidRPr="00E12C00" w:rsidRDefault="008018BB" w:rsidP="008018BB">
      <w:pPr>
        <w:spacing w:after="0" w:line="240" w:lineRule="auto"/>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8018BB" w:rsidRPr="00E24B04" w:rsidTr="008018BB">
        <w:trPr>
          <w:jc w:val="center"/>
        </w:trPr>
        <w:tc>
          <w:tcPr>
            <w:tcW w:w="5337"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Пол</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157"/>
          <w:jc w:val="center"/>
        </w:trPr>
        <w:tc>
          <w:tcPr>
            <w:tcW w:w="5337" w:type="dxa"/>
            <w:tcBorders>
              <w:top w:val="nil"/>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мужской</w:t>
            </w:r>
          </w:p>
        </w:tc>
        <w:tc>
          <w:tcPr>
            <w:tcW w:w="1800" w:type="dxa"/>
            <w:tcBorders>
              <w:top w:val="nil"/>
            </w:tcBorders>
            <w:vAlign w:val="center"/>
          </w:tcPr>
          <w:p w:rsidR="008018BB" w:rsidRPr="00344D65" w:rsidRDefault="008018BB" w:rsidP="008018BB">
            <w:pPr>
              <w:spacing w:after="0" w:line="240" w:lineRule="auto"/>
              <w:jc w:val="center"/>
            </w:pPr>
            <w:r>
              <w:t>44,8</w:t>
            </w:r>
          </w:p>
        </w:tc>
      </w:tr>
      <w:tr w:rsidR="008018BB" w:rsidRPr="00E24B04" w:rsidTr="008018BB">
        <w:trPr>
          <w:trHeight w:val="236"/>
          <w:jc w:val="center"/>
        </w:trPr>
        <w:tc>
          <w:tcPr>
            <w:tcW w:w="5337"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женский</w:t>
            </w:r>
          </w:p>
        </w:tc>
        <w:tc>
          <w:tcPr>
            <w:tcW w:w="1800" w:type="dxa"/>
            <w:tcBorders>
              <w:bottom w:val="single" w:sz="12" w:space="0" w:color="000000"/>
            </w:tcBorders>
            <w:vAlign w:val="center"/>
          </w:tcPr>
          <w:p w:rsidR="008018BB" w:rsidRPr="00344D65" w:rsidRDefault="008018BB" w:rsidP="008018BB">
            <w:pPr>
              <w:spacing w:after="0" w:line="240" w:lineRule="auto"/>
              <w:jc w:val="center"/>
            </w:pPr>
            <w:r>
              <w:t>55,2</w:t>
            </w:r>
          </w:p>
        </w:tc>
      </w:tr>
    </w:tbl>
    <w:p w:rsidR="008018BB" w:rsidRPr="00E12C00" w:rsidRDefault="008018BB" w:rsidP="008018BB">
      <w:pPr>
        <w:spacing w:after="0" w:line="240" w:lineRule="auto"/>
        <w:rPr>
          <w:rFonts w:ascii="Arial" w:hAnsi="Arial" w:cs="Arial"/>
          <w:sz w:val="20"/>
          <w:szCs w:val="20"/>
        </w:rPr>
      </w:pPr>
    </w:p>
    <w:p w:rsidR="008018BB" w:rsidRPr="00E12C00" w:rsidRDefault="008018BB" w:rsidP="008018BB">
      <w:pPr>
        <w:spacing w:after="0" w:line="240" w:lineRule="auto"/>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8018BB" w:rsidRPr="00E24B04" w:rsidTr="008018BB">
        <w:trPr>
          <w:jc w:val="center"/>
        </w:trPr>
        <w:tc>
          <w:tcPr>
            <w:tcW w:w="5355"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Возраст</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284"/>
          <w:jc w:val="center"/>
        </w:trPr>
        <w:tc>
          <w:tcPr>
            <w:tcW w:w="535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18 – 24 года</w:t>
            </w:r>
          </w:p>
        </w:tc>
        <w:tc>
          <w:tcPr>
            <w:tcW w:w="1800" w:type="dxa"/>
          </w:tcPr>
          <w:p w:rsidR="008018BB" w:rsidRPr="001D6EF2" w:rsidRDefault="008018BB" w:rsidP="008018BB">
            <w:pPr>
              <w:spacing w:after="0" w:line="240" w:lineRule="auto"/>
              <w:jc w:val="center"/>
            </w:pPr>
            <w:r w:rsidRPr="001D6EF2">
              <w:t>11,</w:t>
            </w:r>
            <w:r>
              <w:t>3</w:t>
            </w:r>
          </w:p>
        </w:tc>
      </w:tr>
      <w:tr w:rsidR="008018BB" w:rsidRPr="00E24B04" w:rsidTr="008018BB">
        <w:trPr>
          <w:trHeight w:val="350"/>
          <w:jc w:val="center"/>
        </w:trPr>
        <w:tc>
          <w:tcPr>
            <w:tcW w:w="535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25 – 29 лет</w:t>
            </w:r>
          </w:p>
        </w:tc>
        <w:tc>
          <w:tcPr>
            <w:tcW w:w="1800" w:type="dxa"/>
          </w:tcPr>
          <w:p w:rsidR="008018BB" w:rsidRPr="001D6EF2" w:rsidRDefault="008018BB" w:rsidP="008018BB">
            <w:pPr>
              <w:spacing w:after="0" w:line="240" w:lineRule="auto"/>
              <w:jc w:val="center"/>
            </w:pPr>
            <w:r w:rsidRPr="001D6EF2">
              <w:t>8,5</w:t>
            </w:r>
          </w:p>
        </w:tc>
      </w:tr>
      <w:tr w:rsidR="008018BB" w:rsidRPr="00E24B04" w:rsidTr="008018BB">
        <w:trPr>
          <w:trHeight w:val="346"/>
          <w:jc w:val="center"/>
        </w:trPr>
        <w:tc>
          <w:tcPr>
            <w:tcW w:w="535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30 – 39 лет</w:t>
            </w:r>
          </w:p>
        </w:tc>
        <w:tc>
          <w:tcPr>
            <w:tcW w:w="1800" w:type="dxa"/>
          </w:tcPr>
          <w:p w:rsidR="008018BB" w:rsidRPr="001D6EF2" w:rsidRDefault="008018BB" w:rsidP="008018BB">
            <w:pPr>
              <w:spacing w:after="0" w:line="240" w:lineRule="auto"/>
              <w:jc w:val="center"/>
            </w:pPr>
            <w:r w:rsidRPr="001D6EF2">
              <w:t>20,0</w:t>
            </w:r>
          </w:p>
        </w:tc>
      </w:tr>
      <w:tr w:rsidR="008018BB" w:rsidRPr="00E24B04" w:rsidTr="008018BB">
        <w:trPr>
          <w:trHeight w:val="341"/>
          <w:jc w:val="center"/>
        </w:trPr>
        <w:tc>
          <w:tcPr>
            <w:tcW w:w="535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40 – 49 лет</w:t>
            </w:r>
          </w:p>
        </w:tc>
        <w:tc>
          <w:tcPr>
            <w:tcW w:w="1800" w:type="dxa"/>
          </w:tcPr>
          <w:p w:rsidR="008018BB" w:rsidRPr="001D6EF2" w:rsidRDefault="008018BB" w:rsidP="008018BB">
            <w:pPr>
              <w:spacing w:after="0" w:line="240" w:lineRule="auto"/>
              <w:jc w:val="center"/>
            </w:pPr>
            <w:r w:rsidRPr="001D6EF2">
              <w:t>21,3</w:t>
            </w:r>
          </w:p>
        </w:tc>
      </w:tr>
      <w:tr w:rsidR="008018BB" w:rsidRPr="00E24B04" w:rsidTr="008018BB">
        <w:trPr>
          <w:trHeight w:val="338"/>
          <w:jc w:val="center"/>
        </w:trPr>
        <w:tc>
          <w:tcPr>
            <w:tcW w:w="535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50 – 59 лет</w:t>
            </w:r>
          </w:p>
        </w:tc>
        <w:tc>
          <w:tcPr>
            <w:tcW w:w="1800" w:type="dxa"/>
          </w:tcPr>
          <w:p w:rsidR="008018BB" w:rsidRPr="001D6EF2" w:rsidRDefault="008018BB" w:rsidP="008018BB">
            <w:pPr>
              <w:spacing w:after="0" w:line="240" w:lineRule="auto"/>
              <w:jc w:val="center"/>
            </w:pPr>
            <w:r w:rsidRPr="001D6EF2">
              <w:t>14,3</w:t>
            </w:r>
          </w:p>
        </w:tc>
      </w:tr>
      <w:tr w:rsidR="008018BB" w:rsidRPr="00E24B04" w:rsidTr="008018BB">
        <w:trPr>
          <w:trHeight w:val="348"/>
          <w:jc w:val="center"/>
        </w:trPr>
        <w:tc>
          <w:tcPr>
            <w:tcW w:w="5355"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60 лет и старше</w:t>
            </w:r>
          </w:p>
        </w:tc>
        <w:tc>
          <w:tcPr>
            <w:tcW w:w="1800" w:type="dxa"/>
            <w:tcBorders>
              <w:bottom w:val="single" w:sz="12" w:space="0" w:color="000000"/>
            </w:tcBorders>
          </w:tcPr>
          <w:p w:rsidR="008018BB" w:rsidRDefault="008018BB" w:rsidP="008018BB">
            <w:pPr>
              <w:spacing w:after="0" w:line="240" w:lineRule="auto"/>
              <w:jc w:val="center"/>
            </w:pPr>
            <w:r w:rsidRPr="001D6EF2">
              <w:t>24,6</w:t>
            </w:r>
          </w:p>
        </w:tc>
      </w:tr>
    </w:tbl>
    <w:p w:rsidR="008018BB" w:rsidRPr="00E12C00" w:rsidRDefault="008018BB" w:rsidP="008018BB">
      <w:pPr>
        <w:spacing w:after="0" w:line="240" w:lineRule="auto"/>
        <w:rPr>
          <w:rFonts w:ascii="Arial" w:hAnsi="Arial" w:cs="Arial"/>
          <w:sz w:val="20"/>
          <w:szCs w:val="20"/>
        </w:rPr>
      </w:pPr>
    </w:p>
    <w:p w:rsidR="008018BB" w:rsidRPr="00E12C00" w:rsidRDefault="008018BB" w:rsidP="008018BB">
      <w:pPr>
        <w:spacing w:after="0" w:line="240" w:lineRule="auto"/>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8018BB" w:rsidRPr="00E24B04" w:rsidTr="008018BB">
        <w:trPr>
          <w:jc w:val="center"/>
        </w:trPr>
        <w:tc>
          <w:tcPr>
            <w:tcW w:w="549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Образование</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280"/>
          <w:jc w:val="center"/>
        </w:trPr>
        <w:tc>
          <w:tcPr>
            <w:tcW w:w="5490"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Неполное среднее</w:t>
            </w:r>
          </w:p>
        </w:tc>
        <w:tc>
          <w:tcPr>
            <w:tcW w:w="1800" w:type="dxa"/>
          </w:tcPr>
          <w:p w:rsidR="008018BB" w:rsidRPr="00A630AB" w:rsidRDefault="008018BB" w:rsidP="008018BB">
            <w:pPr>
              <w:spacing w:after="0" w:line="240" w:lineRule="auto"/>
              <w:jc w:val="center"/>
            </w:pPr>
            <w:r w:rsidRPr="00A630AB">
              <w:t>1,1</w:t>
            </w:r>
          </w:p>
        </w:tc>
      </w:tr>
      <w:tr w:rsidR="008018BB" w:rsidRPr="00E24B04" w:rsidTr="008018BB">
        <w:trPr>
          <w:trHeight w:val="280"/>
          <w:jc w:val="center"/>
        </w:trPr>
        <w:tc>
          <w:tcPr>
            <w:tcW w:w="5490"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Среднее</w:t>
            </w:r>
          </w:p>
        </w:tc>
        <w:tc>
          <w:tcPr>
            <w:tcW w:w="1800" w:type="dxa"/>
          </w:tcPr>
          <w:p w:rsidR="008018BB" w:rsidRPr="00A630AB" w:rsidRDefault="008018BB" w:rsidP="008018BB">
            <w:pPr>
              <w:spacing w:after="0" w:line="240" w:lineRule="auto"/>
              <w:jc w:val="center"/>
            </w:pPr>
            <w:r w:rsidRPr="00A630AB">
              <w:t>14,5</w:t>
            </w:r>
          </w:p>
        </w:tc>
      </w:tr>
      <w:tr w:rsidR="008018BB" w:rsidRPr="00E24B04" w:rsidTr="008018BB">
        <w:trPr>
          <w:trHeight w:val="345"/>
          <w:jc w:val="center"/>
        </w:trPr>
        <w:tc>
          <w:tcPr>
            <w:tcW w:w="5490"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Средне</w:t>
            </w:r>
            <w:r w:rsidRPr="0080662E">
              <w:rPr>
                <w:rFonts w:ascii="Arial" w:hAnsi="Arial" w:cs="Arial"/>
                <w:sz w:val="20"/>
                <w:szCs w:val="20"/>
              </w:rPr>
              <w:t>-с</w:t>
            </w:r>
            <w:r w:rsidRPr="00E12C00">
              <w:rPr>
                <w:rFonts w:ascii="Arial" w:hAnsi="Arial" w:cs="Arial"/>
                <w:sz w:val="20"/>
                <w:szCs w:val="20"/>
              </w:rPr>
              <w:t>пециальное и незаконченное высшее</w:t>
            </w:r>
          </w:p>
        </w:tc>
        <w:tc>
          <w:tcPr>
            <w:tcW w:w="1800" w:type="dxa"/>
          </w:tcPr>
          <w:p w:rsidR="008018BB" w:rsidRPr="00A630AB" w:rsidRDefault="008018BB" w:rsidP="008018BB">
            <w:pPr>
              <w:spacing w:after="0" w:line="240" w:lineRule="auto"/>
              <w:jc w:val="center"/>
            </w:pPr>
            <w:r w:rsidRPr="00A630AB">
              <w:t>31,6</w:t>
            </w:r>
          </w:p>
        </w:tc>
      </w:tr>
      <w:tr w:rsidR="008018BB" w:rsidRPr="00E24B04" w:rsidTr="008018BB">
        <w:trPr>
          <w:trHeight w:val="336"/>
          <w:jc w:val="center"/>
        </w:trPr>
        <w:tc>
          <w:tcPr>
            <w:tcW w:w="5490"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Высшее</w:t>
            </w:r>
          </w:p>
        </w:tc>
        <w:tc>
          <w:tcPr>
            <w:tcW w:w="1800" w:type="dxa"/>
            <w:tcBorders>
              <w:bottom w:val="single" w:sz="12" w:space="0" w:color="000000"/>
            </w:tcBorders>
          </w:tcPr>
          <w:p w:rsidR="008018BB" w:rsidRDefault="008018BB" w:rsidP="008018BB">
            <w:pPr>
              <w:spacing w:after="0" w:line="240" w:lineRule="auto"/>
              <w:jc w:val="center"/>
            </w:pPr>
            <w:r w:rsidRPr="00A630AB">
              <w:t>52,8</w:t>
            </w:r>
          </w:p>
        </w:tc>
      </w:tr>
    </w:tbl>
    <w:p w:rsidR="008018BB" w:rsidRPr="00E12C00" w:rsidRDefault="008018BB" w:rsidP="008018BB">
      <w:pPr>
        <w:spacing w:after="0" w:line="240" w:lineRule="auto"/>
        <w:rPr>
          <w:rFonts w:ascii="Arial" w:hAnsi="Arial" w:cs="Arial"/>
          <w:sz w:val="20"/>
          <w:szCs w:val="20"/>
        </w:rPr>
      </w:pPr>
    </w:p>
    <w:p w:rsidR="008018BB" w:rsidRPr="00E12C00" w:rsidRDefault="008018BB" w:rsidP="008018BB">
      <w:pPr>
        <w:spacing w:after="0" w:line="240" w:lineRule="auto"/>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8018BB" w:rsidRPr="00E24B04" w:rsidTr="008018BB">
        <w:trPr>
          <w:jc w:val="center"/>
        </w:trPr>
        <w:tc>
          <w:tcPr>
            <w:tcW w:w="5485"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Материальное положение</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495"/>
          <w:jc w:val="center"/>
        </w:trPr>
        <w:tc>
          <w:tcPr>
            <w:tcW w:w="548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Бедственное / Денег не хватает даже на питание и квартплату/</w:t>
            </w:r>
          </w:p>
        </w:tc>
        <w:tc>
          <w:tcPr>
            <w:tcW w:w="1800" w:type="dxa"/>
            <w:vAlign w:val="center"/>
          </w:tcPr>
          <w:p w:rsidR="008018BB" w:rsidRPr="009715D2" w:rsidRDefault="008018BB" w:rsidP="008018BB">
            <w:pPr>
              <w:spacing w:after="0" w:line="240" w:lineRule="auto"/>
              <w:jc w:val="center"/>
            </w:pPr>
            <w:r w:rsidRPr="009715D2">
              <w:t>2,0</w:t>
            </w:r>
          </w:p>
        </w:tc>
      </w:tr>
      <w:tr w:rsidR="008018BB" w:rsidRPr="00E24B04" w:rsidTr="008018BB">
        <w:trPr>
          <w:trHeight w:val="495"/>
          <w:jc w:val="center"/>
        </w:trPr>
        <w:tc>
          <w:tcPr>
            <w:tcW w:w="548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Плохое /Денег хватает только на питание и квартплату/</w:t>
            </w:r>
          </w:p>
        </w:tc>
        <w:tc>
          <w:tcPr>
            <w:tcW w:w="1800" w:type="dxa"/>
            <w:vAlign w:val="center"/>
          </w:tcPr>
          <w:p w:rsidR="008018BB" w:rsidRPr="009715D2" w:rsidRDefault="008018BB" w:rsidP="008018BB">
            <w:pPr>
              <w:spacing w:after="0" w:line="240" w:lineRule="auto"/>
              <w:jc w:val="center"/>
            </w:pPr>
            <w:r w:rsidRPr="009715D2">
              <w:t>18,4</w:t>
            </w:r>
          </w:p>
        </w:tc>
      </w:tr>
      <w:tr w:rsidR="008018BB" w:rsidRPr="00E24B04" w:rsidTr="008018BB">
        <w:trPr>
          <w:trHeight w:val="495"/>
          <w:jc w:val="center"/>
        </w:trPr>
        <w:tc>
          <w:tcPr>
            <w:tcW w:w="548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 xml:space="preserve">Удовлетворительное /Кроме питания и квартплаты </w:t>
            </w:r>
          </w:p>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денег хватает на покупку недорогих вещей/</w:t>
            </w:r>
          </w:p>
        </w:tc>
        <w:tc>
          <w:tcPr>
            <w:tcW w:w="1800" w:type="dxa"/>
            <w:vAlign w:val="center"/>
          </w:tcPr>
          <w:p w:rsidR="008018BB" w:rsidRPr="009715D2" w:rsidRDefault="008018BB" w:rsidP="008018BB">
            <w:pPr>
              <w:spacing w:after="0" w:line="240" w:lineRule="auto"/>
              <w:jc w:val="center"/>
            </w:pPr>
            <w:r w:rsidRPr="009715D2">
              <w:t>49,0</w:t>
            </w:r>
          </w:p>
        </w:tc>
      </w:tr>
      <w:tr w:rsidR="008018BB" w:rsidRPr="00E24B04" w:rsidTr="008018BB">
        <w:trPr>
          <w:trHeight w:val="495"/>
          <w:jc w:val="center"/>
        </w:trPr>
        <w:tc>
          <w:tcPr>
            <w:tcW w:w="5485"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Хорошее /Могу покупать дорогие вещи, но далеко не всё по карману/</w:t>
            </w:r>
          </w:p>
        </w:tc>
        <w:tc>
          <w:tcPr>
            <w:tcW w:w="1800" w:type="dxa"/>
            <w:vAlign w:val="center"/>
          </w:tcPr>
          <w:p w:rsidR="008018BB" w:rsidRPr="009715D2" w:rsidRDefault="008018BB" w:rsidP="008018BB">
            <w:pPr>
              <w:spacing w:after="0" w:line="240" w:lineRule="auto"/>
              <w:jc w:val="center"/>
            </w:pPr>
            <w:r w:rsidRPr="009715D2">
              <w:t>30,1</w:t>
            </w:r>
          </w:p>
        </w:tc>
      </w:tr>
      <w:tr w:rsidR="008018BB" w:rsidRPr="00E24B04" w:rsidTr="008018BB">
        <w:trPr>
          <w:trHeight w:val="495"/>
          <w:jc w:val="center"/>
        </w:trPr>
        <w:tc>
          <w:tcPr>
            <w:tcW w:w="5485"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Отличное / Мы можем позволить себе достаточно д</w:t>
            </w:r>
            <w:r w:rsidRPr="00E12C00">
              <w:rPr>
                <w:rFonts w:ascii="Arial" w:hAnsi="Arial" w:cs="Arial"/>
                <w:sz w:val="20"/>
                <w:szCs w:val="20"/>
              </w:rPr>
              <w:t>о</w:t>
            </w:r>
            <w:r w:rsidRPr="00E12C00">
              <w:rPr>
                <w:rFonts w:ascii="Arial" w:hAnsi="Arial" w:cs="Arial"/>
                <w:sz w:val="20"/>
                <w:szCs w:val="20"/>
              </w:rPr>
              <w:t>рогостоящие вещи – квартиру, дачу и др. /</w:t>
            </w:r>
          </w:p>
        </w:tc>
        <w:tc>
          <w:tcPr>
            <w:tcW w:w="1800" w:type="dxa"/>
            <w:tcBorders>
              <w:bottom w:val="single" w:sz="12" w:space="0" w:color="000000"/>
            </w:tcBorders>
            <w:vAlign w:val="center"/>
          </w:tcPr>
          <w:p w:rsidR="008018BB" w:rsidRDefault="008018BB" w:rsidP="008018BB">
            <w:pPr>
              <w:spacing w:after="0" w:line="240" w:lineRule="auto"/>
              <w:jc w:val="center"/>
            </w:pPr>
            <w:r>
              <w:t>0</w:t>
            </w:r>
            <w:r w:rsidRPr="009715D2">
              <w:t>,5</w:t>
            </w:r>
          </w:p>
        </w:tc>
      </w:tr>
    </w:tbl>
    <w:p w:rsidR="008018BB" w:rsidRPr="00E12C00" w:rsidRDefault="008018BB" w:rsidP="008018BB">
      <w:pPr>
        <w:spacing w:after="0" w:line="240" w:lineRule="auto"/>
        <w:rPr>
          <w:i/>
        </w:rPr>
      </w:pPr>
    </w:p>
    <w:p w:rsidR="008018BB" w:rsidRPr="00E12C00" w:rsidRDefault="008018BB" w:rsidP="008018BB">
      <w:pPr>
        <w:spacing w:after="0" w:line="240" w:lineRule="auto"/>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8018BB" w:rsidRPr="00E24B04" w:rsidTr="008018BB">
        <w:trPr>
          <w:jc w:val="center"/>
        </w:trPr>
        <w:tc>
          <w:tcPr>
            <w:tcW w:w="5562"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Семейное положение</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280"/>
          <w:jc w:val="center"/>
        </w:trPr>
        <w:tc>
          <w:tcPr>
            <w:tcW w:w="5562"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Женат /замужем/</w:t>
            </w:r>
          </w:p>
        </w:tc>
        <w:tc>
          <w:tcPr>
            <w:tcW w:w="1800" w:type="dxa"/>
          </w:tcPr>
          <w:p w:rsidR="008018BB" w:rsidRPr="008E58E4" w:rsidRDefault="008018BB" w:rsidP="008018BB">
            <w:pPr>
              <w:spacing w:after="0" w:line="240" w:lineRule="auto"/>
              <w:jc w:val="center"/>
            </w:pPr>
            <w:r w:rsidRPr="008E58E4">
              <w:t>60,3</w:t>
            </w:r>
          </w:p>
        </w:tc>
      </w:tr>
      <w:tr w:rsidR="008018BB" w:rsidRPr="00E24B04" w:rsidTr="008018BB">
        <w:trPr>
          <w:trHeight w:val="280"/>
          <w:jc w:val="center"/>
        </w:trPr>
        <w:tc>
          <w:tcPr>
            <w:tcW w:w="5562"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Не женаты, но живем вместе</w:t>
            </w:r>
          </w:p>
        </w:tc>
        <w:tc>
          <w:tcPr>
            <w:tcW w:w="1800" w:type="dxa"/>
          </w:tcPr>
          <w:p w:rsidR="008018BB" w:rsidRPr="008E58E4" w:rsidRDefault="008018BB" w:rsidP="008018BB">
            <w:pPr>
              <w:spacing w:after="0" w:line="240" w:lineRule="auto"/>
              <w:jc w:val="center"/>
            </w:pPr>
            <w:r w:rsidRPr="008E58E4">
              <w:t>7,0</w:t>
            </w:r>
          </w:p>
        </w:tc>
      </w:tr>
      <w:tr w:rsidR="008018BB" w:rsidRPr="00E24B04" w:rsidTr="008018BB">
        <w:trPr>
          <w:trHeight w:val="345"/>
          <w:jc w:val="center"/>
        </w:trPr>
        <w:tc>
          <w:tcPr>
            <w:tcW w:w="5562"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Холост /не замужем/</w:t>
            </w:r>
          </w:p>
        </w:tc>
        <w:tc>
          <w:tcPr>
            <w:tcW w:w="1800" w:type="dxa"/>
          </w:tcPr>
          <w:p w:rsidR="008018BB" w:rsidRPr="008E58E4" w:rsidRDefault="008018BB" w:rsidP="008018BB">
            <w:pPr>
              <w:spacing w:after="0" w:line="240" w:lineRule="auto"/>
              <w:jc w:val="center"/>
            </w:pPr>
            <w:r w:rsidRPr="008E58E4">
              <w:t>14,8</w:t>
            </w:r>
          </w:p>
        </w:tc>
      </w:tr>
      <w:tr w:rsidR="008018BB" w:rsidRPr="00E24B04" w:rsidTr="008018BB">
        <w:trPr>
          <w:trHeight w:val="345"/>
          <w:jc w:val="center"/>
        </w:trPr>
        <w:tc>
          <w:tcPr>
            <w:tcW w:w="5562" w:type="dxa"/>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Разведен /разведена/</w:t>
            </w:r>
          </w:p>
        </w:tc>
        <w:tc>
          <w:tcPr>
            <w:tcW w:w="1800" w:type="dxa"/>
          </w:tcPr>
          <w:p w:rsidR="008018BB" w:rsidRPr="008E58E4" w:rsidRDefault="008018BB" w:rsidP="008018BB">
            <w:pPr>
              <w:spacing w:after="0" w:line="240" w:lineRule="auto"/>
              <w:jc w:val="center"/>
            </w:pPr>
            <w:r w:rsidRPr="008E58E4">
              <w:t>9,3</w:t>
            </w:r>
          </w:p>
        </w:tc>
      </w:tr>
      <w:tr w:rsidR="008018BB" w:rsidRPr="00E24B04" w:rsidTr="008018BB">
        <w:trPr>
          <w:trHeight w:val="336"/>
          <w:jc w:val="center"/>
        </w:trPr>
        <w:tc>
          <w:tcPr>
            <w:tcW w:w="5562"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Вдовец /вдова/</w:t>
            </w:r>
          </w:p>
        </w:tc>
        <w:tc>
          <w:tcPr>
            <w:tcW w:w="1800" w:type="dxa"/>
            <w:tcBorders>
              <w:bottom w:val="single" w:sz="12" w:space="0" w:color="000000"/>
            </w:tcBorders>
          </w:tcPr>
          <w:p w:rsidR="008018BB" w:rsidRDefault="008018BB" w:rsidP="008018BB">
            <w:pPr>
              <w:spacing w:after="0" w:line="240" w:lineRule="auto"/>
              <w:jc w:val="center"/>
            </w:pPr>
            <w:r w:rsidRPr="008E58E4">
              <w:t>8,6</w:t>
            </w:r>
          </w:p>
        </w:tc>
      </w:tr>
    </w:tbl>
    <w:p w:rsidR="008018BB" w:rsidRPr="00E12C00" w:rsidRDefault="008018BB" w:rsidP="008018BB">
      <w:pPr>
        <w:spacing w:after="0" w:line="240" w:lineRule="auto"/>
      </w:pPr>
    </w:p>
    <w:p w:rsidR="008018BB" w:rsidRPr="00E12C00" w:rsidRDefault="008018BB" w:rsidP="008018BB">
      <w:pPr>
        <w:spacing w:after="0" w:line="240" w:lineRule="auto"/>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8018BB" w:rsidRPr="00E24B04" w:rsidTr="008018BB">
        <w:trPr>
          <w:jc w:val="center"/>
        </w:trPr>
        <w:tc>
          <w:tcPr>
            <w:tcW w:w="5553"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Есть ли у Вас дети до 18 лет?</w:t>
            </w:r>
          </w:p>
        </w:tc>
        <w:tc>
          <w:tcPr>
            <w:tcW w:w="1800" w:type="dxa"/>
            <w:tcBorders>
              <w:top w:val="single" w:sz="12" w:space="0" w:color="000000"/>
              <w:bottom w:val="single" w:sz="12" w:space="0" w:color="000000"/>
            </w:tcBorders>
            <w:vAlign w:val="center"/>
          </w:tcPr>
          <w:p w:rsidR="008018BB" w:rsidRPr="00E12C00" w:rsidRDefault="008018BB" w:rsidP="008018BB">
            <w:pPr>
              <w:spacing w:after="0" w:line="240" w:lineRule="auto"/>
              <w:jc w:val="center"/>
              <w:rPr>
                <w:rFonts w:ascii="Arial" w:hAnsi="Arial" w:cs="Arial"/>
                <w:b/>
                <w:sz w:val="20"/>
                <w:szCs w:val="20"/>
              </w:rPr>
            </w:pPr>
            <w:r w:rsidRPr="00E12C00">
              <w:rPr>
                <w:rFonts w:ascii="Arial" w:hAnsi="Arial" w:cs="Arial"/>
                <w:b/>
                <w:sz w:val="20"/>
                <w:szCs w:val="20"/>
              </w:rPr>
              <w:t>%</w:t>
            </w:r>
          </w:p>
        </w:tc>
      </w:tr>
      <w:tr w:rsidR="008018BB" w:rsidRPr="00E24B04" w:rsidTr="008018BB">
        <w:trPr>
          <w:trHeight w:val="157"/>
          <w:jc w:val="center"/>
        </w:trPr>
        <w:tc>
          <w:tcPr>
            <w:tcW w:w="5553" w:type="dxa"/>
            <w:tcBorders>
              <w:top w:val="nil"/>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Да</w:t>
            </w:r>
          </w:p>
        </w:tc>
        <w:tc>
          <w:tcPr>
            <w:tcW w:w="1800" w:type="dxa"/>
            <w:tcBorders>
              <w:top w:val="nil"/>
            </w:tcBorders>
          </w:tcPr>
          <w:p w:rsidR="008018BB" w:rsidRPr="009017A0" w:rsidRDefault="008018BB" w:rsidP="008018BB">
            <w:pPr>
              <w:spacing w:after="0" w:line="240" w:lineRule="auto"/>
              <w:jc w:val="center"/>
            </w:pPr>
            <w:r w:rsidRPr="009017A0">
              <w:t>27,5</w:t>
            </w:r>
          </w:p>
        </w:tc>
      </w:tr>
      <w:tr w:rsidR="008018BB" w:rsidRPr="00E24B04" w:rsidTr="008018BB">
        <w:trPr>
          <w:trHeight w:val="236"/>
          <w:jc w:val="center"/>
        </w:trPr>
        <w:tc>
          <w:tcPr>
            <w:tcW w:w="5553" w:type="dxa"/>
            <w:tcBorders>
              <w:bottom w:val="single" w:sz="12" w:space="0" w:color="000000"/>
            </w:tcBorders>
            <w:vAlign w:val="center"/>
          </w:tcPr>
          <w:p w:rsidR="008018BB" w:rsidRPr="00E12C00" w:rsidRDefault="008018BB" w:rsidP="008018BB">
            <w:pPr>
              <w:spacing w:after="0" w:line="240" w:lineRule="auto"/>
              <w:jc w:val="center"/>
              <w:rPr>
                <w:rFonts w:ascii="Arial" w:hAnsi="Arial" w:cs="Arial"/>
                <w:sz w:val="20"/>
                <w:szCs w:val="20"/>
              </w:rPr>
            </w:pPr>
            <w:r w:rsidRPr="00E12C00">
              <w:rPr>
                <w:rFonts w:ascii="Arial" w:hAnsi="Arial" w:cs="Arial"/>
                <w:sz w:val="20"/>
                <w:szCs w:val="20"/>
              </w:rPr>
              <w:t>Нет</w:t>
            </w:r>
          </w:p>
        </w:tc>
        <w:tc>
          <w:tcPr>
            <w:tcW w:w="1800" w:type="dxa"/>
            <w:tcBorders>
              <w:bottom w:val="single" w:sz="12" w:space="0" w:color="000000"/>
            </w:tcBorders>
          </w:tcPr>
          <w:p w:rsidR="008018BB" w:rsidRDefault="008018BB" w:rsidP="008018BB">
            <w:pPr>
              <w:spacing w:after="0" w:line="240" w:lineRule="auto"/>
              <w:jc w:val="center"/>
            </w:pPr>
            <w:r w:rsidRPr="009017A0">
              <w:t>72,5</w:t>
            </w:r>
          </w:p>
        </w:tc>
      </w:tr>
    </w:tbl>
    <w:p w:rsidR="008018BB" w:rsidRPr="00853058" w:rsidRDefault="008018BB" w:rsidP="008018BB">
      <w:pPr>
        <w:spacing w:after="0" w:line="240" w:lineRule="auto"/>
        <w:rPr>
          <w:lang w:eastAsia="en-US"/>
        </w:rPr>
      </w:pPr>
    </w:p>
    <w:p w:rsidR="00AE653D" w:rsidRDefault="00AE653D">
      <w:pPr>
        <w:spacing w:after="0" w:line="240" w:lineRule="auto"/>
        <w:rPr>
          <w:lang w:eastAsia="en-US"/>
        </w:rPr>
      </w:pPr>
      <w:r>
        <w:rPr>
          <w:lang w:eastAsia="en-US"/>
        </w:rPr>
        <w:br w:type="page"/>
      </w:r>
    </w:p>
    <w:p w:rsidR="00AE653D" w:rsidRDefault="00AE653D">
      <w:pPr>
        <w:spacing w:after="0" w:line="240" w:lineRule="auto"/>
        <w:rPr>
          <w:lang w:eastAsia="en-US"/>
        </w:rPr>
      </w:pPr>
      <w:r>
        <w:rPr>
          <w:lang w:eastAsia="en-US"/>
        </w:rPr>
        <w:lastRenderedPageBreak/>
        <w:br w:type="page"/>
      </w:r>
    </w:p>
    <w:p w:rsidR="008018BB" w:rsidRDefault="008018BB" w:rsidP="00E12C00">
      <w:pPr>
        <w:spacing w:after="0" w:line="240" w:lineRule="auto"/>
        <w:ind w:right="51"/>
        <w:jc w:val="both"/>
        <w:rPr>
          <w:lang w:eastAsia="en-US"/>
        </w:rPr>
      </w:pPr>
    </w:p>
    <w:sectPr w:rsidR="008018BB" w:rsidSect="007159AE">
      <w:footerReference w:type="default" r:id="rId61"/>
      <w:pgSz w:w="11906" w:h="16838"/>
      <w:pgMar w:top="568" w:right="566" w:bottom="426" w:left="709" w:header="70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BA7" w:rsidRDefault="00127BA7" w:rsidP="008A2699">
      <w:pPr>
        <w:spacing w:after="0" w:line="240" w:lineRule="auto"/>
      </w:pPr>
      <w:r>
        <w:separator/>
      </w:r>
    </w:p>
  </w:endnote>
  <w:endnote w:type="continuationSeparator" w:id="0">
    <w:p w:rsidR="00127BA7" w:rsidRDefault="00127BA7" w:rsidP="008A2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CC7" w:rsidRDefault="00A33CC7">
    <w:pPr>
      <w:pStyle w:val="ad"/>
      <w:jc w:val="center"/>
    </w:pPr>
    <w:r>
      <w:fldChar w:fldCharType="begin"/>
    </w:r>
    <w:r>
      <w:instrText>PAGE   \* MERGEFORMAT</w:instrText>
    </w:r>
    <w:r>
      <w:fldChar w:fldCharType="separate"/>
    </w:r>
    <w:r w:rsidR="001E6B09">
      <w:rPr>
        <w:noProof/>
      </w:rPr>
      <w:t>24</w:t>
    </w:r>
    <w:r>
      <w:rPr>
        <w:noProof/>
      </w:rPr>
      <w:fldChar w:fldCharType="end"/>
    </w:r>
  </w:p>
  <w:p w:rsidR="00A33CC7" w:rsidRDefault="00A33CC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BA7" w:rsidRDefault="00127BA7" w:rsidP="008A2699">
      <w:pPr>
        <w:spacing w:after="0" w:line="240" w:lineRule="auto"/>
      </w:pPr>
      <w:r>
        <w:separator/>
      </w:r>
    </w:p>
  </w:footnote>
  <w:footnote w:type="continuationSeparator" w:id="0">
    <w:p w:rsidR="00127BA7" w:rsidRDefault="00127BA7" w:rsidP="008A26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AD7"/>
    <w:rsid w:val="00004336"/>
    <w:rsid w:val="00004924"/>
    <w:rsid w:val="00005D93"/>
    <w:rsid w:val="000103F2"/>
    <w:rsid w:val="000119EA"/>
    <w:rsid w:val="0002025A"/>
    <w:rsid w:val="00021971"/>
    <w:rsid w:val="0003643E"/>
    <w:rsid w:val="00043E80"/>
    <w:rsid w:val="00062092"/>
    <w:rsid w:val="00063C8E"/>
    <w:rsid w:val="00064C97"/>
    <w:rsid w:val="00064CB1"/>
    <w:rsid w:val="0006538B"/>
    <w:rsid w:val="00077888"/>
    <w:rsid w:val="000802C6"/>
    <w:rsid w:val="00085128"/>
    <w:rsid w:val="00085B63"/>
    <w:rsid w:val="00093EE9"/>
    <w:rsid w:val="000A17DC"/>
    <w:rsid w:val="000A18D1"/>
    <w:rsid w:val="000A27EB"/>
    <w:rsid w:val="000A6867"/>
    <w:rsid w:val="000A6A27"/>
    <w:rsid w:val="000B13E7"/>
    <w:rsid w:val="000B27D6"/>
    <w:rsid w:val="000B46B4"/>
    <w:rsid w:val="000B764B"/>
    <w:rsid w:val="000C1217"/>
    <w:rsid w:val="000C61CB"/>
    <w:rsid w:val="000D7EC9"/>
    <w:rsid w:val="000E768D"/>
    <w:rsid w:val="0010242E"/>
    <w:rsid w:val="00102EE3"/>
    <w:rsid w:val="00104FC9"/>
    <w:rsid w:val="0010504C"/>
    <w:rsid w:val="00110D69"/>
    <w:rsid w:val="00121EE2"/>
    <w:rsid w:val="00126D05"/>
    <w:rsid w:val="00127BA7"/>
    <w:rsid w:val="00131458"/>
    <w:rsid w:val="00132603"/>
    <w:rsid w:val="00137EE0"/>
    <w:rsid w:val="001409E9"/>
    <w:rsid w:val="00143712"/>
    <w:rsid w:val="00150676"/>
    <w:rsid w:val="00153C72"/>
    <w:rsid w:val="00155A46"/>
    <w:rsid w:val="00161331"/>
    <w:rsid w:val="00163029"/>
    <w:rsid w:val="001859AE"/>
    <w:rsid w:val="001879EE"/>
    <w:rsid w:val="001905D4"/>
    <w:rsid w:val="001923A7"/>
    <w:rsid w:val="00192670"/>
    <w:rsid w:val="001B00EB"/>
    <w:rsid w:val="001C3575"/>
    <w:rsid w:val="001D2479"/>
    <w:rsid w:val="001E28FC"/>
    <w:rsid w:val="001E47A4"/>
    <w:rsid w:val="001E5F0F"/>
    <w:rsid w:val="001E6B09"/>
    <w:rsid w:val="001F651B"/>
    <w:rsid w:val="002027C7"/>
    <w:rsid w:val="00206F95"/>
    <w:rsid w:val="00211A57"/>
    <w:rsid w:val="002131CA"/>
    <w:rsid w:val="00222EEF"/>
    <w:rsid w:val="00231F7A"/>
    <w:rsid w:val="002335AF"/>
    <w:rsid w:val="0023643E"/>
    <w:rsid w:val="00244CBB"/>
    <w:rsid w:val="00245258"/>
    <w:rsid w:val="002474C3"/>
    <w:rsid w:val="00256A9E"/>
    <w:rsid w:val="00264963"/>
    <w:rsid w:val="00267413"/>
    <w:rsid w:val="002775F3"/>
    <w:rsid w:val="002815A6"/>
    <w:rsid w:val="00283C15"/>
    <w:rsid w:val="00285049"/>
    <w:rsid w:val="00286D52"/>
    <w:rsid w:val="00287903"/>
    <w:rsid w:val="00287D3F"/>
    <w:rsid w:val="002B153E"/>
    <w:rsid w:val="002B4263"/>
    <w:rsid w:val="002B5ADC"/>
    <w:rsid w:val="002B789C"/>
    <w:rsid w:val="002B7EFC"/>
    <w:rsid w:val="002C11D8"/>
    <w:rsid w:val="002C645F"/>
    <w:rsid w:val="002C6989"/>
    <w:rsid w:val="002D0D8A"/>
    <w:rsid w:val="002D1890"/>
    <w:rsid w:val="002E6CD3"/>
    <w:rsid w:val="002F1513"/>
    <w:rsid w:val="002F37E4"/>
    <w:rsid w:val="003022BC"/>
    <w:rsid w:val="0030606D"/>
    <w:rsid w:val="00311DD5"/>
    <w:rsid w:val="00316686"/>
    <w:rsid w:val="00320DF2"/>
    <w:rsid w:val="00323E0C"/>
    <w:rsid w:val="00335481"/>
    <w:rsid w:val="00350F95"/>
    <w:rsid w:val="003510E8"/>
    <w:rsid w:val="00356441"/>
    <w:rsid w:val="003609CA"/>
    <w:rsid w:val="00367C73"/>
    <w:rsid w:val="00376C77"/>
    <w:rsid w:val="00386AEB"/>
    <w:rsid w:val="00391F31"/>
    <w:rsid w:val="003B51E7"/>
    <w:rsid w:val="003C6B0C"/>
    <w:rsid w:val="003D7E88"/>
    <w:rsid w:val="003E456C"/>
    <w:rsid w:val="003E5904"/>
    <w:rsid w:val="003E7642"/>
    <w:rsid w:val="003F772A"/>
    <w:rsid w:val="0040031F"/>
    <w:rsid w:val="00407A1F"/>
    <w:rsid w:val="0041170E"/>
    <w:rsid w:val="00411A16"/>
    <w:rsid w:val="00420563"/>
    <w:rsid w:val="004254DA"/>
    <w:rsid w:val="0043593B"/>
    <w:rsid w:val="00450102"/>
    <w:rsid w:val="00460C61"/>
    <w:rsid w:val="0046504B"/>
    <w:rsid w:val="004771B8"/>
    <w:rsid w:val="00486832"/>
    <w:rsid w:val="00487A3D"/>
    <w:rsid w:val="004907E5"/>
    <w:rsid w:val="00494A5C"/>
    <w:rsid w:val="00496309"/>
    <w:rsid w:val="004A21A9"/>
    <w:rsid w:val="004A22AC"/>
    <w:rsid w:val="004A457C"/>
    <w:rsid w:val="004B54DC"/>
    <w:rsid w:val="004B7199"/>
    <w:rsid w:val="004B75B6"/>
    <w:rsid w:val="004C0AFF"/>
    <w:rsid w:val="004C6D26"/>
    <w:rsid w:val="004D7C76"/>
    <w:rsid w:val="004E5073"/>
    <w:rsid w:val="004E6C20"/>
    <w:rsid w:val="004F0CC9"/>
    <w:rsid w:val="004F3747"/>
    <w:rsid w:val="0050459C"/>
    <w:rsid w:val="005052AC"/>
    <w:rsid w:val="00506555"/>
    <w:rsid w:val="00512B06"/>
    <w:rsid w:val="00541B21"/>
    <w:rsid w:val="00546BF7"/>
    <w:rsid w:val="0055198B"/>
    <w:rsid w:val="00556CB3"/>
    <w:rsid w:val="005617D9"/>
    <w:rsid w:val="00564221"/>
    <w:rsid w:val="00573711"/>
    <w:rsid w:val="00580ED3"/>
    <w:rsid w:val="00585901"/>
    <w:rsid w:val="005863A0"/>
    <w:rsid w:val="005A046A"/>
    <w:rsid w:val="005A427F"/>
    <w:rsid w:val="005B0A3B"/>
    <w:rsid w:val="005B46D6"/>
    <w:rsid w:val="005B6E56"/>
    <w:rsid w:val="005C5652"/>
    <w:rsid w:val="005D4FFC"/>
    <w:rsid w:val="005D5650"/>
    <w:rsid w:val="005F0FE1"/>
    <w:rsid w:val="005F1F60"/>
    <w:rsid w:val="005F27C8"/>
    <w:rsid w:val="005F3E8F"/>
    <w:rsid w:val="00604F18"/>
    <w:rsid w:val="006061A5"/>
    <w:rsid w:val="00607DB5"/>
    <w:rsid w:val="006156F8"/>
    <w:rsid w:val="006170EB"/>
    <w:rsid w:val="00622E25"/>
    <w:rsid w:val="00625654"/>
    <w:rsid w:val="006308E7"/>
    <w:rsid w:val="0064161C"/>
    <w:rsid w:val="0064578E"/>
    <w:rsid w:val="00645BEB"/>
    <w:rsid w:val="00645F05"/>
    <w:rsid w:val="00650592"/>
    <w:rsid w:val="00651A2E"/>
    <w:rsid w:val="00656E45"/>
    <w:rsid w:val="00664334"/>
    <w:rsid w:val="0067311F"/>
    <w:rsid w:val="00691EF5"/>
    <w:rsid w:val="0069242F"/>
    <w:rsid w:val="0069263A"/>
    <w:rsid w:val="00696324"/>
    <w:rsid w:val="00696791"/>
    <w:rsid w:val="006A6687"/>
    <w:rsid w:val="006B756B"/>
    <w:rsid w:val="006C2F1C"/>
    <w:rsid w:val="006C376A"/>
    <w:rsid w:val="006D0526"/>
    <w:rsid w:val="006E21CB"/>
    <w:rsid w:val="006E4192"/>
    <w:rsid w:val="006F1DDE"/>
    <w:rsid w:val="006F7015"/>
    <w:rsid w:val="006F7E74"/>
    <w:rsid w:val="00705E25"/>
    <w:rsid w:val="007153F5"/>
    <w:rsid w:val="007159AE"/>
    <w:rsid w:val="00716E25"/>
    <w:rsid w:val="0071726B"/>
    <w:rsid w:val="007332EE"/>
    <w:rsid w:val="00745E26"/>
    <w:rsid w:val="00752FA7"/>
    <w:rsid w:val="00753412"/>
    <w:rsid w:val="00753E9E"/>
    <w:rsid w:val="00757627"/>
    <w:rsid w:val="00761FCB"/>
    <w:rsid w:val="00763E08"/>
    <w:rsid w:val="00770D1A"/>
    <w:rsid w:val="00776F6B"/>
    <w:rsid w:val="007872CA"/>
    <w:rsid w:val="00794EA3"/>
    <w:rsid w:val="007950E6"/>
    <w:rsid w:val="007A5C0D"/>
    <w:rsid w:val="007C5A3A"/>
    <w:rsid w:val="007D259D"/>
    <w:rsid w:val="007D7431"/>
    <w:rsid w:val="007F405A"/>
    <w:rsid w:val="007F5337"/>
    <w:rsid w:val="007F58BF"/>
    <w:rsid w:val="008018BB"/>
    <w:rsid w:val="0080416D"/>
    <w:rsid w:val="0080662E"/>
    <w:rsid w:val="0082105F"/>
    <w:rsid w:val="00825615"/>
    <w:rsid w:val="0083277D"/>
    <w:rsid w:val="008377CE"/>
    <w:rsid w:val="00845BD7"/>
    <w:rsid w:val="00850ACB"/>
    <w:rsid w:val="00860623"/>
    <w:rsid w:val="00863ABE"/>
    <w:rsid w:val="00864166"/>
    <w:rsid w:val="00871BEF"/>
    <w:rsid w:val="008873D5"/>
    <w:rsid w:val="00891CEA"/>
    <w:rsid w:val="008A0506"/>
    <w:rsid w:val="008A084D"/>
    <w:rsid w:val="008A22E8"/>
    <w:rsid w:val="008A2699"/>
    <w:rsid w:val="008B073B"/>
    <w:rsid w:val="008B29A8"/>
    <w:rsid w:val="008B4173"/>
    <w:rsid w:val="008C4CFF"/>
    <w:rsid w:val="008D604C"/>
    <w:rsid w:val="008E0C71"/>
    <w:rsid w:val="008F145C"/>
    <w:rsid w:val="008F465F"/>
    <w:rsid w:val="008F793A"/>
    <w:rsid w:val="00915A03"/>
    <w:rsid w:val="00917978"/>
    <w:rsid w:val="00925D74"/>
    <w:rsid w:val="009306A1"/>
    <w:rsid w:val="00972076"/>
    <w:rsid w:val="00976004"/>
    <w:rsid w:val="0097785C"/>
    <w:rsid w:val="00983143"/>
    <w:rsid w:val="009865D1"/>
    <w:rsid w:val="0099273A"/>
    <w:rsid w:val="009A1104"/>
    <w:rsid w:val="009A328B"/>
    <w:rsid w:val="009A6665"/>
    <w:rsid w:val="009B73B4"/>
    <w:rsid w:val="009D3AC1"/>
    <w:rsid w:val="009D6A00"/>
    <w:rsid w:val="009D6EBC"/>
    <w:rsid w:val="009E1B70"/>
    <w:rsid w:val="009E5FC9"/>
    <w:rsid w:val="00A17708"/>
    <w:rsid w:val="00A262E9"/>
    <w:rsid w:val="00A27299"/>
    <w:rsid w:val="00A33CC7"/>
    <w:rsid w:val="00A369C4"/>
    <w:rsid w:val="00A53BAC"/>
    <w:rsid w:val="00A56031"/>
    <w:rsid w:val="00A56846"/>
    <w:rsid w:val="00A67C52"/>
    <w:rsid w:val="00A9232D"/>
    <w:rsid w:val="00A96780"/>
    <w:rsid w:val="00AB41F6"/>
    <w:rsid w:val="00AB4C3A"/>
    <w:rsid w:val="00AB689F"/>
    <w:rsid w:val="00AC2CF1"/>
    <w:rsid w:val="00AD78DA"/>
    <w:rsid w:val="00AD7CD4"/>
    <w:rsid w:val="00AE0E43"/>
    <w:rsid w:val="00AE484C"/>
    <w:rsid w:val="00AE653D"/>
    <w:rsid w:val="00AE7BB2"/>
    <w:rsid w:val="00AF0B56"/>
    <w:rsid w:val="00AF31E1"/>
    <w:rsid w:val="00AF3F96"/>
    <w:rsid w:val="00AF555D"/>
    <w:rsid w:val="00AF7E55"/>
    <w:rsid w:val="00B05E2D"/>
    <w:rsid w:val="00B07081"/>
    <w:rsid w:val="00B138EE"/>
    <w:rsid w:val="00B204DA"/>
    <w:rsid w:val="00B3271B"/>
    <w:rsid w:val="00B43826"/>
    <w:rsid w:val="00B47E32"/>
    <w:rsid w:val="00B50586"/>
    <w:rsid w:val="00B538DE"/>
    <w:rsid w:val="00B600FE"/>
    <w:rsid w:val="00B63CFD"/>
    <w:rsid w:val="00B71111"/>
    <w:rsid w:val="00B74990"/>
    <w:rsid w:val="00B84F9C"/>
    <w:rsid w:val="00BA41E0"/>
    <w:rsid w:val="00BA480A"/>
    <w:rsid w:val="00BB687B"/>
    <w:rsid w:val="00BB780F"/>
    <w:rsid w:val="00BC10CC"/>
    <w:rsid w:val="00BC5730"/>
    <w:rsid w:val="00BD4AEB"/>
    <w:rsid w:val="00BD7D14"/>
    <w:rsid w:val="00BE1259"/>
    <w:rsid w:val="00BE5438"/>
    <w:rsid w:val="00BF0AA2"/>
    <w:rsid w:val="00BF20F5"/>
    <w:rsid w:val="00C11CF4"/>
    <w:rsid w:val="00C1294F"/>
    <w:rsid w:val="00C30E5A"/>
    <w:rsid w:val="00C417F6"/>
    <w:rsid w:val="00C461E1"/>
    <w:rsid w:val="00C55641"/>
    <w:rsid w:val="00C60C5E"/>
    <w:rsid w:val="00C65756"/>
    <w:rsid w:val="00C70962"/>
    <w:rsid w:val="00C70CBA"/>
    <w:rsid w:val="00C70F6C"/>
    <w:rsid w:val="00C75705"/>
    <w:rsid w:val="00C80F7A"/>
    <w:rsid w:val="00C81DD8"/>
    <w:rsid w:val="00CA5599"/>
    <w:rsid w:val="00CB3C57"/>
    <w:rsid w:val="00CB5706"/>
    <w:rsid w:val="00CB7CA6"/>
    <w:rsid w:val="00CC5405"/>
    <w:rsid w:val="00CC7424"/>
    <w:rsid w:val="00CE2804"/>
    <w:rsid w:val="00CE3A24"/>
    <w:rsid w:val="00CE6191"/>
    <w:rsid w:val="00CF39E8"/>
    <w:rsid w:val="00CF75F0"/>
    <w:rsid w:val="00CF7743"/>
    <w:rsid w:val="00CF7D0A"/>
    <w:rsid w:val="00D11D0C"/>
    <w:rsid w:val="00D254AB"/>
    <w:rsid w:val="00D31E8B"/>
    <w:rsid w:val="00D344CF"/>
    <w:rsid w:val="00D36ED1"/>
    <w:rsid w:val="00D371A4"/>
    <w:rsid w:val="00D400E4"/>
    <w:rsid w:val="00D46ABA"/>
    <w:rsid w:val="00D51AD7"/>
    <w:rsid w:val="00D527E9"/>
    <w:rsid w:val="00D561BA"/>
    <w:rsid w:val="00D60F3B"/>
    <w:rsid w:val="00D615D6"/>
    <w:rsid w:val="00D61DD7"/>
    <w:rsid w:val="00D67FA8"/>
    <w:rsid w:val="00D72A2F"/>
    <w:rsid w:val="00D82A2A"/>
    <w:rsid w:val="00D83781"/>
    <w:rsid w:val="00D87741"/>
    <w:rsid w:val="00D91002"/>
    <w:rsid w:val="00D91796"/>
    <w:rsid w:val="00DA2AB0"/>
    <w:rsid w:val="00DA30DD"/>
    <w:rsid w:val="00DA74C3"/>
    <w:rsid w:val="00DB2EB8"/>
    <w:rsid w:val="00DC626A"/>
    <w:rsid w:val="00DC6EA1"/>
    <w:rsid w:val="00DD25D0"/>
    <w:rsid w:val="00DD3E9F"/>
    <w:rsid w:val="00DE2E17"/>
    <w:rsid w:val="00DE6417"/>
    <w:rsid w:val="00DF32FE"/>
    <w:rsid w:val="00DF3C5F"/>
    <w:rsid w:val="00DF3EF5"/>
    <w:rsid w:val="00DF48E6"/>
    <w:rsid w:val="00E0263F"/>
    <w:rsid w:val="00E0545C"/>
    <w:rsid w:val="00E07D6C"/>
    <w:rsid w:val="00E12C00"/>
    <w:rsid w:val="00E153BB"/>
    <w:rsid w:val="00E2047B"/>
    <w:rsid w:val="00E2078D"/>
    <w:rsid w:val="00E21FFB"/>
    <w:rsid w:val="00E22922"/>
    <w:rsid w:val="00E24B04"/>
    <w:rsid w:val="00E30720"/>
    <w:rsid w:val="00E33124"/>
    <w:rsid w:val="00E34627"/>
    <w:rsid w:val="00E40D37"/>
    <w:rsid w:val="00E731C3"/>
    <w:rsid w:val="00E779EF"/>
    <w:rsid w:val="00E81916"/>
    <w:rsid w:val="00E92FC3"/>
    <w:rsid w:val="00E94FDE"/>
    <w:rsid w:val="00E9654C"/>
    <w:rsid w:val="00E97B7B"/>
    <w:rsid w:val="00EA78D7"/>
    <w:rsid w:val="00EA7B05"/>
    <w:rsid w:val="00EB17A8"/>
    <w:rsid w:val="00EB2FEB"/>
    <w:rsid w:val="00EB5AE8"/>
    <w:rsid w:val="00EC1899"/>
    <w:rsid w:val="00EC61BC"/>
    <w:rsid w:val="00EE1F66"/>
    <w:rsid w:val="00EE2DD3"/>
    <w:rsid w:val="00EE5C47"/>
    <w:rsid w:val="00EF0675"/>
    <w:rsid w:val="00EF63F4"/>
    <w:rsid w:val="00EF6A21"/>
    <w:rsid w:val="00EF6C33"/>
    <w:rsid w:val="00F04C72"/>
    <w:rsid w:val="00F07017"/>
    <w:rsid w:val="00F1036B"/>
    <w:rsid w:val="00F1419C"/>
    <w:rsid w:val="00F15ED2"/>
    <w:rsid w:val="00F16CBF"/>
    <w:rsid w:val="00F17014"/>
    <w:rsid w:val="00F17C35"/>
    <w:rsid w:val="00F17ED3"/>
    <w:rsid w:val="00F20232"/>
    <w:rsid w:val="00F23151"/>
    <w:rsid w:val="00F23819"/>
    <w:rsid w:val="00F27A48"/>
    <w:rsid w:val="00F3129A"/>
    <w:rsid w:val="00F32B19"/>
    <w:rsid w:val="00F333CB"/>
    <w:rsid w:val="00F34D3E"/>
    <w:rsid w:val="00F36345"/>
    <w:rsid w:val="00F43550"/>
    <w:rsid w:val="00F44635"/>
    <w:rsid w:val="00F451B2"/>
    <w:rsid w:val="00F57185"/>
    <w:rsid w:val="00F6484B"/>
    <w:rsid w:val="00F67250"/>
    <w:rsid w:val="00F77695"/>
    <w:rsid w:val="00F86E4E"/>
    <w:rsid w:val="00F948CA"/>
    <w:rsid w:val="00F9513D"/>
    <w:rsid w:val="00FA06B2"/>
    <w:rsid w:val="00FA078A"/>
    <w:rsid w:val="00FA5040"/>
    <w:rsid w:val="00FB1A20"/>
    <w:rsid w:val="00FC106F"/>
    <w:rsid w:val="00FD23AF"/>
    <w:rsid w:val="00FE2E16"/>
    <w:rsid w:val="00FF0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63A"/>
    <w:pPr>
      <w:spacing w:after="200" w:line="276" w:lineRule="auto"/>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51A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D51AD7"/>
    <w:rPr>
      <w:rFonts w:ascii="Tahoma" w:hAnsi="Tahoma" w:cs="Tahoma"/>
      <w:sz w:val="16"/>
      <w:szCs w:val="16"/>
      <w:lang w:eastAsia="ru-RU"/>
    </w:rPr>
  </w:style>
  <w:style w:type="table" w:styleId="a5">
    <w:name w:val="Table Grid"/>
    <w:basedOn w:val="a1"/>
    <w:uiPriority w:val="59"/>
    <w:rsid w:val="00064C97"/>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rsid w:val="00AC2CF1"/>
    <w:pPr>
      <w:spacing w:after="0" w:line="240" w:lineRule="auto"/>
      <w:jc w:val="center"/>
    </w:pPr>
    <w:rPr>
      <w:b/>
      <w:caps/>
    </w:rPr>
  </w:style>
  <w:style w:type="character" w:customStyle="1" w:styleId="a7">
    <w:name w:val="Основной текст Знак"/>
    <w:basedOn w:val="a0"/>
    <w:link w:val="a6"/>
    <w:uiPriority w:val="99"/>
    <w:locked/>
    <w:rsid w:val="00AC2CF1"/>
    <w:rPr>
      <w:rFonts w:eastAsia="Times New Roman" w:cs="Times New Roman"/>
      <w:b/>
      <w:caps/>
      <w:lang w:eastAsia="ru-RU"/>
    </w:rPr>
  </w:style>
  <w:style w:type="character" w:styleId="a8">
    <w:name w:val="Hyperlink"/>
    <w:basedOn w:val="a0"/>
    <w:uiPriority w:val="99"/>
    <w:semiHidden/>
    <w:rsid w:val="00110D69"/>
    <w:rPr>
      <w:rFonts w:cs="Times New Roman"/>
      <w:color w:val="0000FF"/>
      <w:u w:val="single"/>
    </w:rPr>
  </w:style>
  <w:style w:type="character" w:styleId="a9">
    <w:name w:val="FollowedHyperlink"/>
    <w:basedOn w:val="a0"/>
    <w:uiPriority w:val="99"/>
    <w:semiHidden/>
    <w:rsid w:val="00573711"/>
    <w:rPr>
      <w:rFonts w:cs="Times New Roman"/>
      <w:color w:val="800080"/>
      <w:u w:val="single"/>
    </w:rPr>
  </w:style>
  <w:style w:type="paragraph" w:styleId="aa">
    <w:name w:val="Normal (Web)"/>
    <w:basedOn w:val="a"/>
    <w:uiPriority w:val="99"/>
    <w:semiHidden/>
    <w:rsid w:val="00DF48E6"/>
    <w:pPr>
      <w:spacing w:before="100" w:beforeAutospacing="1" w:after="100" w:afterAutospacing="1" w:line="240" w:lineRule="auto"/>
    </w:pPr>
  </w:style>
  <w:style w:type="paragraph" w:styleId="ab">
    <w:name w:val="header"/>
    <w:basedOn w:val="a"/>
    <w:link w:val="ac"/>
    <w:uiPriority w:val="99"/>
    <w:rsid w:val="008A2699"/>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8A2699"/>
    <w:rPr>
      <w:rFonts w:eastAsia="Times New Roman" w:cs="Times New Roman"/>
      <w:lang w:eastAsia="ru-RU"/>
    </w:rPr>
  </w:style>
  <w:style w:type="paragraph" w:styleId="ad">
    <w:name w:val="footer"/>
    <w:basedOn w:val="a"/>
    <w:link w:val="ae"/>
    <w:uiPriority w:val="99"/>
    <w:rsid w:val="008A2699"/>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8A2699"/>
    <w:rPr>
      <w:rFonts w:eastAsia="Times New Roman" w:cs="Times New Roman"/>
      <w:lang w:eastAsia="ru-RU"/>
    </w:rPr>
  </w:style>
  <w:style w:type="paragraph" w:styleId="af">
    <w:name w:val="List Paragraph"/>
    <w:basedOn w:val="a"/>
    <w:uiPriority w:val="99"/>
    <w:qFormat/>
    <w:rsid w:val="00B07081"/>
    <w:pPr>
      <w:ind w:left="720"/>
      <w:contextualSpacing/>
    </w:pPr>
  </w:style>
  <w:style w:type="table" w:customStyle="1" w:styleId="1">
    <w:name w:val="Сетка таблицы1"/>
    <w:basedOn w:val="a1"/>
    <w:next w:val="a5"/>
    <w:uiPriority w:val="59"/>
    <w:rsid w:val="002B7EFC"/>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F04C72"/>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263A"/>
    <w:pPr>
      <w:spacing w:after="200" w:line="276" w:lineRule="auto"/>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51AD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D51AD7"/>
    <w:rPr>
      <w:rFonts w:ascii="Tahoma" w:hAnsi="Tahoma" w:cs="Tahoma"/>
      <w:sz w:val="16"/>
      <w:szCs w:val="16"/>
      <w:lang w:eastAsia="ru-RU"/>
    </w:rPr>
  </w:style>
  <w:style w:type="table" w:styleId="a5">
    <w:name w:val="Table Grid"/>
    <w:basedOn w:val="a1"/>
    <w:uiPriority w:val="59"/>
    <w:rsid w:val="00064C97"/>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99"/>
    <w:rsid w:val="00AC2CF1"/>
    <w:pPr>
      <w:spacing w:after="0" w:line="240" w:lineRule="auto"/>
      <w:jc w:val="center"/>
    </w:pPr>
    <w:rPr>
      <w:b/>
      <w:caps/>
    </w:rPr>
  </w:style>
  <w:style w:type="character" w:customStyle="1" w:styleId="a7">
    <w:name w:val="Основной текст Знак"/>
    <w:basedOn w:val="a0"/>
    <w:link w:val="a6"/>
    <w:uiPriority w:val="99"/>
    <w:locked/>
    <w:rsid w:val="00AC2CF1"/>
    <w:rPr>
      <w:rFonts w:eastAsia="Times New Roman" w:cs="Times New Roman"/>
      <w:b/>
      <w:caps/>
      <w:lang w:eastAsia="ru-RU"/>
    </w:rPr>
  </w:style>
  <w:style w:type="character" w:styleId="a8">
    <w:name w:val="Hyperlink"/>
    <w:basedOn w:val="a0"/>
    <w:uiPriority w:val="99"/>
    <w:semiHidden/>
    <w:rsid w:val="00110D69"/>
    <w:rPr>
      <w:rFonts w:cs="Times New Roman"/>
      <w:color w:val="0000FF"/>
      <w:u w:val="single"/>
    </w:rPr>
  </w:style>
  <w:style w:type="character" w:styleId="a9">
    <w:name w:val="FollowedHyperlink"/>
    <w:basedOn w:val="a0"/>
    <w:uiPriority w:val="99"/>
    <w:semiHidden/>
    <w:rsid w:val="00573711"/>
    <w:rPr>
      <w:rFonts w:cs="Times New Roman"/>
      <w:color w:val="800080"/>
      <w:u w:val="single"/>
    </w:rPr>
  </w:style>
  <w:style w:type="paragraph" w:styleId="aa">
    <w:name w:val="Normal (Web)"/>
    <w:basedOn w:val="a"/>
    <w:uiPriority w:val="99"/>
    <w:semiHidden/>
    <w:rsid w:val="00DF48E6"/>
    <w:pPr>
      <w:spacing w:before="100" w:beforeAutospacing="1" w:after="100" w:afterAutospacing="1" w:line="240" w:lineRule="auto"/>
    </w:pPr>
  </w:style>
  <w:style w:type="paragraph" w:styleId="ab">
    <w:name w:val="header"/>
    <w:basedOn w:val="a"/>
    <w:link w:val="ac"/>
    <w:uiPriority w:val="99"/>
    <w:rsid w:val="008A2699"/>
    <w:pPr>
      <w:tabs>
        <w:tab w:val="center" w:pos="4677"/>
        <w:tab w:val="right" w:pos="9355"/>
      </w:tabs>
      <w:spacing w:after="0" w:line="240" w:lineRule="auto"/>
    </w:pPr>
  </w:style>
  <w:style w:type="character" w:customStyle="1" w:styleId="ac">
    <w:name w:val="Верхний колонтитул Знак"/>
    <w:basedOn w:val="a0"/>
    <w:link w:val="ab"/>
    <w:uiPriority w:val="99"/>
    <w:locked/>
    <w:rsid w:val="008A2699"/>
    <w:rPr>
      <w:rFonts w:eastAsia="Times New Roman" w:cs="Times New Roman"/>
      <w:lang w:eastAsia="ru-RU"/>
    </w:rPr>
  </w:style>
  <w:style w:type="paragraph" w:styleId="ad">
    <w:name w:val="footer"/>
    <w:basedOn w:val="a"/>
    <w:link w:val="ae"/>
    <w:uiPriority w:val="99"/>
    <w:rsid w:val="008A2699"/>
    <w:pPr>
      <w:tabs>
        <w:tab w:val="center" w:pos="4677"/>
        <w:tab w:val="right" w:pos="9355"/>
      </w:tabs>
      <w:spacing w:after="0" w:line="240" w:lineRule="auto"/>
    </w:pPr>
  </w:style>
  <w:style w:type="character" w:customStyle="1" w:styleId="ae">
    <w:name w:val="Нижний колонтитул Знак"/>
    <w:basedOn w:val="a0"/>
    <w:link w:val="ad"/>
    <w:uiPriority w:val="99"/>
    <w:locked/>
    <w:rsid w:val="008A2699"/>
    <w:rPr>
      <w:rFonts w:eastAsia="Times New Roman" w:cs="Times New Roman"/>
      <w:lang w:eastAsia="ru-RU"/>
    </w:rPr>
  </w:style>
  <w:style w:type="paragraph" w:styleId="af">
    <w:name w:val="List Paragraph"/>
    <w:basedOn w:val="a"/>
    <w:uiPriority w:val="99"/>
    <w:qFormat/>
    <w:rsid w:val="00B07081"/>
    <w:pPr>
      <w:ind w:left="720"/>
      <w:contextualSpacing/>
    </w:pPr>
  </w:style>
  <w:style w:type="table" w:customStyle="1" w:styleId="1">
    <w:name w:val="Сетка таблицы1"/>
    <w:basedOn w:val="a1"/>
    <w:next w:val="a5"/>
    <w:uiPriority w:val="59"/>
    <w:rsid w:val="002B7EFC"/>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5"/>
    <w:uiPriority w:val="59"/>
    <w:rsid w:val="00F04C72"/>
    <w:rPr>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00657">
      <w:bodyDiv w:val="1"/>
      <w:marLeft w:val="0"/>
      <w:marRight w:val="0"/>
      <w:marTop w:val="0"/>
      <w:marBottom w:val="0"/>
      <w:divBdr>
        <w:top w:val="none" w:sz="0" w:space="0" w:color="auto"/>
        <w:left w:val="none" w:sz="0" w:space="0" w:color="auto"/>
        <w:bottom w:val="none" w:sz="0" w:space="0" w:color="auto"/>
        <w:right w:val="none" w:sz="0" w:space="0" w:color="auto"/>
      </w:divBdr>
    </w:div>
    <w:div w:id="196049050">
      <w:bodyDiv w:val="1"/>
      <w:marLeft w:val="0"/>
      <w:marRight w:val="0"/>
      <w:marTop w:val="0"/>
      <w:marBottom w:val="0"/>
      <w:divBdr>
        <w:top w:val="none" w:sz="0" w:space="0" w:color="auto"/>
        <w:left w:val="none" w:sz="0" w:space="0" w:color="auto"/>
        <w:bottom w:val="none" w:sz="0" w:space="0" w:color="auto"/>
        <w:right w:val="none" w:sz="0" w:space="0" w:color="auto"/>
      </w:divBdr>
    </w:div>
    <w:div w:id="968437451">
      <w:marLeft w:val="0"/>
      <w:marRight w:val="0"/>
      <w:marTop w:val="0"/>
      <w:marBottom w:val="0"/>
      <w:divBdr>
        <w:top w:val="none" w:sz="0" w:space="0" w:color="auto"/>
        <w:left w:val="none" w:sz="0" w:space="0" w:color="auto"/>
        <w:bottom w:val="none" w:sz="0" w:space="0" w:color="auto"/>
        <w:right w:val="none" w:sz="0" w:space="0" w:color="auto"/>
      </w:divBdr>
    </w:div>
    <w:div w:id="968437453">
      <w:marLeft w:val="0"/>
      <w:marRight w:val="0"/>
      <w:marTop w:val="0"/>
      <w:marBottom w:val="0"/>
      <w:divBdr>
        <w:top w:val="none" w:sz="0" w:space="0" w:color="auto"/>
        <w:left w:val="none" w:sz="0" w:space="0" w:color="auto"/>
        <w:bottom w:val="none" w:sz="0" w:space="0" w:color="auto"/>
        <w:right w:val="none" w:sz="0" w:space="0" w:color="auto"/>
      </w:divBdr>
    </w:div>
    <w:div w:id="968437455">
      <w:marLeft w:val="0"/>
      <w:marRight w:val="0"/>
      <w:marTop w:val="0"/>
      <w:marBottom w:val="0"/>
      <w:divBdr>
        <w:top w:val="none" w:sz="0" w:space="0" w:color="auto"/>
        <w:left w:val="none" w:sz="0" w:space="0" w:color="auto"/>
        <w:bottom w:val="none" w:sz="0" w:space="0" w:color="auto"/>
        <w:right w:val="none" w:sz="0" w:space="0" w:color="auto"/>
      </w:divBdr>
      <w:divsChild>
        <w:div w:id="968437468">
          <w:marLeft w:val="0"/>
          <w:marRight w:val="0"/>
          <w:marTop w:val="0"/>
          <w:marBottom w:val="0"/>
          <w:divBdr>
            <w:top w:val="none" w:sz="0" w:space="0" w:color="auto"/>
            <w:left w:val="none" w:sz="0" w:space="0" w:color="auto"/>
            <w:bottom w:val="none" w:sz="0" w:space="0" w:color="auto"/>
            <w:right w:val="none" w:sz="0" w:space="0" w:color="auto"/>
          </w:divBdr>
          <w:divsChild>
            <w:div w:id="968437460">
              <w:marLeft w:val="0"/>
              <w:marRight w:val="0"/>
              <w:marTop w:val="0"/>
              <w:marBottom w:val="0"/>
              <w:divBdr>
                <w:top w:val="none" w:sz="0" w:space="0" w:color="auto"/>
                <w:left w:val="none" w:sz="0" w:space="0" w:color="auto"/>
                <w:bottom w:val="none" w:sz="0" w:space="0" w:color="auto"/>
                <w:right w:val="none" w:sz="0" w:space="0" w:color="auto"/>
              </w:divBdr>
              <w:divsChild>
                <w:div w:id="96843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437456">
      <w:marLeft w:val="0"/>
      <w:marRight w:val="0"/>
      <w:marTop w:val="0"/>
      <w:marBottom w:val="0"/>
      <w:divBdr>
        <w:top w:val="none" w:sz="0" w:space="0" w:color="auto"/>
        <w:left w:val="none" w:sz="0" w:space="0" w:color="auto"/>
        <w:bottom w:val="none" w:sz="0" w:space="0" w:color="auto"/>
        <w:right w:val="none" w:sz="0" w:space="0" w:color="auto"/>
      </w:divBdr>
    </w:div>
    <w:div w:id="968437458">
      <w:marLeft w:val="0"/>
      <w:marRight w:val="0"/>
      <w:marTop w:val="0"/>
      <w:marBottom w:val="0"/>
      <w:divBdr>
        <w:top w:val="none" w:sz="0" w:space="0" w:color="auto"/>
        <w:left w:val="none" w:sz="0" w:space="0" w:color="auto"/>
        <w:bottom w:val="none" w:sz="0" w:space="0" w:color="auto"/>
        <w:right w:val="none" w:sz="0" w:space="0" w:color="auto"/>
      </w:divBdr>
    </w:div>
    <w:div w:id="968437459">
      <w:marLeft w:val="0"/>
      <w:marRight w:val="0"/>
      <w:marTop w:val="0"/>
      <w:marBottom w:val="0"/>
      <w:divBdr>
        <w:top w:val="none" w:sz="0" w:space="0" w:color="auto"/>
        <w:left w:val="none" w:sz="0" w:space="0" w:color="auto"/>
        <w:bottom w:val="none" w:sz="0" w:space="0" w:color="auto"/>
        <w:right w:val="none" w:sz="0" w:space="0" w:color="auto"/>
      </w:divBdr>
    </w:div>
    <w:div w:id="968437463">
      <w:marLeft w:val="0"/>
      <w:marRight w:val="0"/>
      <w:marTop w:val="0"/>
      <w:marBottom w:val="0"/>
      <w:divBdr>
        <w:top w:val="none" w:sz="0" w:space="0" w:color="auto"/>
        <w:left w:val="none" w:sz="0" w:space="0" w:color="auto"/>
        <w:bottom w:val="none" w:sz="0" w:space="0" w:color="auto"/>
        <w:right w:val="none" w:sz="0" w:space="0" w:color="auto"/>
      </w:divBdr>
      <w:divsChild>
        <w:div w:id="968437461">
          <w:marLeft w:val="0"/>
          <w:marRight w:val="0"/>
          <w:marTop w:val="0"/>
          <w:marBottom w:val="0"/>
          <w:divBdr>
            <w:top w:val="none" w:sz="0" w:space="0" w:color="auto"/>
            <w:left w:val="none" w:sz="0" w:space="0" w:color="auto"/>
            <w:bottom w:val="none" w:sz="0" w:space="0" w:color="auto"/>
            <w:right w:val="none" w:sz="0" w:space="0" w:color="auto"/>
          </w:divBdr>
          <w:divsChild>
            <w:div w:id="968437450">
              <w:marLeft w:val="0"/>
              <w:marRight w:val="0"/>
              <w:marTop w:val="0"/>
              <w:marBottom w:val="0"/>
              <w:divBdr>
                <w:top w:val="none" w:sz="0" w:space="0" w:color="auto"/>
                <w:left w:val="none" w:sz="0" w:space="0" w:color="auto"/>
                <w:bottom w:val="none" w:sz="0" w:space="0" w:color="auto"/>
                <w:right w:val="none" w:sz="0" w:space="0" w:color="auto"/>
              </w:divBdr>
              <w:divsChild>
                <w:div w:id="96843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437464">
      <w:marLeft w:val="0"/>
      <w:marRight w:val="0"/>
      <w:marTop w:val="0"/>
      <w:marBottom w:val="0"/>
      <w:divBdr>
        <w:top w:val="none" w:sz="0" w:space="0" w:color="auto"/>
        <w:left w:val="none" w:sz="0" w:space="0" w:color="auto"/>
        <w:bottom w:val="none" w:sz="0" w:space="0" w:color="auto"/>
        <w:right w:val="none" w:sz="0" w:space="0" w:color="auto"/>
      </w:divBdr>
    </w:div>
    <w:div w:id="968437465">
      <w:marLeft w:val="0"/>
      <w:marRight w:val="0"/>
      <w:marTop w:val="0"/>
      <w:marBottom w:val="0"/>
      <w:divBdr>
        <w:top w:val="none" w:sz="0" w:space="0" w:color="auto"/>
        <w:left w:val="none" w:sz="0" w:space="0" w:color="auto"/>
        <w:bottom w:val="none" w:sz="0" w:space="0" w:color="auto"/>
        <w:right w:val="none" w:sz="0" w:space="0" w:color="auto"/>
      </w:divBdr>
      <w:divsChild>
        <w:div w:id="968437457">
          <w:marLeft w:val="0"/>
          <w:marRight w:val="0"/>
          <w:marTop w:val="0"/>
          <w:marBottom w:val="0"/>
          <w:divBdr>
            <w:top w:val="none" w:sz="0" w:space="0" w:color="auto"/>
            <w:left w:val="none" w:sz="0" w:space="0" w:color="auto"/>
            <w:bottom w:val="none" w:sz="0" w:space="0" w:color="auto"/>
            <w:right w:val="none" w:sz="0" w:space="0" w:color="auto"/>
          </w:divBdr>
          <w:divsChild>
            <w:div w:id="968437452">
              <w:marLeft w:val="0"/>
              <w:marRight w:val="0"/>
              <w:marTop w:val="0"/>
              <w:marBottom w:val="0"/>
              <w:divBdr>
                <w:top w:val="none" w:sz="0" w:space="0" w:color="auto"/>
                <w:left w:val="none" w:sz="0" w:space="0" w:color="auto"/>
                <w:bottom w:val="none" w:sz="0" w:space="0" w:color="auto"/>
                <w:right w:val="none" w:sz="0" w:space="0" w:color="auto"/>
              </w:divBdr>
              <w:divsChild>
                <w:div w:id="9684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437466">
      <w:marLeft w:val="0"/>
      <w:marRight w:val="0"/>
      <w:marTop w:val="0"/>
      <w:marBottom w:val="0"/>
      <w:divBdr>
        <w:top w:val="none" w:sz="0" w:space="0" w:color="auto"/>
        <w:left w:val="none" w:sz="0" w:space="0" w:color="auto"/>
        <w:bottom w:val="none" w:sz="0" w:space="0" w:color="auto"/>
        <w:right w:val="none" w:sz="0" w:space="0" w:color="auto"/>
      </w:divBdr>
    </w:div>
    <w:div w:id="968437467">
      <w:marLeft w:val="0"/>
      <w:marRight w:val="0"/>
      <w:marTop w:val="0"/>
      <w:marBottom w:val="0"/>
      <w:divBdr>
        <w:top w:val="none" w:sz="0" w:space="0" w:color="auto"/>
        <w:left w:val="none" w:sz="0" w:space="0" w:color="auto"/>
        <w:bottom w:val="none" w:sz="0" w:space="0" w:color="auto"/>
        <w:right w:val="none" w:sz="0" w:space="0" w:color="auto"/>
      </w:divBdr>
    </w:div>
    <w:div w:id="1770615008">
      <w:bodyDiv w:val="1"/>
      <w:marLeft w:val="0"/>
      <w:marRight w:val="0"/>
      <w:marTop w:val="0"/>
      <w:marBottom w:val="0"/>
      <w:divBdr>
        <w:top w:val="none" w:sz="0" w:space="0" w:color="auto"/>
        <w:left w:val="none" w:sz="0" w:space="0" w:color="auto"/>
        <w:bottom w:val="none" w:sz="0" w:space="0" w:color="auto"/>
        <w:right w:val="none" w:sz="0" w:space="0" w:color="auto"/>
      </w:divBdr>
    </w:div>
    <w:div w:id="1820539366">
      <w:bodyDiv w:val="1"/>
      <w:marLeft w:val="0"/>
      <w:marRight w:val="0"/>
      <w:marTop w:val="0"/>
      <w:marBottom w:val="0"/>
      <w:divBdr>
        <w:top w:val="none" w:sz="0" w:space="0" w:color="auto"/>
        <w:left w:val="none" w:sz="0" w:space="0" w:color="auto"/>
        <w:bottom w:val="none" w:sz="0" w:space="0" w:color="auto"/>
        <w:right w:val="none" w:sz="0" w:space="0" w:color="auto"/>
      </w:divBdr>
    </w:div>
    <w:div w:id="1844279301">
      <w:bodyDiv w:val="1"/>
      <w:marLeft w:val="0"/>
      <w:marRight w:val="0"/>
      <w:marTop w:val="0"/>
      <w:marBottom w:val="0"/>
      <w:divBdr>
        <w:top w:val="none" w:sz="0" w:space="0" w:color="auto"/>
        <w:left w:val="none" w:sz="0" w:space="0" w:color="auto"/>
        <w:bottom w:val="none" w:sz="0" w:space="0" w:color="auto"/>
        <w:right w:val="none" w:sz="0" w:space="0" w:color="auto"/>
      </w:divBdr>
    </w:div>
    <w:div w:id="185094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_____Microsoft_Excel11.xlsx"/><Relationship Id="rId39" Type="http://schemas.openxmlformats.org/officeDocument/2006/relationships/image" Target="media/image12.emf"/><Relationship Id="rId21" Type="http://schemas.openxmlformats.org/officeDocument/2006/relationships/chart" Target="charts/chart4.xml"/><Relationship Id="rId34" Type="http://schemas.openxmlformats.org/officeDocument/2006/relationships/chart" Target="charts/chart9.xml"/><Relationship Id="rId42" Type="http://schemas.openxmlformats.org/officeDocument/2006/relationships/image" Target="media/image13.emf"/><Relationship Id="rId47" Type="http://schemas.openxmlformats.org/officeDocument/2006/relationships/chart" Target="charts/chart14.xml"/><Relationship Id="rId50" Type="http://schemas.openxmlformats.org/officeDocument/2006/relationships/chart" Target="charts/chart15.xml"/><Relationship Id="rId55" Type="http://schemas.openxmlformats.org/officeDocument/2006/relationships/package" Target="embeddings/_____Microsoft_Excel31.xlsx"/><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package" Target="embeddings/_____Microsoft_Excel7.xlsx"/><Relationship Id="rId29" Type="http://schemas.openxmlformats.org/officeDocument/2006/relationships/package" Target="embeddings/_____Microsoft_Excel13.xlsx"/><Relationship Id="rId41" Type="http://schemas.openxmlformats.org/officeDocument/2006/relationships/chart" Target="charts/chart12.xml"/><Relationship Id="rId54" Type="http://schemas.openxmlformats.org/officeDocument/2006/relationships/image" Target="media/image17.emf"/><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1.xlsx"/><Relationship Id="rId24" Type="http://schemas.openxmlformats.org/officeDocument/2006/relationships/chart" Target="charts/chart5.xml"/><Relationship Id="rId32" Type="http://schemas.openxmlformats.org/officeDocument/2006/relationships/image" Target="media/image10.emf"/><Relationship Id="rId37" Type="http://schemas.openxmlformats.org/officeDocument/2006/relationships/package" Target="embeddings/_____Microsoft_Excel19.xlsx"/><Relationship Id="rId40" Type="http://schemas.openxmlformats.org/officeDocument/2006/relationships/package" Target="embeddings/_____Microsoft_Excel21.xlsx"/><Relationship Id="rId45" Type="http://schemas.openxmlformats.org/officeDocument/2006/relationships/image" Target="media/image14.emf"/><Relationship Id="rId53" Type="http://schemas.openxmlformats.org/officeDocument/2006/relationships/chart" Target="charts/chart16.xml"/><Relationship Id="rId58" Type="http://schemas.openxmlformats.org/officeDocument/2006/relationships/package" Target="embeddings/_____Microsoft_Excel33.xlsx"/><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package" Target="embeddings/_____Microsoft_Excel9.xlsx"/><Relationship Id="rId28" Type="http://schemas.openxmlformats.org/officeDocument/2006/relationships/image" Target="media/image9.emf"/><Relationship Id="rId36" Type="http://schemas.openxmlformats.org/officeDocument/2006/relationships/image" Target="media/image11.emf"/><Relationship Id="rId49" Type="http://schemas.openxmlformats.org/officeDocument/2006/relationships/package" Target="embeddings/_____Microsoft_Excel27.xlsx"/><Relationship Id="rId57" Type="http://schemas.openxmlformats.org/officeDocument/2006/relationships/image" Target="media/image18.emf"/><Relationship Id="rId61"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image" Target="media/image6.emf"/><Relationship Id="rId31" Type="http://schemas.openxmlformats.org/officeDocument/2006/relationships/chart" Target="charts/chart8.xml"/><Relationship Id="rId44" Type="http://schemas.openxmlformats.org/officeDocument/2006/relationships/chart" Target="charts/chart13.xml"/><Relationship Id="rId52" Type="http://schemas.openxmlformats.org/officeDocument/2006/relationships/package" Target="embeddings/_____Microsoft_Excel29.xlsx"/><Relationship Id="rId60" Type="http://schemas.openxmlformats.org/officeDocument/2006/relationships/image" Target="media/image19.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package" Target="embeddings/_____Microsoft_Excel3.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chart" Target="charts/chart10.xml"/><Relationship Id="rId43" Type="http://schemas.openxmlformats.org/officeDocument/2006/relationships/package" Target="embeddings/_____Microsoft_Excel23.xlsx"/><Relationship Id="rId48" Type="http://schemas.openxmlformats.org/officeDocument/2006/relationships/image" Target="media/image15.emf"/><Relationship Id="rId56" Type="http://schemas.openxmlformats.org/officeDocument/2006/relationships/chart" Target="charts/chart17.xml"/><Relationship Id="rId8" Type="http://schemas.openxmlformats.org/officeDocument/2006/relationships/image" Target="media/image1.wmf"/><Relationship Id="rId51" Type="http://schemas.openxmlformats.org/officeDocument/2006/relationships/image" Target="media/image16.emf"/><Relationship Id="rId3" Type="http://schemas.microsoft.com/office/2007/relationships/stylesWithEffects" Target="stylesWithEffects.xml"/><Relationship Id="rId12" Type="http://schemas.openxmlformats.org/officeDocument/2006/relationships/chart" Target="charts/chart1.xml"/><Relationship Id="rId17" Type="http://schemas.openxmlformats.org/officeDocument/2006/relationships/package" Target="embeddings/_____Microsoft_Excel5.xlsx"/><Relationship Id="rId25" Type="http://schemas.openxmlformats.org/officeDocument/2006/relationships/image" Target="media/image8.emf"/><Relationship Id="rId33" Type="http://schemas.openxmlformats.org/officeDocument/2006/relationships/package" Target="embeddings/_____Microsoft_Excel16.xlsx"/><Relationship Id="rId38" Type="http://schemas.openxmlformats.org/officeDocument/2006/relationships/chart" Target="charts/chart11.xml"/><Relationship Id="rId46" Type="http://schemas.openxmlformats.org/officeDocument/2006/relationships/package" Target="embeddings/_____Microsoft_Excel25.xlsx"/><Relationship Id="rId59" Type="http://schemas.openxmlformats.org/officeDocument/2006/relationships/chart" Target="charts/chart18.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20.xlsx"/><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24.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26.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28.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3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4350057204387912E-2"/>
          <c:y val="8.5626911314984705E-2"/>
          <c:w val="0.90749293357561078"/>
          <c:h val="0.64503551734932218"/>
        </c:manualLayout>
      </c:layout>
      <c:barChart>
        <c:barDir val="col"/>
        <c:grouping val="clustered"/>
        <c:varyColors val="0"/>
        <c:ser>
          <c:idx val="0"/>
          <c:order val="0"/>
          <c:tx>
            <c:strRef>
              <c:f>Лист1!$B$1</c:f>
              <c:strCache>
                <c:ptCount val="1"/>
                <c:pt idx="0">
                  <c:v>Воронеж</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Лист1!$B$2:$B$5</c:f>
              <c:numCache>
                <c:formatCode>0%</c:formatCode>
                <c:ptCount val="4"/>
                <c:pt idx="0">
                  <c:v>0.48</c:v>
                </c:pt>
                <c:pt idx="1">
                  <c:v>0.25</c:v>
                </c:pt>
                <c:pt idx="2">
                  <c:v>0.1</c:v>
                </c:pt>
                <c:pt idx="3">
                  <c:v>0.17</c:v>
                </c:pt>
              </c:numCache>
            </c:numRef>
          </c:val>
        </c:ser>
        <c:ser>
          <c:idx val="1"/>
          <c:order val="1"/>
          <c:tx>
            <c:strRef>
              <c:f>Лист1!$C$1</c:f>
              <c:strCache>
                <c:ptCount val="1"/>
                <c:pt idx="0">
                  <c:v>Россия</c:v>
                </c:pt>
              </c:strCache>
            </c:strRef>
          </c:tx>
          <c:spPr>
            <a:pattFill prst="dashHorz">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Лист1!$C$2:$C$5</c:f>
              <c:numCache>
                <c:formatCode>0%</c:formatCode>
                <c:ptCount val="4"/>
                <c:pt idx="0">
                  <c:v>0.5</c:v>
                </c:pt>
                <c:pt idx="1">
                  <c:v>0.33</c:v>
                </c:pt>
                <c:pt idx="2">
                  <c:v>0.08</c:v>
                </c:pt>
                <c:pt idx="3">
                  <c:v>0.09</c:v>
                </c:pt>
              </c:numCache>
            </c:numRef>
          </c:val>
        </c:ser>
        <c:dLbls>
          <c:showLegendKey val="0"/>
          <c:showVal val="0"/>
          <c:showCatName val="0"/>
          <c:showSerName val="0"/>
          <c:showPercent val="0"/>
          <c:showBubbleSize val="0"/>
        </c:dLbls>
        <c:gapWidth val="150"/>
        <c:axId val="175519616"/>
        <c:axId val="177217920"/>
      </c:barChart>
      <c:catAx>
        <c:axId val="175519616"/>
        <c:scaling>
          <c:orientation val="minMax"/>
        </c:scaling>
        <c:delete val="0"/>
        <c:axPos val="b"/>
        <c:majorTickMark val="out"/>
        <c:minorTickMark val="none"/>
        <c:tickLblPos val="nextTo"/>
        <c:crossAx val="177217920"/>
        <c:crosses val="autoZero"/>
        <c:auto val="1"/>
        <c:lblAlgn val="ctr"/>
        <c:lblOffset val="100"/>
        <c:noMultiLvlLbl val="0"/>
      </c:catAx>
      <c:valAx>
        <c:axId val="177217920"/>
        <c:scaling>
          <c:orientation val="minMax"/>
        </c:scaling>
        <c:delete val="0"/>
        <c:axPos val="l"/>
        <c:numFmt formatCode="0%" sourceLinked="1"/>
        <c:majorTickMark val="out"/>
        <c:minorTickMark val="none"/>
        <c:tickLblPos val="nextTo"/>
        <c:crossAx val="175519616"/>
        <c:crosses val="autoZero"/>
        <c:crossBetween val="between"/>
      </c:valAx>
    </c:plotArea>
    <c:legend>
      <c:legendPos val="r"/>
      <c:layout>
        <c:manualLayout>
          <c:xMode val="edge"/>
          <c:yMode val="edge"/>
          <c:x val="0.81586008479709271"/>
          <c:y val="7.1478725709744992E-2"/>
          <c:w val="0.14354162460461672"/>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033817888148599E-2"/>
          <c:y val="6.7278287461773695E-2"/>
          <c:w val="0.90749293357561078"/>
          <c:h val="0.64503551734932218"/>
        </c:manualLayout>
      </c:layout>
      <c:barChart>
        <c:barDir val="col"/>
        <c:grouping val="clustered"/>
        <c:varyColors val="0"/>
        <c:ser>
          <c:idx val="0"/>
          <c:order val="0"/>
          <c:tx>
            <c:strRef>
              <c:f>Лист1!$B$1</c:f>
              <c:strCache>
                <c:ptCount val="1"/>
                <c:pt idx="0">
                  <c:v>Воронеж</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Лист1!$B$2:$B$5</c:f>
              <c:numCache>
                <c:formatCode>0%</c:formatCode>
                <c:ptCount val="4"/>
                <c:pt idx="0">
                  <c:v>0.55000000000000004</c:v>
                </c:pt>
                <c:pt idx="1">
                  <c:v>0.17</c:v>
                </c:pt>
                <c:pt idx="2">
                  <c:v>0.15</c:v>
                </c:pt>
                <c:pt idx="3">
                  <c:v>0.13</c:v>
                </c:pt>
              </c:numCache>
            </c:numRef>
          </c:val>
        </c:ser>
        <c:ser>
          <c:idx val="1"/>
          <c:order val="1"/>
          <c:tx>
            <c:strRef>
              <c:f>Лист1!$C$1</c:f>
              <c:strCache>
                <c:ptCount val="1"/>
                <c:pt idx="0">
                  <c:v>Россия</c:v>
                </c:pt>
              </c:strCache>
            </c:strRef>
          </c:tx>
          <c:spPr>
            <a:pattFill prst="dashHorz">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Лист1!$C$2:$C$5</c:f>
              <c:numCache>
                <c:formatCode>0%</c:formatCode>
                <c:ptCount val="4"/>
                <c:pt idx="0">
                  <c:v>0.5</c:v>
                </c:pt>
                <c:pt idx="1">
                  <c:v>0.31</c:v>
                </c:pt>
                <c:pt idx="2">
                  <c:v>0.11</c:v>
                </c:pt>
                <c:pt idx="3">
                  <c:v>0.08</c:v>
                </c:pt>
              </c:numCache>
            </c:numRef>
          </c:val>
        </c:ser>
        <c:dLbls>
          <c:showLegendKey val="0"/>
          <c:showVal val="0"/>
          <c:showCatName val="0"/>
          <c:showSerName val="0"/>
          <c:showPercent val="0"/>
          <c:showBubbleSize val="0"/>
        </c:dLbls>
        <c:gapWidth val="150"/>
        <c:axId val="125440000"/>
        <c:axId val="125441536"/>
      </c:barChart>
      <c:catAx>
        <c:axId val="125440000"/>
        <c:scaling>
          <c:orientation val="minMax"/>
        </c:scaling>
        <c:delete val="0"/>
        <c:axPos val="b"/>
        <c:majorTickMark val="out"/>
        <c:minorTickMark val="none"/>
        <c:tickLblPos val="nextTo"/>
        <c:crossAx val="125441536"/>
        <c:crosses val="autoZero"/>
        <c:auto val="1"/>
        <c:lblAlgn val="ctr"/>
        <c:lblOffset val="100"/>
        <c:noMultiLvlLbl val="0"/>
      </c:catAx>
      <c:valAx>
        <c:axId val="125441536"/>
        <c:scaling>
          <c:orientation val="minMax"/>
        </c:scaling>
        <c:delete val="0"/>
        <c:axPos val="l"/>
        <c:numFmt formatCode="0%" sourceLinked="1"/>
        <c:majorTickMark val="out"/>
        <c:minorTickMark val="none"/>
        <c:tickLblPos val="nextTo"/>
        <c:crossAx val="125440000"/>
        <c:crosses val="autoZero"/>
        <c:crossBetween val="between"/>
      </c:valAx>
    </c:plotArea>
    <c:legend>
      <c:legendPos val="r"/>
      <c:layout>
        <c:manualLayout>
          <c:xMode val="edge"/>
          <c:yMode val="edge"/>
          <c:x val="0.82868059761760549"/>
          <c:y val="7.7594933660815338E-2"/>
          <c:w val="0.14354162460461672"/>
          <c:h val="0.23579089311083817"/>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033817888148599E-2"/>
          <c:y val="6.7278287461773695E-2"/>
          <c:w val="0.90749293357561078"/>
          <c:h val="0.64503551734932218"/>
        </c:manualLayout>
      </c:layout>
      <c:barChart>
        <c:barDir val="col"/>
        <c:grouping val="clustered"/>
        <c:varyColors val="0"/>
        <c:ser>
          <c:idx val="0"/>
          <c:order val="0"/>
          <c:tx>
            <c:strRef>
              <c:f>Лист1!$B$1</c:f>
              <c:strCache>
                <c:ptCount val="1"/>
                <c:pt idx="0">
                  <c:v>Воронеж</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Лист1!$B$2:$B$5</c:f>
              <c:numCache>
                <c:formatCode>0%</c:formatCode>
                <c:ptCount val="4"/>
                <c:pt idx="0">
                  <c:v>0.18</c:v>
                </c:pt>
                <c:pt idx="1">
                  <c:v>0.38</c:v>
                </c:pt>
                <c:pt idx="2">
                  <c:v>0.13</c:v>
                </c:pt>
                <c:pt idx="3">
                  <c:v>0.31</c:v>
                </c:pt>
              </c:numCache>
            </c:numRef>
          </c:val>
        </c:ser>
        <c:ser>
          <c:idx val="1"/>
          <c:order val="1"/>
          <c:tx>
            <c:strRef>
              <c:f>Лист1!$C$1</c:f>
              <c:strCache>
                <c:ptCount val="1"/>
                <c:pt idx="0">
                  <c:v>Россия</c:v>
                </c:pt>
              </c:strCache>
            </c:strRef>
          </c:tx>
          <c:spPr>
            <a:pattFill prst="dashHorz">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Лист1!$A$2:$A$5</c:f>
              <c:strCache>
                <c:ptCount val="4"/>
                <c:pt idx="0">
                  <c:v>Значительно / несколько улучшится</c:v>
                </c:pt>
                <c:pt idx="1">
                  <c:v>Не изменится</c:v>
                </c:pt>
                <c:pt idx="2">
                  <c:v>Несколько / значительно ухудшится</c:v>
                </c:pt>
                <c:pt idx="3">
                  <c:v>Затрудняюсь ответить</c:v>
                </c:pt>
              </c:strCache>
            </c:strRef>
          </c:cat>
          <c:val>
            <c:numRef>
              <c:f>Лист1!$C$2:$C$5</c:f>
              <c:numCache>
                <c:formatCode>0%</c:formatCode>
                <c:ptCount val="4"/>
                <c:pt idx="0">
                  <c:v>0.3</c:v>
                </c:pt>
                <c:pt idx="1">
                  <c:v>0.44</c:v>
                </c:pt>
                <c:pt idx="2">
                  <c:v>0.1</c:v>
                </c:pt>
                <c:pt idx="3">
                  <c:v>0.16</c:v>
                </c:pt>
              </c:numCache>
            </c:numRef>
          </c:val>
        </c:ser>
        <c:dLbls>
          <c:showLegendKey val="0"/>
          <c:showVal val="0"/>
          <c:showCatName val="0"/>
          <c:showSerName val="0"/>
          <c:showPercent val="0"/>
          <c:showBubbleSize val="0"/>
        </c:dLbls>
        <c:gapWidth val="150"/>
        <c:axId val="125459456"/>
        <c:axId val="125461248"/>
      </c:barChart>
      <c:catAx>
        <c:axId val="125459456"/>
        <c:scaling>
          <c:orientation val="minMax"/>
        </c:scaling>
        <c:delete val="0"/>
        <c:axPos val="b"/>
        <c:majorTickMark val="out"/>
        <c:minorTickMark val="none"/>
        <c:tickLblPos val="nextTo"/>
        <c:crossAx val="125461248"/>
        <c:crosses val="autoZero"/>
        <c:auto val="1"/>
        <c:lblAlgn val="ctr"/>
        <c:lblOffset val="100"/>
        <c:noMultiLvlLbl val="0"/>
      </c:catAx>
      <c:valAx>
        <c:axId val="125461248"/>
        <c:scaling>
          <c:orientation val="minMax"/>
        </c:scaling>
        <c:delete val="0"/>
        <c:axPos val="l"/>
        <c:numFmt formatCode="0%" sourceLinked="1"/>
        <c:majorTickMark val="out"/>
        <c:minorTickMark val="none"/>
        <c:tickLblPos val="nextTo"/>
        <c:crossAx val="125459456"/>
        <c:crosses val="autoZero"/>
        <c:crossBetween val="between"/>
      </c:valAx>
    </c:plotArea>
    <c:legend>
      <c:legendPos val="r"/>
      <c:layout>
        <c:manualLayout>
          <c:xMode val="edge"/>
          <c:yMode val="edge"/>
          <c:x val="0.64491991385692171"/>
          <c:y val="3.4781478003322978E-2"/>
          <c:w val="0.35508008614307829"/>
          <c:h val="0.11958294204050179"/>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921248142644872E-2"/>
          <c:y val="0.21428571428571427"/>
          <c:w val="0.94056463595839523"/>
          <c:h val="0.63809523809523805"/>
        </c:manualLayout>
      </c:layout>
      <c:barChart>
        <c:barDir val="col"/>
        <c:grouping val="clustered"/>
        <c:varyColors val="0"/>
        <c:ser>
          <c:idx val="0"/>
          <c:order val="0"/>
          <c:tx>
            <c:strRef>
              <c:f>Sheet1!$B$1</c:f>
              <c:strCache>
                <c:ptCount val="1"/>
                <c:pt idx="0">
                  <c:v>2002г.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22</a:t>
                    </a:r>
                  </a:p>
                </c:rich>
              </c:tx>
              <c:showLegendKey val="0"/>
              <c:showVal val="0"/>
              <c:showCatName val="0"/>
              <c:showSerName val="0"/>
              <c:showPercent val="0"/>
              <c:showBubbleSize val="0"/>
            </c:dLbl>
            <c:dLbl>
              <c:idx val="1"/>
              <c:tx>
                <c:rich>
                  <a:bodyPr/>
                  <a:lstStyle/>
                  <a:p>
                    <a:r>
                      <a:rPr lang="ru-RU"/>
                      <a:t>67</a:t>
                    </a:r>
                  </a:p>
                </c:rich>
              </c:tx>
              <c:showLegendKey val="0"/>
              <c:showVal val="0"/>
              <c:showCatName val="0"/>
              <c:showSerName val="0"/>
              <c:showPercent val="0"/>
              <c:showBubbleSize val="0"/>
            </c:dLbl>
            <c:dLbl>
              <c:idx val="2"/>
              <c:tx>
                <c:rich>
                  <a:bodyPr/>
                  <a:lstStyle/>
                  <a:p>
                    <a:r>
                      <a:rPr lang="ru-RU"/>
                      <a:t>11</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Sheet1!$B$2:$B$4</c:f>
              <c:numCache>
                <c:formatCode>0%</c:formatCode>
                <c:ptCount val="3"/>
                <c:pt idx="0">
                  <c:v>0.22</c:v>
                </c:pt>
                <c:pt idx="1">
                  <c:v>0.67</c:v>
                </c:pt>
                <c:pt idx="2">
                  <c:v>0.11</c:v>
                </c:pt>
              </c:numCache>
            </c:numRef>
          </c:val>
        </c:ser>
        <c:ser>
          <c:idx val="1"/>
          <c:order val="1"/>
          <c:tx>
            <c:strRef>
              <c:f>Sheet1!$C$1</c:f>
              <c:strCache>
                <c:ptCount val="1"/>
                <c:pt idx="0">
                  <c:v>2003г.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22</a:t>
                    </a:r>
                  </a:p>
                </c:rich>
              </c:tx>
              <c:showLegendKey val="0"/>
              <c:showVal val="0"/>
              <c:showCatName val="0"/>
              <c:showSerName val="0"/>
              <c:showPercent val="0"/>
              <c:showBubbleSize val="0"/>
            </c:dLbl>
            <c:dLbl>
              <c:idx val="1"/>
              <c:tx>
                <c:rich>
                  <a:bodyPr/>
                  <a:lstStyle/>
                  <a:p>
                    <a:r>
                      <a:rPr lang="ru-RU"/>
                      <a:t>68</a:t>
                    </a:r>
                  </a:p>
                </c:rich>
              </c:tx>
              <c:showLegendKey val="0"/>
              <c:showVal val="0"/>
              <c:showCatName val="0"/>
              <c:showSerName val="0"/>
              <c:showPercent val="0"/>
              <c:showBubbleSize val="0"/>
            </c:dLbl>
            <c:dLbl>
              <c:idx val="2"/>
              <c:tx>
                <c:rich>
                  <a:bodyPr/>
                  <a:lstStyle/>
                  <a:p>
                    <a:r>
                      <a:rPr lang="ru-RU"/>
                      <a:t>10</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Sheet1!$C$2:$C$4</c:f>
              <c:numCache>
                <c:formatCode>0%</c:formatCode>
                <c:ptCount val="3"/>
                <c:pt idx="0">
                  <c:v>0.22</c:v>
                </c:pt>
                <c:pt idx="1">
                  <c:v>0.68</c:v>
                </c:pt>
                <c:pt idx="2">
                  <c:v>0.1</c:v>
                </c:pt>
              </c:numCache>
            </c:numRef>
          </c:val>
        </c:ser>
        <c:ser>
          <c:idx val="2"/>
          <c:order val="2"/>
          <c:tx>
            <c:strRef>
              <c:f>Sheet1!$D$1</c:f>
              <c:strCache>
                <c:ptCount val="1"/>
                <c:pt idx="0">
                  <c:v>2004г.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26</a:t>
                    </a:r>
                  </a:p>
                </c:rich>
              </c:tx>
              <c:showLegendKey val="0"/>
              <c:showVal val="0"/>
              <c:showCatName val="0"/>
              <c:showSerName val="0"/>
              <c:showPercent val="0"/>
              <c:showBubbleSize val="0"/>
            </c:dLbl>
            <c:dLbl>
              <c:idx val="1"/>
              <c:tx>
                <c:rich>
                  <a:bodyPr/>
                  <a:lstStyle/>
                  <a:p>
                    <a:r>
                      <a:rPr lang="ru-RU"/>
                      <a:t>63</a:t>
                    </a:r>
                  </a:p>
                </c:rich>
              </c:tx>
              <c:showLegendKey val="0"/>
              <c:showVal val="0"/>
              <c:showCatName val="0"/>
              <c:showSerName val="0"/>
              <c:showPercent val="0"/>
              <c:showBubbleSize val="0"/>
            </c:dLbl>
            <c:dLbl>
              <c:idx val="2"/>
              <c:tx>
                <c:rich>
                  <a:bodyPr/>
                  <a:lstStyle/>
                  <a:p>
                    <a:r>
                      <a:rPr lang="ru-RU"/>
                      <a:t>11</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Sheet1!$D$2:$D$4</c:f>
              <c:numCache>
                <c:formatCode>0%</c:formatCode>
                <c:ptCount val="3"/>
                <c:pt idx="0">
                  <c:v>0.26</c:v>
                </c:pt>
                <c:pt idx="1">
                  <c:v>0.63</c:v>
                </c:pt>
                <c:pt idx="2">
                  <c:v>0.11</c:v>
                </c:pt>
              </c:numCache>
            </c:numRef>
          </c:val>
        </c:ser>
        <c:ser>
          <c:idx val="3"/>
          <c:order val="3"/>
          <c:tx>
            <c:strRef>
              <c:f>Sheet1!$E$1</c:f>
              <c:strCache>
                <c:ptCount val="1"/>
                <c:pt idx="0">
                  <c:v>2005г.</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23</a:t>
                    </a:r>
                  </a:p>
                </c:rich>
              </c:tx>
              <c:showLegendKey val="0"/>
              <c:showVal val="0"/>
              <c:showCatName val="0"/>
              <c:showSerName val="0"/>
              <c:showPercent val="0"/>
              <c:showBubbleSize val="0"/>
            </c:dLbl>
            <c:dLbl>
              <c:idx val="1"/>
              <c:tx>
                <c:rich>
                  <a:bodyPr/>
                  <a:lstStyle/>
                  <a:p>
                    <a:r>
                      <a:rPr lang="ru-RU"/>
                      <a:t>68</a:t>
                    </a:r>
                  </a:p>
                </c:rich>
              </c:tx>
              <c:showLegendKey val="0"/>
              <c:showVal val="0"/>
              <c:showCatName val="0"/>
              <c:showSerName val="0"/>
              <c:showPercent val="0"/>
              <c:showBubbleSize val="0"/>
            </c:dLbl>
            <c:dLbl>
              <c:idx val="2"/>
              <c:tx>
                <c:rich>
                  <a:bodyPr/>
                  <a:lstStyle/>
                  <a:p>
                    <a:r>
                      <a:rPr lang="ru-RU"/>
                      <a:t>9</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Sheet1!$E$2:$E$4</c:f>
              <c:numCache>
                <c:formatCode>0%</c:formatCode>
                <c:ptCount val="3"/>
                <c:pt idx="0">
                  <c:v>0.23</c:v>
                </c:pt>
                <c:pt idx="1">
                  <c:v>0.68</c:v>
                </c:pt>
                <c:pt idx="2">
                  <c:v>0.09</c:v>
                </c:pt>
              </c:numCache>
            </c:numRef>
          </c:val>
        </c:ser>
        <c:ser>
          <c:idx val="4"/>
          <c:order val="4"/>
          <c:tx>
            <c:strRef>
              <c:f>Sheet1!$F$1</c:f>
              <c:strCache>
                <c:ptCount val="1"/>
                <c:pt idx="0">
                  <c:v>2006г.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28</a:t>
                    </a:r>
                  </a:p>
                </c:rich>
              </c:tx>
              <c:showLegendKey val="0"/>
              <c:showVal val="0"/>
              <c:showCatName val="0"/>
              <c:showSerName val="0"/>
              <c:showPercent val="0"/>
              <c:showBubbleSize val="0"/>
            </c:dLbl>
            <c:dLbl>
              <c:idx val="1"/>
              <c:tx>
                <c:rich>
                  <a:bodyPr/>
                  <a:lstStyle/>
                  <a:p>
                    <a:r>
                      <a:rPr lang="ru-RU"/>
                      <a:t>67</a:t>
                    </a:r>
                  </a:p>
                </c:rich>
              </c:tx>
              <c:showLegendKey val="0"/>
              <c:showVal val="0"/>
              <c:showCatName val="0"/>
              <c:showSerName val="0"/>
              <c:showPercent val="0"/>
              <c:showBubbleSize val="0"/>
            </c:dLbl>
            <c:dLbl>
              <c:idx val="2"/>
              <c:tx>
                <c:rich>
                  <a:bodyPr/>
                  <a:lstStyle/>
                  <a:p>
                    <a:r>
                      <a:rPr lang="ru-RU"/>
                      <a:t>5</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Sheet1!$F$2:$F$4</c:f>
              <c:numCache>
                <c:formatCode>0%</c:formatCode>
                <c:ptCount val="3"/>
                <c:pt idx="0">
                  <c:v>0.28000000000000003</c:v>
                </c:pt>
                <c:pt idx="1">
                  <c:v>0.67</c:v>
                </c:pt>
                <c:pt idx="2">
                  <c:v>0.05</c:v>
                </c:pt>
              </c:numCache>
            </c:numRef>
          </c:val>
        </c:ser>
        <c:ser>
          <c:idx val="5"/>
          <c:order val="5"/>
          <c:tx>
            <c:strRef>
              <c:f>Sheet1!$G$1</c:f>
              <c:strCache>
                <c:ptCount val="1"/>
                <c:pt idx="0">
                  <c:v>2007г.</c:v>
                </c:pt>
              </c:strCache>
            </c:strRef>
          </c:tx>
          <c:spPr>
            <a:solidFill>
              <a:srgbClr val="FFFFFF"/>
            </a:solidFill>
            <a:ln w="12700">
              <a:solidFill>
                <a:srgbClr val="000000"/>
              </a:solidFill>
              <a:prstDash val="solid"/>
            </a:ln>
          </c:spPr>
          <c:invertIfNegative val="0"/>
          <c:dLbls>
            <c:dLbl>
              <c:idx val="0"/>
              <c:tx>
                <c:rich>
                  <a:bodyPr/>
                  <a:lstStyle/>
                  <a:p>
                    <a:r>
                      <a:rPr lang="ru-RU"/>
                      <a:t>40</a:t>
                    </a:r>
                  </a:p>
                </c:rich>
              </c:tx>
              <c:showLegendKey val="0"/>
              <c:showVal val="0"/>
              <c:showCatName val="0"/>
              <c:showSerName val="0"/>
              <c:showPercent val="0"/>
              <c:showBubbleSize val="0"/>
            </c:dLbl>
            <c:dLbl>
              <c:idx val="1"/>
              <c:tx>
                <c:rich>
                  <a:bodyPr/>
                  <a:lstStyle/>
                  <a:p>
                    <a:r>
                      <a:rPr lang="ru-RU"/>
                      <a:t>55</a:t>
                    </a:r>
                  </a:p>
                </c:rich>
              </c:tx>
              <c:showLegendKey val="0"/>
              <c:showVal val="0"/>
              <c:showCatName val="0"/>
              <c:showSerName val="0"/>
              <c:showPercent val="0"/>
              <c:showBubbleSize val="0"/>
            </c:dLbl>
            <c:dLbl>
              <c:idx val="2"/>
              <c:tx>
                <c:rich>
                  <a:bodyPr/>
                  <a:lstStyle/>
                  <a:p>
                    <a:r>
                      <a:rPr lang="ru-RU"/>
                      <a:t>5</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Sheet1!$G$2:$G$4</c:f>
              <c:numCache>
                <c:formatCode>0%</c:formatCode>
                <c:ptCount val="3"/>
                <c:pt idx="0">
                  <c:v>0.4</c:v>
                </c:pt>
                <c:pt idx="1">
                  <c:v>0.55000000000000004</c:v>
                </c:pt>
                <c:pt idx="2">
                  <c:v>0.05</c:v>
                </c:pt>
              </c:numCache>
            </c:numRef>
          </c:val>
        </c:ser>
        <c:ser>
          <c:idx val="6"/>
          <c:order val="6"/>
          <c:tx>
            <c:strRef>
              <c:f>Sheet1!$H$1</c:f>
              <c:strCache>
                <c:ptCount val="1"/>
                <c:pt idx="0">
                  <c:v>2008г.</c:v>
                </c:pt>
              </c:strCache>
            </c:strRef>
          </c:tx>
          <c:spPr>
            <a:pattFill prst="lgChe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49</a:t>
                    </a:r>
                  </a:p>
                </c:rich>
              </c:tx>
              <c:showLegendKey val="0"/>
              <c:showVal val="0"/>
              <c:showCatName val="0"/>
              <c:showSerName val="0"/>
              <c:showPercent val="0"/>
              <c:showBubbleSize val="0"/>
            </c:dLbl>
            <c:dLbl>
              <c:idx val="1"/>
              <c:tx>
                <c:rich>
                  <a:bodyPr/>
                  <a:lstStyle/>
                  <a:p>
                    <a:r>
                      <a:rPr lang="ru-RU"/>
                      <a:t>38</a:t>
                    </a:r>
                  </a:p>
                </c:rich>
              </c:tx>
              <c:showLegendKey val="0"/>
              <c:showVal val="0"/>
              <c:showCatName val="0"/>
              <c:showSerName val="0"/>
              <c:showPercent val="0"/>
              <c:showBubbleSize val="0"/>
            </c:dLbl>
            <c:dLbl>
              <c:idx val="2"/>
              <c:tx>
                <c:rich>
                  <a:bodyPr/>
                  <a:lstStyle/>
                  <a:p>
                    <a:r>
                      <a:rPr lang="ru-RU"/>
                      <a:t>13</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Sheet1!$H$2:$H$4</c:f>
              <c:numCache>
                <c:formatCode>0%</c:formatCode>
                <c:ptCount val="3"/>
                <c:pt idx="0">
                  <c:v>0.49</c:v>
                </c:pt>
                <c:pt idx="1">
                  <c:v>0.38</c:v>
                </c:pt>
                <c:pt idx="2">
                  <c:v>0.13</c:v>
                </c:pt>
              </c:numCache>
            </c:numRef>
          </c:val>
        </c:ser>
        <c:ser>
          <c:idx val="7"/>
          <c:order val="7"/>
          <c:tx>
            <c:strRef>
              <c:f>Sheet1!$I$1</c:f>
              <c:strCache>
                <c:ptCount val="1"/>
                <c:pt idx="0">
                  <c:v>2009г.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45</a:t>
                    </a:r>
                  </a:p>
                </c:rich>
              </c:tx>
              <c:showLegendKey val="0"/>
              <c:showVal val="0"/>
              <c:showCatName val="0"/>
              <c:showSerName val="0"/>
              <c:showPercent val="0"/>
              <c:showBubbleSize val="0"/>
            </c:dLbl>
            <c:dLbl>
              <c:idx val="1"/>
              <c:tx>
                <c:rich>
                  <a:bodyPr/>
                  <a:lstStyle/>
                  <a:p>
                    <a:r>
                      <a:rPr lang="ru-RU"/>
                      <a:t>39</a:t>
                    </a:r>
                  </a:p>
                </c:rich>
              </c:tx>
              <c:showLegendKey val="0"/>
              <c:showVal val="0"/>
              <c:showCatName val="0"/>
              <c:showSerName val="0"/>
              <c:showPercent val="0"/>
              <c:showBubbleSize val="0"/>
            </c:dLbl>
            <c:dLbl>
              <c:idx val="2"/>
              <c:tx>
                <c:rich>
                  <a:bodyPr/>
                  <a:lstStyle/>
                  <a:p>
                    <a:r>
                      <a:rPr lang="ru-RU"/>
                      <a:t>16</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Sheet1!$I$2:$I$4</c:f>
              <c:numCache>
                <c:formatCode>0%</c:formatCode>
                <c:ptCount val="3"/>
                <c:pt idx="0">
                  <c:v>0.45</c:v>
                </c:pt>
                <c:pt idx="1">
                  <c:v>0.39</c:v>
                </c:pt>
                <c:pt idx="2">
                  <c:v>0.16</c:v>
                </c:pt>
              </c:numCache>
            </c:numRef>
          </c:val>
        </c:ser>
        <c:ser>
          <c:idx val="8"/>
          <c:order val="8"/>
          <c:tx>
            <c:strRef>
              <c:f>Sheet1!$J$1</c:f>
              <c:strCache>
                <c:ptCount val="1"/>
                <c:pt idx="0">
                  <c:v>2010г.</c:v>
                </c:pt>
              </c:strCache>
            </c:strRef>
          </c:tx>
          <c:spPr>
            <a:pattFill prst="dk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41</a:t>
                    </a:r>
                  </a:p>
                </c:rich>
              </c:tx>
              <c:showLegendKey val="0"/>
              <c:showVal val="0"/>
              <c:showCatName val="0"/>
              <c:showSerName val="0"/>
              <c:showPercent val="0"/>
              <c:showBubbleSize val="0"/>
            </c:dLbl>
            <c:dLbl>
              <c:idx val="1"/>
              <c:tx>
                <c:rich>
                  <a:bodyPr/>
                  <a:lstStyle/>
                  <a:p>
                    <a:r>
                      <a:rPr lang="ru-RU"/>
                      <a:t>48</a:t>
                    </a:r>
                  </a:p>
                </c:rich>
              </c:tx>
              <c:showLegendKey val="0"/>
              <c:showVal val="0"/>
              <c:showCatName val="0"/>
              <c:showSerName val="0"/>
              <c:showPercent val="0"/>
              <c:showBubbleSize val="0"/>
            </c:dLbl>
            <c:dLbl>
              <c:idx val="2"/>
              <c:tx>
                <c:rich>
                  <a:bodyPr/>
                  <a:lstStyle/>
                  <a:p>
                    <a:r>
                      <a:rPr lang="ru-RU"/>
                      <a:t>11</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Sheet1!$J$2:$J$4</c:f>
              <c:numCache>
                <c:formatCode>0%</c:formatCode>
                <c:ptCount val="3"/>
                <c:pt idx="0">
                  <c:v>0.41</c:v>
                </c:pt>
                <c:pt idx="1">
                  <c:v>0.48</c:v>
                </c:pt>
                <c:pt idx="2">
                  <c:v>0.11</c:v>
                </c:pt>
              </c:numCache>
            </c:numRef>
          </c:val>
        </c:ser>
        <c:ser>
          <c:idx val="9"/>
          <c:order val="9"/>
          <c:tx>
            <c:strRef>
              <c:f>Sheet1!$K$1</c:f>
              <c:strCache>
                <c:ptCount val="1"/>
                <c:pt idx="0">
                  <c:v>2011г.</c:v>
                </c:pt>
              </c:strCache>
            </c:strRef>
          </c:tx>
          <c:spPr>
            <a:pattFill prst="zigZ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ru-RU"/>
                      <a:t>36</a:t>
                    </a:r>
                  </a:p>
                </c:rich>
              </c:tx>
              <c:showLegendKey val="0"/>
              <c:showVal val="0"/>
              <c:showCatName val="0"/>
              <c:showSerName val="0"/>
              <c:showPercent val="0"/>
              <c:showBubbleSize val="0"/>
            </c:dLbl>
            <c:dLbl>
              <c:idx val="1"/>
              <c:tx>
                <c:rich>
                  <a:bodyPr/>
                  <a:lstStyle/>
                  <a:p>
                    <a:r>
                      <a:rPr lang="ru-RU"/>
                      <a:t>50</a:t>
                    </a:r>
                  </a:p>
                </c:rich>
              </c:tx>
              <c:showLegendKey val="0"/>
              <c:showVal val="0"/>
              <c:showCatName val="0"/>
              <c:showSerName val="0"/>
              <c:showPercent val="0"/>
              <c:showBubbleSize val="0"/>
            </c:dLbl>
            <c:dLbl>
              <c:idx val="2"/>
              <c:tx>
                <c:rich>
                  <a:bodyPr/>
                  <a:lstStyle/>
                  <a:p>
                    <a:r>
                      <a:rPr lang="ru-RU"/>
                      <a:t>15</a:t>
                    </a:r>
                  </a:p>
                </c:rich>
              </c:tx>
              <c:showLegendKey val="0"/>
              <c:showVal val="0"/>
              <c:showCatName val="0"/>
              <c:showSerName val="0"/>
              <c:showPercent val="0"/>
              <c:showBubbleSize val="0"/>
            </c:dLbl>
            <c:spPr>
              <a:noFill/>
              <a:ln w="25400">
                <a:noFill/>
              </a:ln>
            </c:spPr>
            <c:txPr>
              <a:bodyPr/>
              <a:lstStyle/>
              <a:p>
                <a:pPr>
                  <a:defRPr sz="102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Sheet1!$K$2:$K$4</c:f>
              <c:numCache>
                <c:formatCode>0%</c:formatCode>
                <c:ptCount val="3"/>
                <c:pt idx="0">
                  <c:v>0.36</c:v>
                </c:pt>
                <c:pt idx="1">
                  <c:v>0.5</c:v>
                </c:pt>
                <c:pt idx="2">
                  <c:v>0.15</c:v>
                </c:pt>
              </c:numCache>
            </c:numRef>
          </c:val>
        </c:ser>
        <c:ser>
          <c:idx val="10"/>
          <c:order val="10"/>
          <c:tx>
            <c:strRef>
              <c:f>Sheet1!$L$1</c:f>
              <c:strCache>
                <c:ptCount val="1"/>
                <c:pt idx="0">
                  <c:v>2012г.</c:v>
                </c:pt>
              </c:strCache>
            </c:strRef>
          </c:tx>
          <c:spPr>
            <a:pattFill prst="ltVert">
              <a:fgClr>
                <a:sysClr val="windowText" lastClr="000000"/>
              </a:fgClr>
              <a:bgClr>
                <a:schemeClr val="bg1"/>
              </a:bgClr>
            </a:pattFill>
            <a:ln>
              <a:solidFill>
                <a:srgbClr val="000000"/>
              </a:solidFill>
            </a:ln>
          </c:spPr>
          <c:invertIfNegative val="0"/>
          <c:dLbls>
            <c:dLbl>
              <c:idx val="0"/>
              <c:tx>
                <c:rich>
                  <a:bodyPr/>
                  <a:lstStyle/>
                  <a:p>
                    <a:r>
                      <a:rPr lang="en-US"/>
                      <a:t>27</a:t>
                    </a:r>
                  </a:p>
                </c:rich>
              </c:tx>
              <c:showLegendKey val="0"/>
              <c:showVal val="1"/>
              <c:showCatName val="0"/>
              <c:showSerName val="0"/>
              <c:showPercent val="0"/>
              <c:showBubbleSize val="0"/>
            </c:dLbl>
            <c:dLbl>
              <c:idx val="1"/>
              <c:tx>
                <c:rich>
                  <a:bodyPr/>
                  <a:lstStyle/>
                  <a:p>
                    <a:r>
                      <a:rPr lang="en-US"/>
                      <a:t>63</a:t>
                    </a:r>
                  </a:p>
                </c:rich>
              </c:tx>
              <c:showLegendKey val="0"/>
              <c:showVal val="1"/>
              <c:showCatName val="0"/>
              <c:showSerName val="0"/>
              <c:showPercent val="0"/>
              <c:showBubbleSize val="0"/>
            </c:dLbl>
            <c:dLbl>
              <c:idx val="2"/>
              <c:tx>
                <c:rich>
                  <a:bodyPr/>
                  <a:lstStyle/>
                  <a:p>
                    <a:r>
                      <a:rPr lang="en-US"/>
                      <a:t>10</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Является</c:v>
                </c:pt>
                <c:pt idx="1">
                  <c:v>Не является</c:v>
                </c:pt>
                <c:pt idx="2">
                  <c:v>Затрудняюсь ответить</c:v>
                </c:pt>
              </c:strCache>
            </c:strRef>
          </c:cat>
          <c:val>
            <c:numRef>
              <c:f>Sheet1!$L$2:$L$4</c:f>
              <c:numCache>
                <c:formatCode>0%</c:formatCode>
                <c:ptCount val="3"/>
                <c:pt idx="0">
                  <c:v>0.27</c:v>
                </c:pt>
                <c:pt idx="1">
                  <c:v>0.63</c:v>
                </c:pt>
                <c:pt idx="2">
                  <c:v>0.1</c:v>
                </c:pt>
              </c:numCache>
            </c:numRef>
          </c:val>
        </c:ser>
        <c:dLbls>
          <c:showLegendKey val="0"/>
          <c:showVal val="0"/>
          <c:showCatName val="0"/>
          <c:showSerName val="0"/>
          <c:showPercent val="0"/>
          <c:showBubbleSize val="0"/>
        </c:dLbls>
        <c:gapWidth val="150"/>
        <c:axId val="125637760"/>
        <c:axId val="125639296"/>
      </c:barChart>
      <c:catAx>
        <c:axId val="1256377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ru-RU"/>
          </a:p>
        </c:txPr>
        <c:crossAx val="125639296"/>
        <c:crosses val="autoZero"/>
        <c:auto val="1"/>
        <c:lblAlgn val="ctr"/>
        <c:lblOffset val="100"/>
        <c:tickLblSkip val="1"/>
        <c:tickMarkSkip val="1"/>
        <c:noMultiLvlLbl val="0"/>
      </c:catAx>
      <c:valAx>
        <c:axId val="12563929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ru-RU"/>
          </a:p>
        </c:txPr>
        <c:crossAx val="125637760"/>
        <c:crosses val="autoZero"/>
        <c:crossBetween val="between"/>
      </c:valAx>
      <c:spPr>
        <a:noFill/>
        <a:ln w="25400">
          <a:noFill/>
        </a:ln>
      </c:spPr>
    </c:plotArea>
    <c:legend>
      <c:legendPos val="r"/>
      <c:layout>
        <c:manualLayout>
          <c:xMode val="edge"/>
          <c:yMode val="edge"/>
          <c:x val="7.1322436849925702E-2"/>
          <c:y val="9.5238095238095247E-3"/>
          <c:w val="0.89345196084066136"/>
          <c:h val="0.17173371510379387"/>
        </c:manualLayout>
      </c:layou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50" b="0" i="0" u="none" strike="noStrike" baseline="0">
          <a:solidFill>
            <a:srgbClr val="000000"/>
          </a:solidFill>
          <a:latin typeface="Arial"/>
          <a:ea typeface="Arial"/>
          <a:cs typeface="Arial"/>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720932709498269"/>
          <c:y val="1.207207207207207E-2"/>
          <c:w val="0.50197436190041467"/>
          <c:h val="0.94520408597573968"/>
        </c:manualLayout>
      </c:layout>
      <c:barChart>
        <c:barDir val="bar"/>
        <c:grouping val="clustered"/>
        <c:varyColors val="0"/>
        <c:ser>
          <c:idx val="0"/>
          <c:order val="0"/>
          <c:tx>
            <c:strRef>
              <c:f>Sheet1!$A$2</c:f>
              <c:strCache>
                <c:ptCount val="1"/>
                <c:pt idx="0">
                  <c:v>1998 год</c:v>
                </c:pt>
              </c:strCache>
            </c:strRef>
          </c:tx>
          <c:spPr>
            <a:pattFill prst="dashVer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Sheet1!$B$2:$E$2</c:f>
              <c:numCache>
                <c:formatCode>0%</c:formatCode>
                <c:ptCount val="4"/>
                <c:pt idx="0">
                  <c:v>0.14000000000000001</c:v>
                </c:pt>
                <c:pt idx="1">
                  <c:v>0.21</c:v>
                </c:pt>
                <c:pt idx="2">
                  <c:v>0.19</c:v>
                </c:pt>
                <c:pt idx="3">
                  <c:v>0.61</c:v>
                </c:pt>
              </c:numCache>
            </c:numRef>
          </c:val>
        </c:ser>
        <c:ser>
          <c:idx val="1"/>
          <c:order val="1"/>
          <c:tx>
            <c:strRef>
              <c:f>Sheet1!$A$3</c:f>
              <c:strCache>
                <c:ptCount val="1"/>
                <c:pt idx="0">
                  <c:v>2000 год</c:v>
                </c:pt>
              </c:strCache>
            </c:strRef>
          </c:tx>
          <c:spPr>
            <a:pattFill prst="dkVer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Sheet1!$B$3:$E$3</c:f>
              <c:numCache>
                <c:formatCode>0%</c:formatCode>
                <c:ptCount val="4"/>
                <c:pt idx="0">
                  <c:v>0.15</c:v>
                </c:pt>
                <c:pt idx="1">
                  <c:v>0.31</c:v>
                </c:pt>
                <c:pt idx="2">
                  <c:v>0.37</c:v>
                </c:pt>
                <c:pt idx="3">
                  <c:v>0.56999999999999995</c:v>
                </c:pt>
              </c:numCache>
            </c:numRef>
          </c:val>
        </c:ser>
        <c:ser>
          <c:idx val="2"/>
          <c:order val="2"/>
          <c:tx>
            <c:strRef>
              <c:f>Sheet1!$A$4</c:f>
              <c:strCache>
                <c:ptCount val="1"/>
                <c:pt idx="0">
                  <c:v>2002 год</c:v>
                </c:pt>
              </c:strCache>
            </c:strRef>
          </c:tx>
          <c:spPr>
            <a:pattFill prst="zigZag">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Sheet1!$B$4:$E$4</c:f>
              <c:numCache>
                <c:formatCode>0%</c:formatCode>
                <c:ptCount val="4"/>
                <c:pt idx="0">
                  <c:v>0.14000000000000001</c:v>
                </c:pt>
                <c:pt idx="1">
                  <c:v>0.35</c:v>
                </c:pt>
                <c:pt idx="2">
                  <c:v>0.3</c:v>
                </c:pt>
                <c:pt idx="3">
                  <c:v>0.47</c:v>
                </c:pt>
              </c:numCache>
            </c:numRef>
          </c:val>
        </c:ser>
        <c:ser>
          <c:idx val="3"/>
          <c:order val="3"/>
          <c:tx>
            <c:strRef>
              <c:f>Sheet1!$A$5</c:f>
              <c:strCache>
                <c:ptCount val="1"/>
                <c:pt idx="0">
                  <c:v>2003 год</c:v>
                </c:pt>
              </c:strCache>
            </c:strRef>
          </c:tx>
          <c:spPr>
            <a:pattFill prst="shingle">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Sheet1!$B$5:$E$5</c:f>
              <c:numCache>
                <c:formatCode>0%</c:formatCode>
                <c:ptCount val="4"/>
                <c:pt idx="0">
                  <c:v>0.17</c:v>
                </c:pt>
                <c:pt idx="1">
                  <c:v>0.24</c:v>
                </c:pt>
                <c:pt idx="2">
                  <c:v>0.15</c:v>
                </c:pt>
                <c:pt idx="3">
                  <c:v>0.21</c:v>
                </c:pt>
              </c:numCache>
            </c:numRef>
          </c:val>
        </c:ser>
        <c:ser>
          <c:idx val="4"/>
          <c:order val="4"/>
          <c:tx>
            <c:strRef>
              <c:f>Sheet1!$A$6</c:f>
              <c:strCache>
                <c:ptCount val="1"/>
                <c:pt idx="0">
                  <c:v>2004 год</c:v>
                </c:pt>
              </c:strCache>
            </c:strRef>
          </c:tx>
          <c:spPr>
            <a:pattFill prst="wdUpDiag">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Sheet1!$B$6:$E$6</c:f>
              <c:numCache>
                <c:formatCode>0%</c:formatCode>
                <c:ptCount val="4"/>
                <c:pt idx="0">
                  <c:v>0.19</c:v>
                </c:pt>
                <c:pt idx="1">
                  <c:v>0.27</c:v>
                </c:pt>
                <c:pt idx="2">
                  <c:v>0.27</c:v>
                </c:pt>
                <c:pt idx="3">
                  <c:v>0.17</c:v>
                </c:pt>
              </c:numCache>
            </c:numRef>
          </c:val>
        </c:ser>
        <c:ser>
          <c:idx val="5"/>
          <c:order val="5"/>
          <c:tx>
            <c:strRef>
              <c:f>Sheet1!$A$7</c:f>
              <c:strCache>
                <c:ptCount val="1"/>
                <c:pt idx="0">
                  <c:v>2005 год</c:v>
                </c:pt>
              </c:strCache>
            </c:strRef>
          </c:tx>
          <c:spPr>
            <a:pattFill prst="dashUpDiag">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Sheet1!$B$7:$E$7</c:f>
              <c:numCache>
                <c:formatCode>0%</c:formatCode>
                <c:ptCount val="4"/>
                <c:pt idx="0">
                  <c:v>0.18</c:v>
                </c:pt>
                <c:pt idx="1">
                  <c:v>0.33</c:v>
                </c:pt>
                <c:pt idx="2">
                  <c:v>0.22</c:v>
                </c:pt>
                <c:pt idx="3">
                  <c:v>0.14000000000000001</c:v>
                </c:pt>
              </c:numCache>
            </c:numRef>
          </c:val>
        </c:ser>
        <c:ser>
          <c:idx val="6"/>
          <c:order val="6"/>
          <c:tx>
            <c:strRef>
              <c:f>Sheet1!$A$8</c:f>
              <c:strCache>
                <c:ptCount val="1"/>
                <c:pt idx="0">
                  <c:v>2006 год</c:v>
                </c:pt>
              </c:strCache>
            </c:strRef>
          </c:tx>
          <c:spPr>
            <a:no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Sheet1!$B$8:$E$8</c:f>
              <c:numCache>
                <c:formatCode>0%</c:formatCode>
                <c:ptCount val="4"/>
                <c:pt idx="0">
                  <c:v>0.27</c:v>
                </c:pt>
                <c:pt idx="1">
                  <c:v>0.2</c:v>
                </c:pt>
                <c:pt idx="2">
                  <c:v>0.21</c:v>
                </c:pt>
                <c:pt idx="3">
                  <c:v>0.28000000000000003</c:v>
                </c:pt>
              </c:numCache>
            </c:numRef>
          </c:val>
        </c:ser>
        <c:ser>
          <c:idx val="7"/>
          <c:order val="7"/>
          <c:tx>
            <c:strRef>
              <c:f>Sheet1!$A$9</c:f>
              <c:strCache>
                <c:ptCount val="1"/>
                <c:pt idx="0">
                  <c:v>2007 год</c:v>
                </c:pt>
              </c:strCache>
            </c:strRef>
          </c:tx>
          <c:spPr>
            <a:pattFill prst="wdDnDiag">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Sheet1!$B$9:$E$9</c:f>
              <c:numCache>
                <c:formatCode>0%</c:formatCode>
                <c:ptCount val="4"/>
                <c:pt idx="0">
                  <c:v>0.28999999999999998</c:v>
                </c:pt>
                <c:pt idx="1">
                  <c:v>0.23</c:v>
                </c:pt>
                <c:pt idx="2">
                  <c:v>0.13</c:v>
                </c:pt>
                <c:pt idx="3">
                  <c:v>0.26</c:v>
                </c:pt>
              </c:numCache>
            </c:numRef>
          </c:val>
        </c:ser>
        <c:ser>
          <c:idx val="8"/>
          <c:order val="8"/>
          <c:tx>
            <c:strRef>
              <c:f>Sheet1!$A$10</c:f>
              <c:strCache>
                <c:ptCount val="1"/>
                <c:pt idx="0">
                  <c:v>2008 год</c:v>
                </c:pt>
              </c:strCache>
            </c:strRef>
          </c:tx>
          <c:spPr>
            <a:pattFill prst="divo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Sheet1!$B$10:$E$10</c:f>
              <c:numCache>
                <c:formatCode>0%</c:formatCode>
                <c:ptCount val="4"/>
                <c:pt idx="0">
                  <c:v>0.19</c:v>
                </c:pt>
                <c:pt idx="1">
                  <c:v>0.25</c:v>
                </c:pt>
                <c:pt idx="2">
                  <c:v>0.19</c:v>
                </c:pt>
                <c:pt idx="3">
                  <c:v>0.22</c:v>
                </c:pt>
              </c:numCache>
            </c:numRef>
          </c:val>
        </c:ser>
        <c:ser>
          <c:idx val="9"/>
          <c:order val="9"/>
          <c:tx>
            <c:strRef>
              <c:f>Sheet1!$A$11</c:f>
              <c:strCache>
                <c:ptCount val="1"/>
                <c:pt idx="0">
                  <c:v>2009 год</c:v>
                </c:pt>
              </c:strCache>
            </c:strRef>
          </c:tx>
          <c:spPr>
            <a:pattFill prst="lgGrid">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Sheet1!$B$11:$E$11</c:f>
              <c:numCache>
                <c:formatCode>0%</c:formatCode>
                <c:ptCount val="4"/>
                <c:pt idx="0">
                  <c:v>0.17</c:v>
                </c:pt>
                <c:pt idx="1">
                  <c:v>0.23</c:v>
                </c:pt>
                <c:pt idx="2">
                  <c:v>0.13</c:v>
                </c:pt>
                <c:pt idx="3">
                  <c:v>0.23</c:v>
                </c:pt>
              </c:numCache>
            </c:numRef>
          </c:val>
        </c:ser>
        <c:ser>
          <c:idx val="10"/>
          <c:order val="10"/>
          <c:tx>
            <c:strRef>
              <c:f>Sheet1!$A$12</c:f>
              <c:strCache>
                <c:ptCount val="1"/>
                <c:pt idx="0">
                  <c:v>2011 год</c:v>
                </c:pt>
              </c:strCache>
            </c:strRef>
          </c:tx>
          <c:spPr>
            <a:pattFill prst="diagBrick">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Sheet1!$B$12:$E$12</c:f>
              <c:numCache>
                <c:formatCode>0%</c:formatCode>
                <c:ptCount val="4"/>
                <c:pt idx="0">
                  <c:v>0.22</c:v>
                </c:pt>
                <c:pt idx="1">
                  <c:v>0.18</c:v>
                </c:pt>
                <c:pt idx="2">
                  <c:v>0.26</c:v>
                </c:pt>
                <c:pt idx="3">
                  <c:v>0.21</c:v>
                </c:pt>
              </c:numCache>
            </c:numRef>
          </c:val>
        </c:ser>
        <c:ser>
          <c:idx val="11"/>
          <c:order val="11"/>
          <c:tx>
            <c:strRef>
              <c:f>Sheet1!$A$13</c:f>
              <c:strCache>
                <c:ptCount val="1"/>
                <c:pt idx="0">
                  <c:v>2012 год</c:v>
                </c:pt>
              </c:strCache>
            </c:strRef>
          </c:tx>
          <c:spPr>
            <a:pattFill prst="solidDmnd">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я ни при каких обстоятельствах не готов поступиться частью своей свободы</c:v>
                </c:pt>
                <c:pt idx="1">
                  <c:v>Да, потому что я не чувствую пользы от своей свободы</c:v>
                </c:pt>
                <c:pt idx="2">
                  <c:v>Да, если в результате снизится уровень преступности в стране</c:v>
                </c:pt>
                <c:pt idx="3">
                  <c:v>Да, если я получу возможность работать, вовремя получать зарплату</c:v>
                </c:pt>
              </c:strCache>
            </c:strRef>
          </c:cat>
          <c:val>
            <c:numRef>
              <c:f>Sheet1!$B$13:$E$13</c:f>
              <c:numCache>
                <c:formatCode>0%</c:formatCode>
                <c:ptCount val="4"/>
                <c:pt idx="0">
                  <c:v>0.35</c:v>
                </c:pt>
                <c:pt idx="1">
                  <c:v>0.2</c:v>
                </c:pt>
                <c:pt idx="2">
                  <c:v>0.1</c:v>
                </c:pt>
                <c:pt idx="3">
                  <c:v>0.16</c:v>
                </c:pt>
              </c:numCache>
            </c:numRef>
          </c:val>
        </c:ser>
        <c:dLbls>
          <c:showLegendKey val="0"/>
          <c:showVal val="0"/>
          <c:showCatName val="0"/>
          <c:showSerName val="0"/>
          <c:showPercent val="0"/>
          <c:showBubbleSize val="0"/>
        </c:dLbls>
        <c:gapWidth val="150"/>
        <c:axId val="155026176"/>
        <c:axId val="155027712"/>
      </c:barChart>
      <c:catAx>
        <c:axId val="155026176"/>
        <c:scaling>
          <c:orientation val="minMax"/>
        </c:scaling>
        <c:delete val="0"/>
        <c:axPos val="l"/>
        <c:numFmt formatCode="General" sourceLinked="1"/>
        <c:majorTickMark val="none"/>
        <c:minorTickMark val="none"/>
        <c:tickLblPos val="nextTo"/>
        <c:txPr>
          <a:bodyPr rot="0" vert="horz"/>
          <a:lstStyle/>
          <a:p>
            <a:pPr>
              <a:defRPr/>
            </a:pPr>
            <a:endParaRPr lang="ru-RU"/>
          </a:p>
        </c:txPr>
        <c:crossAx val="155027712"/>
        <c:crosses val="autoZero"/>
        <c:auto val="1"/>
        <c:lblAlgn val="ctr"/>
        <c:lblOffset val="100"/>
        <c:noMultiLvlLbl val="0"/>
      </c:catAx>
      <c:valAx>
        <c:axId val="155027712"/>
        <c:scaling>
          <c:orientation val="minMax"/>
        </c:scaling>
        <c:delete val="0"/>
        <c:axPos val="b"/>
        <c:numFmt formatCode="0%" sourceLinked="1"/>
        <c:majorTickMark val="out"/>
        <c:minorTickMark val="none"/>
        <c:tickLblPos val="nextTo"/>
        <c:txPr>
          <a:bodyPr rot="0" vert="horz"/>
          <a:lstStyle/>
          <a:p>
            <a:pPr>
              <a:defRPr/>
            </a:pPr>
            <a:endParaRPr lang="ru-RU"/>
          </a:p>
        </c:txPr>
        <c:crossAx val="155026176"/>
        <c:crosses val="autoZero"/>
        <c:crossBetween val="between"/>
      </c:valAx>
    </c:plotArea>
    <c:legend>
      <c:legendPos val="r"/>
      <c:overlay val="0"/>
      <c:spPr>
        <a:ln>
          <a:solidFill>
            <a:srgbClr val="000000"/>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573643410852712E-2"/>
          <c:y val="0.19178082191780821"/>
          <c:w val="0.87906976744186049"/>
          <c:h val="0.65296803652968038"/>
        </c:manualLayout>
      </c:layout>
      <c:lineChart>
        <c:grouping val="standard"/>
        <c:varyColors val="0"/>
        <c:ser>
          <c:idx val="0"/>
          <c:order val="0"/>
          <c:tx>
            <c:strRef>
              <c:f>Sheet1!$B$1</c:f>
              <c:strCache>
                <c:ptCount val="1"/>
                <c:pt idx="0">
                  <c:v>порядок</c:v>
                </c:pt>
              </c:strCache>
            </c:strRef>
          </c:tx>
          <c:spPr>
            <a:ln w="25288">
              <a:solidFill>
                <a:srgbClr val="000000"/>
              </a:solidFill>
              <a:prstDash val="solid"/>
            </a:ln>
          </c:spPr>
          <c:marker>
            <c:symbol val="diamond"/>
            <c:size val="6"/>
            <c:spPr>
              <a:solidFill>
                <a:srgbClr val="000000"/>
              </a:solidFill>
              <a:ln>
                <a:solidFill>
                  <a:srgbClr val="000000"/>
                </a:solidFill>
                <a:prstDash val="solid"/>
              </a:ln>
            </c:spPr>
          </c:marker>
          <c:dLbls>
            <c:dLbl>
              <c:idx val="1"/>
              <c:layout>
                <c:manualLayout>
                  <c:x val="-3.8666970281682825E-2"/>
                  <c:y val="-8.4232628816134802E-2"/>
                </c:manualLayout>
              </c:layout>
              <c:dLblPos val="r"/>
              <c:showLegendKey val="0"/>
              <c:showVal val="1"/>
              <c:showCatName val="0"/>
              <c:showSerName val="0"/>
              <c:showPercent val="0"/>
              <c:showBubbleSize val="0"/>
            </c:dLbl>
            <c:dLbl>
              <c:idx val="2"/>
              <c:layout>
                <c:manualLayout>
                  <c:x val="-3.5196331052225777E-2"/>
                  <c:y val="-8.3593498181148404E-2"/>
                </c:manualLayout>
              </c:layout>
              <c:dLblPos val="r"/>
              <c:showLegendKey val="0"/>
              <c:showVal val="1"/>
              <c:showCatName val="0"/>
              <c:showSerName val="0"/>
              <c:showPercent val="0"/>
              <c:showBubbleSize val="0"/>
            </c:dLbl>
            <c:dLbl>
              <c:idx val="3"/>
              <c:layout>
                <c:manualLayout>
                  <c:x val="-3.4486830698674045E-2"/>
                  <c:y val="-6.9979739374683422E-2"/>
                </c:manualLayout>
              </c:layout>
              <c:dLblPos val="r"/>
              <c:showLegendKey val="0"/>
              <c:showVal val="1"/>
              <c:showCatName val="0"/>
              <c:showSerName val="0"/>
              <c:showPercent val="0"/>
              <c:showBubbleSize val="0"/>
            </c:dLbl>
            <c:dLbl>
              <c:idx val="4"/>
              <c:layout>
                <c:manualLayout>
                  <c:x val="-3.5919893574946966E-2"/>
                  <c:y val="-8.0269834691716169E-2"/>
                </c:manualLayout>
              </c:layout>
              <c:dLblPos val="r"/>
              <c:showLegendKey val="0"/>
              <c:showVal val="1"/>
              <c:showCatName val="0"/>
              <c:showSerName val="0"/>
              <c:showPercent val="0"/>
              <c:showBubbleSize val="0"/>
            </c:dLbl>
            <c:dLbl>
              <c:idx val="5"/>
              <c:layout>
                <c:manualLayout>
                  <c:x val="-3.6987340052813032E-2"/>
                  <c:y val="-7.446102131970346E-2"/>
                </c:manualLayout>
              </c:layout>
              <c:dLblPos val="r"/>
              <c:showLegendKey val="0"/>
              <c:showVal val="1"/>
              <c:showCatName val="0"/>
              <c:showSerName val="0"/>
              <c:showPercent val="0"/>
              <c:showBubbleSize val="0"/>
            </c:dLbl>
            <c:dLbl>
              <c:idx val="6"/>
              <c:layout>
                <c:manualLayout>
                  <c:x val="-3.3063675259770609E-2"/>
                  <c:y val="-8.2269650504213296E-2"/>
                </c:manualLayout>
              </c:layout>
              <c:dLblPos val="r"/>
              <c:showLegendKey val="0"/>
              <c:showVal val="1"/>
              <c:showCatName val="0"/>
              <c:showSerName val="0"/>
              <c:showPercent val="0"/>
              <c:showBubbleSize val="0"/>
            </c:dLbl>
            <c:dLbl>
              <c:idx val="7"/>
              <c:layout>
                <c:manualLayout>
                  <c:x val="-3.4130961940259677E-2"/>
                  <c:y val="-7.5146198830409364E-2"/>
                </c:manualLayout>
              </c:layout>
              <c:dLblPos val="r"/>
              <c:showLegendKey val="0"/>
              <c:showVal val="1"/>
              <c:showCatName val="0"/>
              <c:showSerName val="0"/>
              <c:showPercent val="0"/>
              <c:showBubbleSize val="0"/>
            </c:dLbl>
            <c:dLbl>
              <c:idx val="8"/>
              <c:layout>
                <c:manualLayout>
                  <c:x val="-2.9249311872545612E-2"/>
                  <c:y val="-7.3137173642768338E-2"/>
                </c:manualLayout>
              </c:layout>
              <c:dLblPos val="r"/>
              <c:showLegendKey val="0"/>
              <c:showVal val="1"/>
              <c:showCatName val="0"/>
              <c:showSerName val="0"/>
              <c:showPercent val="0"/>
              <c:showBubbleSize val="0"/>
            </c:dLbl>
            <c:dLbl>
              <c:idx val="9"/>
              <c:layout>
                <c:manualLayout>
                  <c:x val="-2.9837845611764283E-2"/>
                  <c:y val="-8.8720357323755578E-2"/>
                </c:manualLayout>
              </c:layout>
              <c:dLblPos val="r"/>
              <c:showLegendKey val="0"/>
              <c:showVal val="1"/>
              <c:showCatName val="0"/>
              <c:showSerName val="0"/>
              <c:showPercent val="0"/>
              <c:showBubbleSize val="0"/>
            </c:dLbl>
            <c:dLbl>
              <c:idx val="10"/>
              <c:layout>
                <c:manualLayout>
                  <c:x val="-2.864911292481134E-2"/>
                  <c:y val="-8.1551779711746555E-2"/>
                </c:manualLayout>
              </c:layout>
              <c:dLblPos val="r"/>
              <c:showLegendKey val="0"/>
              <c:showVal val="1"/>
              <c:showCatName val="0"/>
              <c:showSerName val="0"/>
              <c:showPercent val="0"/>
              <c:showBubbleSize val="0"/>
            </c:dLbl>
            <c:dLbl>
              <c:idx val="11"/>
              <c:layout>
                <c:manualLayout>
                  <c:x val="-3.3183043900334379E-2"/>
                  <c:y val="-9.3371552240180497E-2"/>
                </c:manualLayout>
              </c:layout>
              <c:dLblPos val="r"/>
              <c:showLegendKey val="0"/>
              <c:showVal val="1"/>
              <c:showCatName val="0"/>
              <c:showSerName val="0"/>
              <c:showPercent val="0"/>
              <c:showBubbleSize val="0"/>
            </c:dLbl>
            <c:dLbl>
              <c:idx val="12"/>
              <c:layout>
                <c:manualLayout>
                  <c:x val="-3.8082591274264235E-2"/>
                  <c:y val="-6.9813049684578896E-2"/>
                </c:manualLayout>
              </c:layout>
              <c:dLblPos val="r"/>
              <c:showLegendKey val="0"/>
              <c:showVal val="1"/>
              <c:showCatName val="0"/>
              <c:showSerName val="0"/>
              <c:showPercent val="0"/>
              <c:showBubbleSize val="0"/>
            </c:dLbl>
            <c:dLbl>
              <c:idx val="13"/>
              <c:layout>
                <c:manualLayout>
                  <c:x val="-3.407503285833563E-2"/>
                  <c:y val="-8.548188055440438E-2"/>
                </c:manualLayout>
              </c:layout>
              <c:dLblPos val="r"/>
              <c:showLegendKey val="0"/>
              <c:showVal val="1"/>
              <c:showCatName val="0"/>
              <c:showSerName val="0"/>
              <c:showPercent val="0"/>
              <c:showBubbleSize val="0"/>
            </c:dLbl>
            <c:dLbl>
              <c:idx val="14"/>
              <c:layout>
                <c:manualLayout>
                  <c:x val="0"/>
                  <c:y val="-5.8479532163742687E-2"/>
                </c:manualLayout>
              </c:layout>
              <c:showLegendKey val="0"/>
              <c:showVal val="1"/>
              <c:showCatName val="0"/>
              <c:showSerName val="0"/>
              <c:showPercent val="0"/>
              <c:showBubbleSize val="0"/>
            </c:dLbl>
            <c:spPr>
              <a:noFill/>
              <a:ln w="25288">
                <a:noFill/>
              </a:ln>
            </c:spPr>
            <c:txPr>
              <a:bodyPr/>
              <a:lstStyle/>
              <a:p>
                <a:pPr>
                  <a:defRPr sz="112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numRef>
              <c:f>Sheet1!$A$2:$A$16</c:f>
              <c:numCache>
                <c:formatCode>General</c:formatCode>
                <c:ptCount val="15"/>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numCache>
            </c:numRef>
          </c:cat>
          <c:val>
            <c:numRef>
              <c:f>Sheet1!$B$2:$B$16</c:f>
              <c:numCache>
                <c:formatCode>0%</c:formatCode>
                <c:ptCount val="15"/>
                <c:pt idx="0">
                  <c:v>0.65</c:v>
                </c:pt>
                <c:pt idx="1">
                  <c:v>0.9</c:v>
                </c:pt>
                <c:pt idx="2">
                  <c:v>0.88</c:v>
                </c:pt>
                <c:pt idx="3">
                  <c:v>0.82</c:v>
                </c:pt>
                <c:pt idx="4">
                  <c:v>0.87</c:v>
                </c:pt>
                <c:pt idx="5">
                  <c:v>0.88</c:v>
                </c:pt>
                <c:pt idx="6">
                  <c:v>0.91</c:v>
                </c:pt>
                <c:pt idx="7">
                  <c:v>0.83</c:v>
                </c:pt>
                <c:pt idx="8">
                  <c:v>0.91</c:v>
                </c:pt>
                <c:pt idx="9">
                  <c:v>0.88</c:v>
                </c:pt>
                <c:pt idx="10">
                  <c:v>0.87</c:v>
                </c:pt>
                <c:pt idx="11">
                  <c:v>0.82</c:v>
                </c:pt>
                <c:pt idx="12">
                  <c:v>0.9</c:v>
                </c:pt>
                <c:pt idx="13">
                  <c:v>0.81</c:v>
                </c:pt>
                <c:pt idx="14">
                  <c:v>0.72</c:v>
                </c:pt>
              </c:numCache>
            </c:numRef>
          </c:val>
          <c:smooth val="0"/>
        </c:ser>
        <c:ser>
          <c:idx val="1"/>
          <c:order val="1"/>
          <c:tx>
            <c:strRef>
              <c:f>Sheet1!$C$1</c:f>
              <c:strCache>
                <c:ptCount val="1"/>
                <c:pt idx="0">
                  <c:v>демократия</c:v>
                </c:pt>
              </c:strCache>
            </c:strRef>
          </c:tx>
          <c:spPr>
            <a:ln w="25288">
              <a:solidFill>
                <a:srgbClr val="000000"/>
              </a:solidFill>
              <a:prstDash val="lgDash"/>
            </a:ln>
          </c:spPr>
          <c:marker>
            <c:symbol val="circle"/>
            <c:size val="6"/>
            <c:spPr>
              <a:solidFill>
                <a:srgbClr val="000000"/>
              </a:solidFill>
              <a:ln>
                <a:solidFill>
                  <a:srgbClr val="000000"/>
                </a:solidFill>
                <a:prstDash val="solid"/>
              </a:ln>
            </c:spPr>
          </c:marker>
          <c:dLbls>
            <c:dLbl>
              <c:idx val="0"/>
              <c:layout>
                <c:manualLayout>
                  <c:x val="-4.4231913933132786E-3"/>
                  <c:y val="-4.4627250541050788E-2"/>
                </c:manualLayout>
              </c:layout>
              <c:dLblPos val="r"/>
              <c:showLegendKey val="0"/>
              <c:showVal val="1"/>
              <c:showCatName val="0"/>
              <c:showSerName val="0"/>
              <c:showPercent val="0"/>
              <c:showBubbleSize val="0"/>
            </c:dLbl>
            <c:dLbl>
              <c:idx val="1"/>
              <c:layout>
                <c:manualLayout>
                  <c:x val="-2.0767906294818169E-2"/>
                  <c:y val="-8.1456923147764426E-2"/>
                </c:manualLayout>
              </c:layout>
              <c:dLblPos val="r"/>
              <c:showLegendKey val="0"/>
              <c:showVal val="1"/>
              <c:showCatName val="0"/>
              <c:showSerName val="0"/>
              <c:showPercent val="0"/>
              <c:showBubbleSize val="0"/>
            </c:dLbl>
            <c:dLbl>
              <c:idx val="2"/>
              <c:layout>
                <c:manualLayout>
                  <c:x val="-2.2793178249979028E-2"/>
                  <c:y val="-9.1828981903577842E-2"/>
                </c:manualLayout>
              </c:layout>
              <c:dLblPos val="r"/>
              <c:showLegendKey val="0"/>
              <c:showVal val="1"/>
              <c:showCatName val="0"/>
              <c:showSerName val="0"/>
              <c:showPercent val="0"/>
              <c:showBubbleSize val="0"/>
            </c:dLbl>
            <c:dLbl>
              <c:idx val="3"/>
              <c:layout>
                <c:manualLayout>
                  <c:x val="-3.4373534358433509E-2"/>
                  <c:y val="-7.2239720034995625E-2"/>
                </c:manualLayout>
              </c:layout>
              <c:dLblPos val="r"/>
              <c:showLegendKey val="0"/>
              <c:showVal val="1"/>
              <c:showCatName val="0"/>
              <c:showSerName val="0"/>
              <c:showPercent val="0"/>
              <c:showBubbleSize val="0"/>
            </c:dLbl>
            <c:dLbl>
              <c:idx val="4"/>
              <c:layout>
                <c:manualLayout>
                  <c:x val="-2.6025239995685508E-2"/>
                  <c:y val="-7.4966616015103377E-2"/>
                </c:manualLayout>
              </c:layout>
              <c:dLblPos val="r"/>
              <c:showLegendKey val="0"/>
              <c:showVal val="1"/>
              <c:showCatName val="0"/>
              <c:showSerName val="0"/>
              <c:showPercent val="0"/>
              <c:showBubbleSize val="0"/>
            </c:dLbl>
            <c:dLbl>
              <c:idx val="5"/>
              <c:layout>
                <c:manualLayout>
                  <c:x val="-2.9601185696536792E-2"/>
                  <c:y val="-8.4620803978450065E-2"/>
                </c:manualLayout>
              </c:layout>
              <c:dLblPos val="r"/>
              <c:showLegendKey val="0"/>
              <c:showVal val="1"/>
              <c:showCatName val="0"/>
              <c:showSerName val="0"/>
              <c:showPercent val="0"/>
              <c:showBubbleSize val="0"/>
            </c:dLbl>
            <c:dLbl>
              <c:idx val="6"/>
              <c:layout>
                <c:manualLayout>
                  <c:x val="-3.1034248572809679E-2"/>
                  <c:y val="-8.5302297739098407E-2"/>
                </c:manualLayout>
              </c:layout>
              <c:dLblPos val="r"/>
              <c:showLegendKey val="0"/>
              <c:showVal val="1"/>
              <c:showCatName val="0"/>
              <c:showSerName val="0"/>
              <c:showPercent val="0"/>
              <c:showBubbleSize val="0"/>
            </c:dLbl>
            <c:dLbl>
              <c:idx val="7"/>
              <c:layout>
                <c:manualLayout>
                  <c:x val="-3.5455043005469068E-2"/>
                  <c:y val="-6.7712851683013303E-2"/>
                </c:manualLayout>
              </c:layout>
              <c:dLblPos val="r"/>
              <c:showLegendKey val="0"/>
              <c:showVal val="1"/>
              <c:showCatName val="0"/>
              <c:showSerName val="0"/>
              <c:showPercent val="0"/>
              <c:showBubbleSize val="0"/>
            </c:dLbl>
            <c:dLbl>
              <c:idx val="8"/>
              <c:layout>
                <c:manualLayout>
                  <c:x val="-3.0320913082211756E-2"/>
                  <c:y val="-7.4927476170741816E-2"/>
                </c:manualLayout>
              </c:layout>
              <c:dLblPos val="r"/>
              <c:showLegendKey val="0"/>
              <c:showVal val="1"/>
              <c:showCatName val="0"/>
              <c:showSerName val="0"/>
              <c:showPercent val="0"/>
              <c:showBubbleSize val="0"/>
            </c:dLbl>
            <c:dLbl>
              <c:idx val="9"/>
              <c:layout>
                <c:manualLayout>
                  <c:x val="-3.2825257573396931E-2"/>
                  <c:y val="-7.0918635170603678E-2"/>
                </c:manualLayout>
              </c:layout>
              <c:dLblPos val="r"/>
              <c:showLegendKey val="0"/>
              <c:showVal val="1"/>
              <c:showCatName val="0"/>
              <c:showSerName val="0"/>
              <c:showPercent val="0"/>
              <c:showBubbleSize val="0"/>
            </c:dLbl>
            <c:dLbl>
              <c:idx val="10"/>
              <c:layout>
                <c:manualLayout>
                  <c:x val="-3.019946707574795E-2"/>
                  <c:y val="-9.2471335819864622E-2"/>
                </c:manualLayout>
              </c:layout>
              <c:dLblPos val="r"/>
              <c:showLegendKey val="0"/>
              <c:showVal val="1"/>
              <c:showCatName val="0"/>
              <c:showSerName val="0"/>
              <c:showPercent val="0"/>
              <c:showBubbleSize val="0"/>
            </c:dLbl>
            <c:dLbl>
              <c:idx val="11"/>
              <c:layout>
                <c:manualLayout>
                  <c:x val="-2.8052749114123293E-2"/>
                  <c:y val="-7.4845973200718327E-2"/>
                </c:manualLayout>
              </c:layout>
              <c:dLblPos val="r"/>
              <c:showLegendKey val="0"/>
              <c:showVal val="1"/>
              <c:showCatName val="0"/>
              <c:showSerName val="0"/>
              <c:showPercent val="0"/>
              <c:showBubbleSize val="0"/>
            </c:dLbl>
            <c:dLbl>
              <c:idx val="12"/>
              <c:layout>
                <c:manualLayout>
                  <c:x val="-3.2220903893862583E-2"/>
                  <c:y val="-8.2096053782750839E-2"/>
                </c:manualLayout>
              </c:layout>
              <c:dLblPos val="r"/>
              <c:showLegendKey val="0"/>
              <c:showVal val="1"/>
              <c:showCatName val="0"/>
              <c:showSerName val="0"/>
              <c:showPercent val="0"/>
              <c:showBubbleSize val="0"/>
            </c:dLbl>
            <c:dLbl>
              <c:idx val="13"/>
              <c:layout>
                <c:manualLayout>
                  <c:x val="-4.2192739606179364E-2"/>
                  <c:y val="-9.3189206612331349E-2"/>
                </c:manualLayout>
              </c:layout>
              <c:dLblPos val="r"/>
              <c:showLegendKey val="0"/>
              <c:showVal val="1"/>
              <c:showCatName val="0"/>
              <c:showSerName val="0"/>
              <c:showPercent val="0"/>
              <c:showBubbleSize val="0"/>
            </c:dLbl>
            <c:dLbl>
              <c:idx val="14"/>
              <c:layout>
                <c:manualLayout>
                  <c:x val="-6.0882800608828003E-3"/>
                  <c:y val="-5.2631578947368418E-2"/>
                </c:manualLayout>
              </c:layout>
              <c:showLegendKey val="0"/>
              <c:showVal val="1"/>
              <c:showCatName val="0"/>
              <c:showSerName val="0"/>
              <c:showPercent val="0"/>
              <c:showBubbleSize val="0"/>
            </c:dLbl>
            <c:spPr>
              <a:noFill/>
              <a:ln w="25288">
                <a:noFill/>
              </a:ln>
            </c:spPr>
            <c:txPr>
              <a:bodyPr/>
              <a:lstStyle/>
              <a:p>
                <a:pPr>
                  <a:defRPr sz="112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dLbls>
          <c:cat>
            <c:numRef>
              <c:f>Sheet1!$A$2:$A$16</c:f>
              <c:numCache>
                <c:formatCode>General</c:formatCode>
                <c:ptCount val="15"/>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numCache>
            </c:numRef>
          </c:cat>
          <c:val>
            <c:numRef>
              <c:f>Sheet1!$C$2:$C$16</c:f>
              <c:numCache>
                <c:formatCode>0%</c:formatCode>
                <c:ptCount val="15"/>
                <c:pt idx="0">
                  <c:v>0.3</c:v>
                </c:pt>
                <c:pt idx="1">
                  <c:v>0.05</c:v>
                </c:pt>
                <c:pt idx="2">
                  <c:v>0.08</c:v>
                </c:pt>
                <c:pt idx="3">
                  <c:v>0.11</c:v>
                </c:pt>
                <c:pt idx="4">
                  <c:v>7.0000000000000007E-2</c:v>
                </c:pt>
                <c:pt idx="5">
                  <c:v>0.06</c:v>
                </c:pt>
                <c:pt idx="6">
                  <c:v>0.05</c:v>
                </c:pt>
                <c:pt idx="7">
                  <c:v>0.12</c:v>
                </c:pt>
                <c:pt idx="8">
                  <c:v>0.06</c:v>
                </c:pt>
                <c:pt idx="9">
                  <c:v>0.1</c:v>
                </c:pt>
                <c:pt idx="10">
                  <c:v>0.06</c:v>
                </c:pt>
                <c:pt idx="11">
                  <c:v>0.08</c:v>
                </c:pt>
                <c:pt idx="12">
                  <c:v>7.0000000000000007E-2</c:v>
                </c:pt>
                <c:pt idx="13">
                  <c:v>0.1</c:v>
                </c:pt>
                <c:pt idx="14">
                  <c:v>0.17</c:v>
                </c:pt>
              </c:numCache>
            </c:numRef>
          </c:val>
          <c:smooth val="0"/>
        </c:ser>
        <c:dLbls>
          <c:showLegendKey val="0"/>
          <c:showVal val="0"/>
          <c:showCatName val="0"/>
          <c:showSerName val="0"/>
          <c:showPercent val="0"/>
          <c:showBubbleSize val="0"/>
        </c:dLbls>
        <c:marker val="1"/>
        <c:smooth val="0"/>
        <c:axId val="125513728"/>
        <c:axId val="125515264"/>
      </c:lineChart>
      <c:catAx>
        <c:axId val="125513728"/>
        <c:scaling>
          <c:orientation val="minMax"/>
        </c:scaling>
        <c:delete val="0"/>
        <c:axPos val="b"/>
        <c:numFmt formatCode="General" sourceLinked="1"/>
        <c:majorTickMark val="cross"/>
        <c:minorTickMark val="none"/>
        <c:tickLblPos val="nextTo"/>
        <c:spPr>
          <a:ln w="3161">
            <a:solidFill>
              <a:srgbClr val="000000"/>
            </a:solidFill>
            <a:prstDash val="solid"/>
          </a:ln>
        </c:spPr>
        <c:txPr>
          <a:bodyPr rot="0" vert="horz"/>
          <a:lstStyle/>
          <a:p>
            <a:pPr>
              <a:defRPr sz="1120" b="0" i="0" u="none" strike="noStrike" baseline="0">
                <a:solidFill>
                  <a:srgbClr val="000000"/>
                </a:solidFill>
                <a:latin typeface="Arial"/>
                <a:ea typeface="Arial"/>
                <a:cs typeface="Arial"/>
              </a:defRPr>
            </a:pPr>
            <a:endParaRPr lang="ru-RU"/>
          </a:p>
        </c:txPr>
        <c:crossAx val="125515264"/>
        <c:crosses val="autoZero"/>
        <c:auto val="1"/>
        <c:lblAlgn val="ctr"/>
        <c:lblOffset val="100"/>
        <c:tickLblSkip val="1"/>
        <c:tickMarkSkip val="1"/>
        <c:noMultiLvlLbl val="0"/>
      </c:catAx>
      <c:valAx>
        <c:axId val="125515264"/>
        <c:scaling>
          <c:orientation val="minMax"/>
        </c:scaling>
        <c:delete val="0"/>
        <c:axPos val="l"/>
        <c:numFmt formatCode="0%" sourceLinked="1"/>
        <c:majorTickMark val="out"/>
        <c:minorTickMark val="none"/>
        <c:tickLblPos val="nextTo"/>
        <c:spPr>
          <a:ln w="3161">
            <a:solidFill>
              <a:srgbClr val="000000"/>
            </a:solidFill>
            <a:prstDash val="solid"/>
          </a:ln>
        </c:spPr>
        <c:txPr>
          <a:bodyPr rot="0" vert="horz"/>
          <a:lstStyle/>
          <a:p>
            <a:pPr>
              <a:defRPr sz="1120" b="0" i="0" u="none" strike="noStrike" baseline="0">
                <a:solidFill>
                  <a:srgbClr val="000000"/>
                </a:solidFill>
                <a:latin typeface="Arial"/>
                <a:ea typeface="Arial"/>
                <a:cs typeface="Arial"/>
              </a:defRPr>
            </a:pPr>
            <a:endParaRPr lang="ru-RU"/>
          </a:p>
        </c:txPr>
        <c:crossAx val="125513728"/>
        <c:crosses val="autoZero"/>
        <c:crossBetween val="midCat"/>
      </c:valAx>
      <c:spPr>
        <a:noFill/>
        <a:ln w="25288">
          <a:noFill/>
        </a:ln>
      </c:spPr>
    </c:plotArea>
    <c:legend>
      <c:legendPos val="t"/>
      <c:layout>
        <c:manualLayout>
          <c:xMode val="edge"/>
          <c:yMode val="edge"/>
          <c:x val="0.3116279069767442"/>
          <c:y val="0"/>
          <c:w val="0.50077519379844959"/>
          <c:h val="0.1004566210045662"/>
        </c:manualLayout>
      </c:layout>
      <c:overlay val="0"/>
      <c:spPr>
        <a:noFill/>
        <a:ln w="3161">
          <a:solidFill>
            <a:srgbClr val="000000"/>
          </a:solidFill>
          <a:prstDash val="solid"/>
        </a:ln>
      </c:spPr>
      <c:txPr>
        <a:bodyPr/>
        <a:lstStyle/>
        <a:p>
          <a:pPr>
            <a:defRPr sz="1095"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6" b="0" i="0" u="none" strike="noStrike" baseline="0">
          <a:solidFill>
            <a:srgbClr val="000000"/>
          </a:solidFill>
          <a:latin typeface="Arial"/>
          <a:ea typeface="Arial"/>
          <a:cs typeface="Arial"/>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2327044025157231E-2"/>
          <c:y val="0.15686274509803921"/>
          <c:w val="0.92767295597484278"/>
          <c:h val="0.69607843137254899"/>
        </c:manualLayout>
      </c:layout>
      <c:barChart>
        <c:barDir val="col"/>
        <c:grouping val="clustered"/>
        <c:varyColors val="0"/>
        <c:ser>
          <c:idx val="0"/>
          <c:order val="0"/>
          <c:tx>
            <c:strRef>
              <c:f>Sheet1!$B$1</c:f>
              <c:strCache>
                <c:ptCount val="1"/>
                <c:pt idx="0">
                  <c:v>2000г.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79</a:t>
                    </a:r>
                    <a:endParaRPr lang="en-US"/>
                  </a:p>
                </c:rich>
              </c:tx>
              <c:showLegendKey val="0"/>
              <c:showVal val="1"/>
              <c:showCatName val="0"/>
              <c:showSerName val="0"/>
              <c:showPercent val="0"/>
              <c:showBubbleSize val="0"/>
            </c:dLbl>
            <c:dLbl>
              <c:idx val="1"/>
              <c:tx>
                <c:rich>
                  <a:bodyPr/>
                  <a:lstStyle/>
                  <a:p>
                    <a:r>
                      <a:rPr lang="en-US" b="1"/>
                      <a:t>14</a:t>
                    </a:r>
                    <a:endParaRPr lang="en-US"/>
                  </a:p>
                </c:rich>
              </c:tx>
              <c:showLegendKey val="0"/>
              <c:showVal val="1"/>
              <c:showCatName val="0"/>
              <c:showSerName val="0"/>
              <c:showPercent val="0"/>
              <c:showBubbleSize val="0"/>
            </c:dLbl>
            <c:dLbl>
              <c:idx val="2"/>
              <c:tx>
                <c:rich>
                  <a:bodyPr/>
                  <a:lstStyle/>
                  <a:p>
                    <a:r>
                      <a:rPr lang="en-US" b="1"/>
                      <a:t>7</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Sheet1!$B$2:$B$4</c:f>
              <c:numCache>
                <c:formatCode>0%</c:formatCode>
                <c:ptCount val="3"/>
                <c:pt idx="0">
                  <c:v>0.79</c:v>
                </c:pt>
                <c:pt idx="1">
                  <c:v>0.14000000000000001</c:v>
                </c:pt>
                <c:pt idx="2">
                  <c:v>7.0000000000000007E-2</c:v>
                </c:pt>
              </c:numCache>
            </c:numRef>
          </c:val>
        </c:ser>
        <c:ser>
          <c:idx val="1"/>
          <c:order val="1"/>
          <c:tx>
            <c:strRef>
              <c:f>Sheet1!$C$1</c:f>
              <c:strCache>
                <c:ptCount val="1"/>
                <c:pt idx="0">
                  <c:v>2001г.</c:v>
                </c:pt>
              </c:strCache>
            </c:strRef>
          </c:tx>
          <c:spPr>
            <a:pattFill prst="dash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en-US" b="1"/>
                      <a:t>74</a:t>
                    </a:r>
                    <a:endParaRPr lang="en-US"/>
                  </a:p>
                </c:rich>
              </c:tx>
              <c:showLegendKey val="0"/>
              <c:showVal val="1"/>
              <c:showCatName val="0"/>
              <c:showSerName val="0"/>
              <c:showPercent val="0"/>
              <c:showBubbleSize val="0"/>
            </c:dLbl>
            <c:dLbl>
              <c:idx val="1"/>
              <c:tx>
                <c:rich>
                  <a:bodyPr/>
                  <a:lstStyle/>
                  <a:p>
                    <a:r>
                      <a:rPr lang="en-US" b="1"/>
                      <a:t>16</a:t>
                    </a:r>
                    <a:endParaRPr lang="en-US"/>
                  </a:p>
                </c:rich>
              </c:tx>
              <c:showLegendKey val="0"/>
              <c:showVal val="1"/>
              <c:showCatName val="0"/>
              <c:showSerName val="0"/>
              <c:showPercent val="0"/>
              <c:showBubbleSize val="0"/>
            </c:dLbl>
            <c:dLbl>
              <c:idx val="2"/>
              <c:tx>
                <c:rich>
                  <a:bodyPr/>
                  <a:lstStyle/>
                  <a:p>
                    <a:r>
                      <a:rPr lang="en-US" b="1"/>
                      <a:t>10</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Sheet1!$C$2:$C$4</c:f>
              <c:numCache>
                <c:formatCode>0%</c:formatCode>
                <c:ptCount val="3"/>
                <c:pt idx="0">
                  <c:v>0.74</c:v>
                </c:pt>
                <c:pt idx="1">
                  <c:v>0.16</c:v>
                </c:pt>
                <c:pt idx="2">
                  <c:v>0.1</c:v>
                </c:pt>
              </c:numCache>
            </c:numRef>
          </c:val>
        </c:ser>
        <c:ser>
          <c:idx val="2"/>
          <c:order val="2"/>
          <c:tx>
            <c:strRef>
              <c:f>Sheet1!$D$1</c:f>
              <c:strCache>
                <c:ptCount val="1"/>
                <c:pt idx="0">
                  <c:v>2002г.</c:v>
                </c:pt>
              </c:strCache>
            </c:strRef>
          </c:tx>
          <c:spPr>
            <a:solidFill>
              <a:srgbClr val="FFFFFF"/>
            </a:solidFill>
            <a:ln w="12701">
              <a:solidFill>
                <a:srgbClr val="000000"/>
              </a:solidFill>
              <a:prstDash val="solid"/>
            </a:ln>
          </c:spPr>
          <c:invertIfNegative val="0"/>
          <c:dLbls>
            <c:dLbl>
              <c:idx val="0"/>
              <c:layout>
                <c:manualLayout>
                  <c:x val="1.2771783156735037E-3"/>
                  <c:y val="1.9219134573158901E-2"/>
                </c:manualLayout>
              </c:layout>
              <c:tx>
                <c:rich>
                  <a:bodyPr/>
                  <a:lstStyle/>
                  <a:p>
                    <a:r>
                      <a:rPr lang="en-US" b="1"/>
                      <a:t>76</a:t>
                    </a:r>
                    <a:endParaRPr lang="en-US"/>
                  </a:p>
                </c:rich>
              </c:tx>
              <c:dLblPos val="outEnd"/>
              <c:showLegendKey val="0"/>
              <c:showVal val="1"/>
              <c:showCatName val="0"/>
              <c:showSerName val="0"/>
              <c:showPercent val="0"/>
              <c:showBubbleSize val="0"/>
            </c:dLbl>
            <c:dLbl>
              <c:idx val="1"/>
              <c:tx>
                <c:rich>
                  <a:bodyPr/>
                  <a:lstStyle/>
                  <a:p>
                    <a:r>
                      <a:rPr lang="en-US" b="1"/>
                      <a:t>15</a:t>
                    </a:r>
                    <a:endParaRPr lang="en-US"/>
                  </a:p>
                </c:rich>
              </c:tx>
              <c:showLegendKey val="0"/>
              <c:showVal val="1"/>
              <c:showCatName val="0"/>
              <c:showSerName val="0"/>
              <c:showPercent val="0"/>
              <c:showBubbleSize val="0"/>
            </c:dLbl>
            <c:dLbl>
              <c:idx val="2"/>
              <c:tx>
                <c:rich>
                  <a:bodyPr/>
                  <a:lstStyle/>
                  <a:p>
                    <a:r>
                      <a:rPr lang="en-US" b="1"/>
                      <a:t>9</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Sheet1!$D$2:$D$4</c:f>
              <c:numCache>
                <c:formatCode>0%</c:formatCode>
                <c:ptCount val="3"/>
                <c:pt idx="0">
                  <c:v>0.76</c:v>
                </c:pt>
                <c:pt idx="1">
                  <c:v>0.15</c:v>
                </c:pt>
                <c:pt idx="2">
                  <c:v>0.09</c:v>
                </c:pt>
              </c:numCache>
            </c:numRef>
          </c:val>
        </c:ser>
        <c:ser>
          <c:idx val="3"/>
          <c:order val="3"/>
          <c:tx>
            <c:strRef>
              <c:f>Sheet1!$E$1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5.0072907553222511E-3"/>
                  <c:y val="1.5814618503426373E-2"/>
                </c:manualLayout>
              </c:layout>
              <c:tx>
                <c:rich>
                  <a:bodyPr/>
                  <a:lstStyle/>
                  <a:p>
                    <a:r>
                      <a:rPr lang="en-US" b="1"/>
                      <a:t>75</a:t>
                    </a:r>
                    <a:endParaRPr lang="en-US"/>
                  </a:p>
                </c:rich>
              </c:tx>
              <c:dLblPos val="outEnd"/>
              <c:showLegendKey val="0"/>
              <c:showVal val="1"/>
              <c:showCatName val="0"/>
              <c:showSerName val="0"/>
              <c:showPercent val="0"/>
              <c:showBubbleSize val="0"/>
            </c:dLbl>
            <c:dLbl>
              <c:idx val="1"/>
              <c:tx>
                <c:rich>
                  <a:bodyPr/>
                  <a:lstStyle/>
                  <a:p>
                    <a:r>
                      <a:rPr lang="en-US" b="1"/>
                      <a:t>20</a:t>
                    </a:r>
                    <a:endParaRPr lang="en-US"/>
                  </a:p>
                </c:rich>
              </c:tx>
              <c:showLegendKey val="0"/>
              <c:showVal val="1"/>
              <c:showCatName val="0"/>
              <c:showSerName val="0"/>
              <c:showPercent val="0"/>
              <c:showBubbleSize val="0"/>
            </c:dLbl>
            <c:dLbl>
              <c:idx val="2"/>
              <c:tx>
                <c:rich>
                  <a:bodyPr/>
                  <a:lstStyle/>
                  <a:p>
                    <a:r>
                      <a:rPr lang="en-US" b="1"/>
                      <a:t>5</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Sheet1!$E$2:$E$4</c:f>
              <c:numCache>
                <c:formatCode>0%</c:formatCode>
                <c:ptCount val="3"/>
                <c:pt idx="0">
                  <c:v>0.75</c:v>
                </c:pt>
                <c:pt idx="1">
                  <c:v>0.2</c:v>
                </c:pt>
                <c:pt idx="2">
                  <c:v>0.05</c:v>
                </c:pt>
              </c:numCache>
            </c:numRef>
          </c:val>
        </c:ser>
        <c:ser>
          <c:idx val="4"/>
          <c:order val="4"/>
          <c:tx>
            <c:strRef>
              <c:f>Sheet1!$F$1</c:f>
              <c:strCache>
                <c:ptCount val="1"/>
                <c:pt idx="0">
                  <c:v>2005г.</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2792197271637344E-4"/>
                  <c:y val="1.3405230960915877E-2"/>
                </c:manualLayout>
              </c:layout>
              <c:tx>
                <c:rich>
                  <a:bodyPr/>
                  <a:lstStyle/>
                  <a:p>
                    <a:r>
                      <a:rPr lang="en-US" b="1"/>
                      <a:t>60</a:t>
                    </a:r>
                    <a:endParaRPr lang="en-US"/>
                  </a:p>
                </c:rich>
              </c:tx>
              <c:dLblPos val="outEnd"/>
              <c:showLegendKey val="0"/>
              <c:showVal val="1"/>
              <c:showCatName val="0"/>
              <c:showSerName val="0"/>
              <c:showPercent val="0"/>
              <c:showBubbleSize val="0"/>
            </c:dLbl>
            <c:dLbl>
              <c:idx val="1"/>
              <c:tx>
                <c:rich>
                  <a:bodyPr/>
                  <a:lstStyle/>
                  <a:p>
                    <a:r>
                      <a:rPr lang="en-US" b="1"/>
                      <a:t>25</a:t>
                    </a:r>
                    <a:endParaRPr lang="en-US"/>
                  </a:p>
                </c:rich>
              </c:tx>
              <c:showLegendKey val="0"/>
              <c:showVal val="1"/>
              <c:showCatName val="0"/>
              <c:showSerName val="0"/>
              <c:showPercent val="0"/>
              <c:showBubbleSize val="0"/>
            </c:dLbl>
            <c:dLbl>
              <c:idx val="2"/>
              <c:tx>
                <c:rich>
                  <a:bodyPr/>
                  <a:lstStyle/>
                  <a:p>
                    <a:r>
                      <a:rPr lang="en-US" b="1"/>
                      <a:t>15</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Sheet1!$F$2:$F$4</c:f>
              <c:numCache>
                <c:formatCode>0%</c:formatCode>
                <c:ptCount val="3"/>
                <c:pt idx="0">
                  <c:v>0.6</c:v>
                </c:pt>
                <c:pt idx="1">
                  <c:v>0.25</c:v>
                </c:pt>
                <c:pt idx="2">
                  <c:v>0.15</c:v>
                </c:pt>
              </c:numCache>
            </c:numRef>
          </c:val>
        </c:ser>
        <c:ser>
          <c:idx val="5"/>
          <c:order val="5"/>
          <c:tx>
            <c:strRef>
              <c:f>Sheet1!$G$1</c:f>
              <c:strCache>
                <c:ptCount val="1"/>
                <c:pt idx="0">
                  <c:v>2006г.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4312562781504164E-3"/>
                  <c:y val="8.9112207277592254E-3"/>
                </c:manualLayout>
              </c:layout>
              <c:tx>
                <c:rich>
                  <a:bodyPr/>
                  <a:lstStyle/>
                  <a:p>
                    <a:r>
                      <a:rPr lang="en-US" b="1"/>
                      <a:t>69</a:t>
                    </a:r>
                    <a:endParaRPr lang="en-US"/>
                  </a:p>
                </c:rich>
              </c:tx>
              <c:dLblPos val="outEnd"/>
              <c:showLegendKey val="0"/>
              <c:showVal val="1"/>
              <c:showCatName val="0"/>
              <c:showSerName val="0"/>
              <c:showPercent val="0"/>
              <c:showBubbleSize val="0"/>
            </c:dLbl>
            <c:dLbl>
              <c:idx val="1"/>
              <c:tx>
                <c:rich>
                  <a:bodyPr/>
                  <a:lstStyle/>
                  <a:p>
                    <a:r>
                      <a:rPr lang="en-US" b="1"/>
                      <a:t>23</a:t>
                    </a:r>
                    <a:endParaRPr lang="en-US"/>
                  </a:p>
                </c:rich>
              </c:tx>
              <c:showLegendKey val="0"/>
              <c:showVal val="1"/>
              <c:showCatName val="0"/>
              <c:showSerName val="0"/>
              <c:showPercent val="0"/>
              <c:showBubbleSize val="0"/>
            </c:dLbl>
            <c:dLbl>
              <c:idx val="2"/>
              <c:tx>
                <c:rich>
                  <a:bodyPr/>
                  <a:lstStyle/>
                  <a:p>
                    <a:r>
                      <a:rPr lang="en-US" b="1"/>
                      <a:t>8</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Sheet1!$G$2:$G$4</c:f>
              <c:numCache>
                <c:formatCode>0%</c:formatCode>
                <c:ptCount val="3"/>
                <c:pt idx="0">
                  <c:v>0.69</c:v>
                </c:pt>
                <c:pt idx="1">
                  <c:v>0.23</c:v>
                </c:pt>
                <c:pt idx="2">
                  <c:v>0.08</c:v>
                </c:pt>
              </c:numCache>
            </c:numRef>
          </c:val>
        </c:ser>
        <c:ser>
          <c:idx val="6"/>
          <c:order val="6"/>
          <c:tx>
            <c:strRef>
              <c:f>Sheet1!$H$1</c:f>
              <c:strCache>
                <c:ptCount val="1"/>
                <c:pt idx="0">
                  <c:v>2007г.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475292440296815E-4"/>
                  <c:y val="1.6237425574721447E-2"/>
                </c:manualLayout>
              </c:layout>
              <c:tx>
                <c:rich>
                  <a:bodyPr/>
                  <a:lstStyle/>
                  <a:p>
                    <a:r>
                      <a:rPr lang="en-US" b="1"/>
                      <a:t>61</a:t>
                    </a:r>
                    <a:endParaRPr lang="en-US"/>
                  </a:p>
                </c:rich>
              </c:tx>
              <c:dLblPos val="outEnd"/>
              <c:showLegendKey val="0"/>
              <c:showVal val="1"/>
              <c:showCatName val="0"/>
              <c:showSerName val="0"/>
              <c:showPercent val="0"/>
              <c:showBubbleSize val="0"/>
            </c:dLbl>
            <c:dLbl>
              <c:idx val="1"/>
              <c:layout>
                <c:manualLayout>
                  <c:x val="2.1044360195716276E-3"/>
                  <c:y val="1.4576835483113249E-2"/>
                </c:manualLayout>
              </c:layout>
              <c:tx>
                <c:rich>
                  <a:bodyPr/>
                  <a:lstStyle/>
                  <a:p>
                    <a:r>
                      <a:rPr lang="en-US" b="1"/>
                      <a:t>20</a:t>
                    </a:r>
                    <a:endParaRPr lang="en-US"/>
                  </a:p>
                </c:rich>
              </c:tx>
              <c:dLblPos val="outEnd"/>
              <c:showLegendKey val="0"/>
              <c:showVal val="1"/>
              <c:showCatName val="0"/>
              <c:showSerName val="0"/>
              <c:showPercent val="0"/>
              <c:showBubbleSize val="0"/>
            </c:dLbl>
            <c:dLbl>
              <c:idx val="2"/>
              <c:tx>
                <c:rich>
                  <a:bodyPr/>
                  <a:lstStyle/>
                  <a:p>
                    <a:r>
                      <a:rPr lang="en-US" b="1"/>
                      <a:t>19</a:t>
                    </a:r>
                    <a:endParaRPr lang="en-US"/>
                  </a:p>
                </c:rich>
              </c:tx>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Sheet1!$H$2:$H$4</c:f>
              <c:numCache>
                <c:formatCode>0%</c:formatCode>
                <c:ptCount val="3"/>
                <c:pt idx="0">
                  <c:v>0.61</c:v>
                </c:pt>
                <c:pt idx="1">
                  <c:v>0.2</c:v>
                </c:pt>
                <c:pt idx="2">
                  <c:v>0.19</c:v>
                </c:pt>
              </c:numCache>
            </c:numRef>
          </c:val>
        </c:ser>
        <c:ser>
          <c:idx val="7"/>
          <c:order val="7"/>
          <c:tx>
            <c:strRef>
              <c:f>Sheet1!$I$1</c:f>
              <c:strCache>
                <c:ptCount val="1"/>
                <c:pt idx="0">
                  <c:v>2009г.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3.5215968374323579E-3"/>
                  <c:y val="1.8524668852191142E-2"/>
                </c:manualLayout>
              </c:layout>
              <c:tx>
                <c:rich>
                  <a:bodyPr/>
                  <a:lstStyle/>
                  <a:p>
                    <a:r>
                      <a:rPr lang="en-US" b="1"/>
                      <a:t>67</a:t>
                    </a:r>
                    <a:endParaRPr lang="en-US"/>
                  </a:p>
                </c:rich>
              </c:tx>
              <c:dLblPos val="outEnd"/>
              <c:showLegendKey val="0"/>
              <c:showVal val="1"/>
              <c:showCatName val="0"/>
              <c:showSerName val="0"/>
              <c:showPercent val="0"/>
              <c:showBubbleSize val="0"/>
            </c:dLbl>
            <c:dLbl>
              <c:idx val="1"/>
              <c:layout>
                <c:manualLayout>
                  <c:x val="-1.0561874210168174E-3"/>
                  <c:y val="1.3002849352002205E-3"/>
                </c:manualLayout>
              </c:layout>
              <c:tx>
                <c:rich>
                  <a:bodyPr/>
                  <a:lstStyle/>
                  <a:p>
                    <a:r>
                      <a:rPr lang="en-US" b="1"/>
                      <a:t>26</a:t>
                    </a:r>
                    <a:endParaRPr lang="en-US"/>
                  </a:p>
                </c:rich>
              </c:tx>
              <c:dLblPos val="outEnd"/>
              <c:showLegendKey val="0"/>
              <c:showVal val="1"/>
              <c:showCatName val="0"/>
              <c:showSerName val="0"/>
              <c:showPercent val="0"/>
              <c:showBubbleSize val="0"/>
            </c:dLbl>
            <c:dLbl>
              <c:idx val="2"/>
              <c:layout>
                <c:manualLayout>
                  <c:x val="1.6091507080133502E-3"/>
                  <c:y val="-2.920432611293238E-3"/>
                </c:manualLayout>
              </c:layout>
              <c:tx>
                <c:rich>
                  <a:bodyPr/>
                  <a:lstStyle/>
                  <a:p>
                    <a:r>
                      <a:rPr lang="en-US" b="1"/>
                      <a:t>7</a:t>
                    </a:r>
                    <a:endParaRPr lang="en-US"/>
                  </a:p>
                </c:rich>
              </c:tx>
              <c:dLblPos val="outEnd"/>
              <c:showLegendKey val="0"/>
              <c:showVal val="1"/>
              <c:showCatName val="0"/>
              <c:showSerName val="0"/>
              <c:showPercent val="0"/>
              <c:showBubbleSize val="0"/>
            </c:dLbl>
            <c:spPr>
              <a:noFill/>
              <a:ln w="25401">
                <a:noFill/>
              </a:ln>
            </c:spPr>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Sheet1!$I$2:$I$4</c:f>
              <c:numCache>
                <c:formatCode>0%</c:formatCode>
                <c:ptCount val="3"/>
                <c:pt idx="0">
                  <c:v>0.67</c:v>
                </c:pt>
                <c:pt idx="1">
                  <c:v>0.26</c:v>
                </c:pt>
                <c:pt idx="2">
                  <c:v>7.0000000000000007E-2</c:v>
                </c:pt>
              </c:numCache>
            </c:numRef>
          </c:val>
        </c:ser>
        <c:ser>
          <c:idx val="8"/>
          <c:order val="8"/>
          <c:tx>
            <c:strRef>
              <c:f>Sheet1!$J$1</c:f>
              <c:strCache>
                <c:ptCount val="1"/>
                <c:pt idx="0">
                  <c:v>2012г.</c:v>
                </c:pt>
              </c:strCache>
            </c:strRef>
          </c:tx>
          <c:spPr>
            <a:pattFill prst="openDmnd">
              <a:fgClr>
                <a:schemeClr val="tx1"/>
              </a:fgClr>
              <a:bgClr>
                <a:schemeClr val="bg1"/>
              </a:bgClr>
            </a:pattFill>
            <a:ln>
              <a:solidFill>
                <a:schemeClr val="tx1"/>
              </a:solidFill>
            </a:ln>
          </c:spPr>
          <c:invertIfNegative val="0"/>
          <c:dLbls>
            <c:dLbl>
              <c:idx val="0"/>
              <c:tx>
                <c:rich>
                  <a:bodyPr/>
                  <a:lstStyle/>
                  <a:p>
                    <a:r>
                      <a:rPr lang="en-US" b="1"/>
                      <a:t>66</a:t>
                    </a:r>
                    <a:endParaRPr lang="en-US"/>
                  </a:p>
                </c:rich>
              </c:tx>
              <c:showLegendKey val="0"/>
              <c:showVal val="1"/>
              <c:showCatName val="0"/>
              <c:showSerName val="0"/>
              <c:showPercent val="0"/>
              <c:showBubbleSize val="0"/>
            </c:dLbl>
            <c:dLbl>
              <c:idx val="1"/>
              <c:tx>
                <c:rich>
                  <a:bodyPr/>
                  <a:lstStyle/>
                  <a:p>
                    <a:r>
                      <a:rPr lang="en-US" b="1"/>
                      <a:t>23</a:t>
                    </a:r>
                    <a:endParaRPr lang="en-US"/>
                  </a:p>
                </c:rich>
              </c:tx>
              <c:showLegendKey val="0"/>
              <c:showVal val="1"/>
              <c:showCatName val="0"/>
              <c:showSerName val="0"/>
              <c:showPercent val="0"/>
              <c:showBubbleSize val="0"/>
            </c:dLbl>
            <c:dLbl>
              <c:idx val="2"/>
              <c:tx>
                <c:rich>
                  <a:bodyPr/>
                  <a:lstStyle/>
                  <a:p>
                    <a:r>
                      <a:rPr lang="en-US" b="1"/>
                      <a:t>12</a:t>
                    </a:r>
                    <a:endParaRPr lang="en-US"/>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Сохранить</c:v>
                </c:pt>
                <c:pt idx="1">
                  <c:v>Отменить</c:v>
                </c:pt>
                <c:pt idx="2">
                  <c:v>Затрудняюсь ответить</c:v>
                </c:pt>
              </c:strCache>
            </c:strRef>
          </c:cat>
          <c:val>
            <c:numRef>
              <c:f>Sheet1!$J$2:$J$4</c:f>
              <c:numCache>
                <c:formatCode>0%</c:formatCode>
                <c:ptCount val="3"/>
                <c:pt idx="0">
                  <c:v>0.66</c:v>
                </c:pt>
                <c:pt idx="1">
                  <c:v>0.23</c:v>
                </c:pt>
                <c:pt idx="2">
                  <c:v>0.12</c:v>
                </c:pt>
              </c:numCache>
            </c:numRef>
          </c:val>
        </c:ser>
        <c:dLbls>
          <c:showLegendKey val="0"/>
          <c:showVal val="0"/>
          <c:showCatName val="0"/>
          <c:showSerName val="0"/>
          <c:showPercent val="0"/>
          <c:showBubbleSize val="0"/>
        </c:dLbls>
        <c:gapWidth val="150"/>
        <c:axId val="156974464"/>
        <c:axId val="156996736"/>
      </c:barChart>
      <c:catAx>
        <c:axId val="1569744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156996736"/>
        <c:crosses val="autoZero"/>
        <c:auto val="1"/>
        <c:lblAlgn val="ctr"/>
        <c:lblOffset val="100"/>
        <c:tickLblSkip val="1"/>
        <c:tickMarkSkip val="1"/>
        <c:noMultiLvlLbl val="0"/>
      </c:catAx>
      <c:valAx>
        <c:axId val="15699673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156974464"/>
        <c:crosses val="autoZero"/>
        <c:crossBetween val="between"/>
      </c:valAx>
      <c:spPr>
        <a:noFill/>
        <a:ln w="25401">
          <a:noFill/>
        </a:ln>
      </c:spPr>
    </c:plotArea>
    <c:legend>
      <c:legendPos val="r"/>
      <c:layout>
        <c:manualLayout>
          <c:xMode val="edge"/>
          <c:yMode val="edge"/>
          <c:x val="6.5455429182463304E-2"/>
          <c:y val="0"/>
          <c:w val="0.9168847412591945"/>
          <c:h val="0.1319166232625591"/>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50"/>
      <c:rAngAx val="1"/>
    </c:view3D>
    <c:floor>
      <c:thickness val="0"/>
    </c:floor>
    <c:sideWall>
      <c:thickness val="0"/>
    </c:sideWall>
    <c:backWall>
      <c:thickness val="0"/>
    </c:backWall>
    <c:plotArea>
      <c:layout>
        <c:manualLayout>
          <c:layoutTarget val="inner"/>
          <c:xMode val="edge"/>
          <c:yMode val="edge"/>
          <c:x val="7.3606729758149317E-2"/>
          <c:y val="8.2251082251082255E-2"/>
          <c:w val="0.85699263932702419"/>
          <c:h val="0.81385281385281383"/>
        </c:manualLayout>
      </c:layout>
      <c:pie3DChart>
        <c:varyColors val="1"/>
        <c:ser>
          <c:idx val="0"/>
          <c:order val="0"/>
          <c:tx>
            <c:strRef>
              <c:f>Лист1!$B$1</c:f>
              <c:strCache>
                <c:ptCount val="1"/>
                <c:pt idx="0">
                  <c:v>Ряд 1</c:v>
                </c:pt>
              </c:strCache>
            </c:strRef>
          </c:tx>
          <c:dPt>
            <c:idx val="0"/>
            <c:bubble3D val="0"/>
            <c:spPr>
              <a:solidFill>
                <a:schemeClr val="bg1"/>
              </a:solidFill>
              <a:ln>
                <a:solidFill>
                  <a:schemeClr val="tx1"/>
                </a:solidFill>
              </a:ln>
            </c:spPr>
          </c:dPt>
          <c:dPt>
            <c:idx val="1"/>
            <c:bubble3D val="0"/>
            <c:spPr>
              <a:pattFill prst="wdDnDiag">
                <a:fgClr>
                  <a:schemeClr val="tx1"/>
                </a:fgClr>
                <a:bgClr>
                  <a:schemeClr val="bg1"/>
                </a:bgClr>
              </a:pattFill>
              <a:ln>
                <a:solidFill>
                  <a:schemeClr val="tx1"/>
                </a:solidFill>
              </a:ln>
            </c:spPr>
          </c:dPt>
          <c:dPt>
            <c:idx val="2"/>
            <c:bubble3D val="0"/>
            <c:spPr>
              <a:pattFill prst="divot">
                <a:fgClr>
                  <a:schemeClr val="tx1"/>
                </a:fgClr>
                <a:bgClr>
                  <a:schemeClr val="bg1"/>
                </a:bgClr>
              </a:pattFill>
              <a:ln>
                <a:solidFill>
                  <a:schemeClr val="tx1"/>
                </a:solidFill>
              </a:ln>
            </c:spPr>
          </c:dPt>
          <c:dLbls>
            <c:dLbl>
              <c:idx val="0"/>
              <c:layout>
                <c:manualLayout>
                  <c:x val="-4.7362660109126736E-2"/>
                  <c:y val="-0.35850086920953067"/>
                </c:manualLayout>
              </c:layout>
              <c:tx>
                <c:rich>
                  <a:bodyPr/>
                  <a:lstStyle/>
                  <a:p>
                    <a:r>
                      <a:rPr lang="ru-RU"/>
                      <a:t>Допустимо; </a:t>
                    </a:r>
                    <a:endParaRPr lang="en-US"/>
                  </a:p>
                  <a:p>
                    <a:r>
                      <a:rPr lang="ru-RU" b="1"/>
                      <a:t>66%</a:t>
                    </a:r>
                  </a:p>
                </c:rich>
              </c:tx>
              <c:showLegendKey val="0"/>
              <c:showVal val="1"/>
              <c:showCatName val="1"/>
              <c:showSerName val="0"/>
              <c:showPercent val="0"/>
              <c:showBubbleSize val="0"/>
            </c:dLbl>
            <c:dLbl>
              <c:idx val="1"/>
              <c:layout>
                <c:manualLayout>
                  <c:x val="7.8328158507000506E-2"/>
                  <c:y val="-7.1098612673415829E-2"/>
                </c:manualLayout>
              </c:layout>
              <c:tx>
                <c:rich>
                  <a:bodyPr/>
                  <a:lstStyle/>
                  <a:p>
                    <a:r>
                      <a:rPr lang="ru-RU"/>
                      <a:t>Недопустимо; </a:t>
                    </a:r>
                    <a:endParaRPr lang="en-US"/>
                  </a:p>
                  <a:p>
                    <a:r>
                      <a:rPr lang="ru-RU" b="1"/>
                      <a:t>15%</a:t>
                    </a:r>
                  </a:p>
                </c:rich>
              </c:tx>
              <c:showLegendKey val="0"/>
              <c:showVal val="1"/>
              <c:showCatName val="1"/>
              <c:showSerName val="0"/>
              <c:showPercent val="0"/>
              <c:showBubbleSize val="0"/>
            </c:dLbl>
            <c:dLbl>
              <c:idx val="2"/>
              <c:layout>
                <c:manualLayout>
                  <c:x val="1.5306391117514096E-2"/>
                  <c:y val="0.15151515151515152"/>
                </c:manualLayout>
              </c:layout>
              <c:tx>
                <c:rich>
                  <a:bodyPr/>
                  <a:lstStyle/>
                  <a:p>
                    <a:r>
                      <a:rPr lang="ru-RU"/>
                      <a:t>Затрудняюсь ответить; </a:t>
                    </a:r>
                    <a:endParaRPr lang="en-US"/>
                  </a:p>
                  <a:p>
                    <a:r>
                      <a:rPr lang="ru-RU" b="1"/>
                      <a:t>19%</a:t>
                    </a:r>
                  </a:p>
                </c:rich>
              </c:tx>
              <c:showLegendKey val="0"/>
              <c:showVal val="1"/>
              <c:showCatName val="1"/>
              <c:showSerName val="0"/>
              <c:showPercent val="0"/>
              <c:showBubbleSize val="0"/>
            </c:dLbl>
            <c:showLegendKey val="0"/>
            <c:showVal val="1"/>
            <c:showCatName val="1"/>
            <c:showSerName val="0"/>
            <c:showPercent val="0"/>
            <c:showBubbleSize val="0"/>
            <c:showLeaderLines val="1"/>
          </c:dLbls>
          <c:cat>
            <c:strRef>
              <c:f>Лист1!$A$2:$A$4</c:f>
              <c:strCache>
                <c:ptCount val="3"/>
                <c:pt idx="0">
                  <c:v>Допустимо</c:v>
                </c:pt>
                <c:pt idx="1">
                  <c:v>Недопустимо</c:v>
                </c:pt>
                <c:pt idx="2">
                  <c:v>Затрудняюсь ответить</c:v>
                </c:pt>
              </c:strCache>
            </c:strRef>
          </c:cat>
          <c:val>
            <c:numRef>
              <c:f>Лист1!$B$2:$B$4</c:f>
              <c:numCache>
                <c:formatCode>0%</c:formatCode>
                <c:ptCount val="3"/>
                <c:pt idx="0">
                  <c:v>0.66</c:v>
                </c:pt>
                <c:pt idx="1">
                  <c:v>0.15</c:v>
                </c:pt>
                <c:pt idx="2">
                  <c:v>0.19</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726740728405929E-2"/>
          <c:y val="6.8217054263565891E-2"/>
          <c:w val="0.91090975410551023"/>
          <c:h val="0.42349362143685526"/>
        </c:manualLayout>
      </c:layout>
      <c:barChart>
        <c:barDir val="col"/>
        <c:grouping val="clustered"/>
        <c:varyColors val="0"/>
        <c:ser>
          <c:idx val="0"/>
          <c:order val="0"/>
          <c:tx>
            <c:strRef>
              <c:f>Sheet1!$A$2</c:f>
              <c:strCache>
                <c:ptCount val="1"/>
                <c:pt idx="0">
                  <c:v>2004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Sheet1!$B$1:$H$1</c:f>
              <c:strCache>
                <c:ptCount val="7"/>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strCache>
            </c:strRef>
          </c:cat>
          <c:val>
            <c:numRef>
              <c:f>Sheet1!$B$2:$H$2</c:f>
              <c:numCache>
                <c:formatCode>0%</c:formatCode>
                <c:ptCount val="7"/>
                <c:pt idx="0">
                  <c:v>0.64</c:v>
                </c:pt>
                <c:pt idx="1">
                  <c:v>0.14000000000000001</c:v>
                </c:pt>
                <c:pt idx="2">
                  <c:v>0.69</c:v>
                </c:pt>
                <c:pt idx="3">
                  <c:v>0.36</c:v>
                </c:pt>
                <c:pt idx="4">
                  <c:v>0.1</c:v>
                </c:pt>
                <c:pt idx="5">
                  <c:v>0.12</c:v>
                </c:pt>
                <c:pt idx="6">
                  <c:v>0.01</c:v>
                </c:pt>
              </c:numCache>
            </c:numRef>
          </c:val>
        </c:ser>
        <c:ser>
          <c:idx val="1"/>
          <c:order val="1"/>
          <c:tx>
            <c:strRef>
              <c:f>Sheet1!$A$3</c:f>
              <c:strCache>
                <c:ptCount val="1"/>
                <c:pt idx="0">
                  <c:v>2012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Sheet1!$B$1:$H$1</c:f>
              <c:strCache>
                <c:ptCount val="7"/>
                <c:pt idx="0">
                  <c:v>Терроризм</c:v>
                </c:pt>
                <c:pt idx="1">
                  <c:v>Государственная измена</c:v>
                </c:pt>
                <c:pt idx="2">
                  <c:v>Преднамеренное убийство</c:v>
                </c:pt>
                <c:pt idx="3">
                  <c:v>Изнасилование</c:v>
                </c:pt>
                <c:pt idx="4">
                  <c:v>Хищения в особо крупных размерах у рядовых граждан</c:v>
                </c:pt>
                <c:pt idx="5">
                  <c:v>Экономические преступления государственного масштаба</c:v>
                </c:pt>
                <c:pt idx="6">
                  <c:v>Никакие</c:v>
                </c:pt>
              </c:strCache>
            </c:strRef>
          </c:cat>
          <c:val>
            <c:numRef>
              <c:f>Sheet1!$B$3:$H$3</c:f>
              <c:numCache>
                <c:formatCode>0%</c:formatCode>
                <c:ptCount val="7"/>
                <c:pt idx="0">
                  <c:v>0.7</c:v>
                </c:pt>
                <c:pt idx="1">
                  <c:v>0.2</c:v>
                </c:pt>
                <c:pt idx="2">
                  <c:v>0.63</c:v>
                </c:pt>
                <c:pt idx="3">
                  <c:v>0.54</c:v>
                </c:pt>
                <c:pt idx="4">
                  <c:v>0.12</c:v>
                </c:pt>
                <c:pt idx="5">
                  <c:v>0.17</c:v>
                </c:pt>
                <c:pt idx="6">
                  <c:v>0.03</c:v>
                </c:pt>
              </c:numCache>
            </c:numRef>
          </c:val>
        </c:ser>
        <c:dLbls>
          <c:showLegendKey val="0"/>
          <c:showVal val="0"/>
          <c:showCatName val="0"/>
          <c:showSerName val="0"/>
          <c:showPercent val="0"/>
          <c:showBubbleSize val="0"/>
        </c:dLbls>
        <c:gapWidth val="150"/>
        <c:axId val="157088384"/>
        <c:axId val="157102464"/>
      </c:barChart>
      <c:catAx>
        <c:axId val="157088384"/>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157102464"/>
        <c:crosses val="autoZero"/>
        <c:auto val="1"/>
        <c:lblAlgn val="ctr"/>
        <c:lblOffset val="100"/>
        <c:noMultiLvlLbl val="0"/>
      </c:catAx>
      <c:valAx>
        <c:axId val="157102464"/>
        <c:scaling>
          <c:orientation val="minMax"/>
        </c:scaling>
        <c:delete val="0"/>
        <c:axPos val="l"/>
        <c:numFmt formatCode="0%" sourceLinked="1"/>
        <c:majorTickMark val="none"/>
        <c:minorTickMark val="none"/>
        <c:tickLblPos val="nextTo"/>
        <c:txPr>
          <a:bodyPr rot="0" vert="horz"/>
          <a:lstStyle/>
          <a:p>
            <a:pPr>
              <a:defRPr/>
            </a:pPr>
            <a:endParaRPr lang="ru-RU"/>
          </a:p>
        </c:txPr>
        <c:crossAx val="157088384"/>
        <c:crosses val="autoZero"/>
        <c:crossBetween val="between"/>
        <c:majorUnit val="0.2"/>
      </c:valAx>
      <c:spPr>
        <a:noFill/>
        <a:ln w="25400">
          <a:noFill/>
        </a:ln>
      </c:spPr>
    </c:plotArea>
    <c:legend>
      <c:legendPos val="r"/>
      <c:layout>
        <c:manualLayout>
          <c:xMode val="edge"/>
          <c:yMode val="edge"/>
          <c:x val="0.83863548778457075"/>
          <c:y val="3.4491362998229871E-2"/>
          <c:w val="0.13217340279594961"/>
          <c:h val="0.2390809985961056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872205368268355"/>
          <c:y val="4.3650793650793648E-2"/>
          <c:w val="0.43048437127177286"/>
          <c:h val="0.86225503062117237"/>
        </c:manualLayout>
      </c:layout>
      <c:barChart>
        <c:barDir val="bar"/>
        <c:grouping val="clustered"/>
        <c:varyColors val="0"/>
        <c:ser>
          <c:idx val="0"/>
          <c:order val="0"/>
          <c:tx>
            <c:strRef>
              <c:f>Лист1!$B$1</c:f>
              <c:strCache>
                <c:ptCount val="1"/>
                <c:pt idx="0">
                  <c:v>Ряд 1</c:v>
                </c:pt>
              </c:strCache>
            </c:strRef>
          </c:tx>
          <c:spPr>
            <a:pattFill prst="diagBrick">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Лист1!$A$2:$A$15</c:f>
              <c:strCache>
                <c:ptCount val="14"/>
                <c:pt idx="0">
                  <c:v>Затрудняюсь ответить</c:v>
                </c:pt>
                <c:pt idx="1">
                  <c:v>Ни за какие, смертная казнь недопустима</c:v>
                </c:pt>
                <c:pt idx="2">
                  <c:v>Другое</c:v>
                </c:pt>
                <c:pt idx="3">
                  <c:v>Неуплата налогов</c:v>
                </c:pt>
                <c:pt idx="4">
                  <c:v>Кража, грабёж, разбой</c:v>
                </c:pt>
                <c:pt idx="5">
                  <c:v>Взяточничество</c:v>
                </c:pt>
                <c:pt idx="6">
                  <c:v>Осквернение религиозных святынь</c:v>
                </c:pt>
                <c:pt idx="7">
                  <c:v>Шпионаж</c:v>
                </c:pt>
                <c:pt idx="8">
                  <c:v>Государственная измена, раскрытие гостайны</c:v>
                </c:pt>
                <c:pt idx="9">
                  <c:v>Распространение наркотиков</c:v>
                </c:pt>
                <c:pt idx="10">
                  <c:v>Изнасилование</c:v>
                </c:pt>
                <c:pt idx="11">
                  <c:v>Терроризм</c:v>
                </c:pt>
                <c:pt idx="12">
                  <c:v>Убийство</c:v>
                </c:pt>
                <c:pt idx="13">
                  <c:v>Сексуальное преступление против несовершеннолетних</c:v>
                </c:pt>
              </c:strCache>
            </c:strRef>
          </c:cat>
          <c:val>
            <c:numRef>
              <c:f>Лист1!$B$2:$B$15</c:f>
              <c:numCache>
                <c:formatCode>0%</c:formatCode>
                <c:ptCount val="14"/>
                <c:pt idx="0">
                  <c:v>0.05</c:v>
                </c:pt>
                <c:pt idx="1">
                  <c:v>0.09</c:v>
                </c:pt>
                <c:pt idx="2">
                  <c:v>0.01</c:v>
                </c:pt>
                <c:pt idx="3">
                  <c:v>0.01</c:v>
                </c:pt>
                <c:pt idx="4">
                  <c:v>0.04</c:v>
                </c:pt>
                <c:pt idx="5">
                  <c:v>0.05</c:v>
                </c:pt>
                <c:pt idx="6">
                  <c:v>0.05</c:v>
                </c:pt>
                <c:pt idx="7">
                  <c:v>0.06</c:v>
                </c:pt>
                <c:pt idx="8">
                  <c:v>0.12</c:v>
                </c:pt>
                <c:pt idx="9">
                  <c:v>0.28000000000000003</c:v>
                </c:pt>
                <c:pt idx="10">
                  <c:v>0.47</c:v>
                </c:pt>
                <c:pt idx="11">
                  <c:v>0.54</c:v>
                </c:pt>
                <c:pt idx="12">
                  <c:v>0.64</c:v>
                </c:pt>
                <c:pt idx="13">
                  <c:v>0.72</c:v>
                </c:pt>
              </c:numCache>
            </c:numRef>
          </c:val>
        </c:ser>
        <c:dLbls>
          <c:showLegendKey val="0"/>
          <c:showVal val="0"/>
          <c:showCatName val="0"/>
          <c:showSerName val="0"/>
          <c:showPercent val="0"/>
          <c:showBubbleSize val="0"/>
        </c:dLbls>
        <c:gapWidth val="76"/>
        <c:axId val="157155712"/>
        <c:axId val="157157248"/>
      </c:barChart>
      <c:catAx>
        <c:axId val="157155712"/>
        <c:scaling>
          <c:orientation val="minMax"/>
        </c:scaling>
        <c:delete val="0"/>
        <c:axPos val="l"/>
        <c:majorTickMark val="out"/>
        <c:minorTickMark val="none"/>
        <c:tickLblPos val="nextTo"/>
        <c:txPr>
          <a:bodyPr/>
          <a:lstStyle/>
          <a:p>
            <a:pPr>
              <a:defRPr sz="900"/>
            </a:pPr>
            <a:endParaRPr lang="ru-RU"/>
          </a:p>
        </c:txPr>
        <c:crossAx val="157157248"/>
        <c:crosses val="autoZero"/>
        <c:auto val="1"/>
        <c:lblAlgn val="ctr"/>
        <c:lblOffset val="100"/>
        <c:noMultiLvlLbl val="0"/>
      </c:catAx>
      <c:valAx>
        <c:axId val="157157248"/>
        <c:scaling>
          <c:orientation val="minMax"/>
        </c:scaling>
        <c:delete val="0"/>
        <c:axPos val="b"/>
        <c:numFmt formatCode="0%" sourceLinked="1"/>
        <c:majorTickMark val="out"/>
        <c:minorTickMark val="none"/>
        <c:tickLblPos val="nextTo"/>
        <c:crossAx val="157155712"/>
        <c:crosses val="autoZero"/>
        <c:crossBetween val="between"/>
      </c:valAx>
    </c:plotArea>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284527518172378E-2"/>
          <c:y val="0.10850603674540683"/>
          <c:w val="0.9543094496365524"/>
          <c:h val="0.50124934383202102"/>
        </c:manualLayout>
      </c:layout>
      <c:barChart>
        <c:barDir val="col"/>
        <c:grouping val="clustered"/>
        <c:varyColors val="0"/>
        <c:ser>
          <c:idx val="1"/>
          <c:order val="0"/>
          <c:tx>
            <c:strRef>
              <c:f>Sheet1!$A$2</c:f>
              <c:strCache>
                <c:ptCount val="1"/>
                <c:pt idx="0">
                  <c:v>2004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Sheet1!$B$2:$E$2</c:f>
              <c:numCache>
                <c:formatCode>0%</c:formatCode>
                <c:ptCount val="4"/>
                <c:pt idx="0">
                  <c:v>0.61</c:v>
                </c:pt>
                <c:pt idx="1">
                  <c:v>0.26</c:v>
                </c:pt>
                <c:pt idx="2">
                  <c:v>0.08</c:v>
                </c:pt>
                <c:pt idx="3">
                  <c:v>0.05</c:v>
                </c:pt>
              </c:numCache>
            </c:numRef>
          </c:val>
        </c:ser>
        <c:ser>
          <c:idx val="2"/>
          <c:order val="1"/>
          <c:tx>
            <c:strRef>
              <c:f>Sheet1!$A$3</c:f>
              <c:strCache>
                <c:ptCount val="1"/>
                <c:pt idx="0">
                  <c:v>2009 год</c:v>
                </c:pt>
              </c:strCache>
            </c:strRef>
          </c:tx>
          <c:spPr>
            <a:pattFill prst="dash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Sheet1!$B$3:$E$3</c:f>
              <c:numCache>
                <c:formatCode>0%</c:formatCode>
                <c:ptCount val="4"/>
                <c:pt idx="0">
                  <c:v>0.67</c:v>
                </c:pt>
                <c:pt idx="1">
                  <c:v>0.16</c:v>
                </c:pt>
                <c:pt idx="2">
                  <c:v>0.05</c:v>
                </c:pt>
                <c:pt idx="3">
                  <c:v>0.12</c:v>
                </c:pt>
              </c:numCache>
            </c:numRef>
          </c:val>
        </c:ser>
        <c:ser>
          <c:idx val="0"/>
          <c:order val="2"/>
          <c:tx>
            <c:strRef>
              <c:f>Sheet1!$A$4</c:f>
              <c:strCache>
                <c:ptCount val="1"/>
                <c:pt idx="0">
                  <c:v>2012 год</c:v>
                </c:pt>
              </c:strCache>
            </c:strRef>
          </c:tx>
          <c:spPr>
            <a:pattFill prst="shingle">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Нет, не одобрил бы</c:v>
                </c:pt>
                <c:pt idx="1">
                  <c:v>Да, одобрил бы казнь при массовом стечении народа или показ по телевидению</c:v>
                </c:pt>
                <c:pt idx="2">
                  <c:v>Одобрил бы публичную казнь, но только в присутствии жертв преступника</c:v>
                </c:pt>
                <c:pt idx="3">
                  <c:v>Затрудняюсь ответить</c:v>
                </c:pt>
              </c:strCache>
            </c:strRef>
          </c:cat>
          <c:val>
            <c:numRef>
              <c:f>Sheet1!$B$4:$E$4</c:f>
              <c:numCache>
                <c:formatCode>0%</c:formatCode>
                <c:ptCount val="4"/>
                <c:pt idx="0">
                  <c:v>0.66</c:v>
                </c:pt>
                <c:pt idx="1">
                  <c:v>0.19</c:v>
                </c:pt>
                <c:pt idx="2">
                  <c:v>0.05</c:v>
                </c:pt>
                <c:pt idx="3">
                  <c:v>0.09</c:v>
                </c:pt>
              </c:numCache>
            </c:numRef>
          </c:val>
        </c:ser>
        <c:dLbls>
          <c:showLegendKey val="0"/>
          <c:showVal val="1"/>
          <c:showCatName val="0"/>
          <c:showSerName val="0"/>
          <c:showPercent val="0"/>
          <c:showBubbleSize val="0"/>
        </c:dLbls>
        <c:gapWidth val="150"/>
        <c:axId val="155148672"/>
        <c:axId val="155150208"/>
      </c:barChart>
      <c:catAx>
        <c:axId val="155148672"/>
        <c:scaling>
          <c:orientation val="minMax"/>
        </c:scaling>
        <c:delete val="0"/>
        <c:axPos val="b"/>
        <c:numFmt formatCode="General" sourceLinked="1"/>
        <c:majorTickMark val="none"/>
        <c:minorTickMark val="none"/>
        <c:tickLblPos val="nextTo"/>
        <c:spPr>
          <a:ln w="3175">
            <a:solidFill>
              <a:srgbClr val="000000"/>
            </a:solidFill>
            <a:prstDash val="solid"/>
          </a:ln>
        </c:spPr>
        <c:txPr>
          <a:bodyPr rot="0" vert="horz"/>
          <a:lstStyle/>
          <a:p>
            <a:pPr>
              <a:defRPr sz="900"/>
            </a:pPr>
            <a:endParaRPr lang="ru-RU"/>
          </a:p>
        </c:txPr>
        <c:crossAx val="155150208"/>
        <c:crosses val="autoZero"/>
        <c:auto val="1"/>
        <c:lblAlgn val="ctr"/>
        <c:lblOffset val="100"/>
        <c:tickLblSkip val="1"/>
        <c:tickMarkSkip val="1"/>
        <c:noMultiLvlLbl val="0"/>
      </c:catAx>
      <c:valAx>
        <c:axId val="155150208"/>
        <c:scaling>
          <c:orientation val="minMax"/>
        </c:scaling>
        <c:delete val="1"/>
        <c:axPos val="l"/>
        <c:numFmt formatCode="0%" sourceLinked="1"/>
        <c:majorTickMark val="out"/>
        <c:minorTickMark val="none"/>
        <c:tickLblPos val="nextTo"/>
        <c:crossAx val="155148672"/>
        <c:crosses val="autoZero"/>
        <c:crossBetween val="between"/>
      </c:valAx>
      <c:spPr>
        <a:noFill/>
        <a:ln w="25399">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08375238141961E-2"/>
          <c:y val="0.12743088095583144"/>
          <c:w val="0.92291624761858038"/>
          <c:h val="0.66013071895424835"/>
        </c:manualLayout>
      </c:layout>
      <c:barChart>
        <c:barDir val="col"/>
        <c:grouping val="clustered"/>
        <c:varyColors val="0"/>
        <c:ser>
          <c:idx val="0"/>
          <c:order val="0"/>
          <c:tx>
            <c:strRef>
              <c:f>Sheet1!$B$1</c:f>
              <c:strCache>
                <c:ptCount val="1"/>
                <c:pt idx="0">
                  <c:v>2002 год</c:v>
                </c:pt>
              </c:strCache>
            </c:strRef>
          </c:tx>
          <c:spPr>
            <a:solidFill>
              <a:srgbClr val="FFFFFF"/>
            </a:solidFill>
            <a:ln w="12641">
              <a:solidFill>
                <a:srgbClr val="000000"/>
              </a:solidFill>
              <a:prstDash val="solid"/>
            </a:ln>
          </c:spPr>
          <c:invertIfNegative val="0"/>
          <c:dLbls>
            <c:spPr>
              <a:noFill/>
              <a:ln w="25282">
                <a:noFill/>
              </a:ln>
            </c:spPr>
            <c:txPr>
              <a:bodyPr/>
              <a:lstStyle/>
              <a:p>
                <a:pPr>
                  <a:defRPr b="1"/>
                </a:pPr>
                <a:endParaRPr lang="ru-RU"/>
              </a:p>
            </c:txPr>
            <c:showLegendKey val="0"/>
            <c:showVal val="1"/>
            <c:showCatName val="0"/>
            <c:showSerName val="0"/>
            <c:showPercent val="0"/>
            <c:showBubbleSize val="0"/>
            <c:showLeaderLines val="0"/>
          </c:dLbls>
          <c:cat>
            <c:strRef>
              <c:f>Sheet1!$A$2:$A$3</c:f>
              <c:strCache>
                <c:ptCount val="2"/>
                <c:pt idx="0">
                  <c:v>Да </c:v>
                </c:pt>
                <c:pt idx="1">
                  <c:v>Нет</c:v>
                </c:pt>
              </c:strCache>
            </c:strRef>
          </c:cat>
          <c:val>
            <c:numRef>
              <c:f>Sheet1!$B$2:$B$3</c:f>
              <c:numCache>
                <c:formatCode>0%</c:formatCode>
                <c:ptCount val="2"/>
                <c:pt idx="0">
                  <c:v>0.47</c:v>
                </c:pt>
                <c:pt idx="1">
                  <c:v>0.53</c:v>
                </c:pt>
              </c:numCache>
            </c:numRef>
          </c:val>
        </c:ser>
        <c:ser>
          <c:idx val="1"/>
          <c:order val="1"/>
          <c:tx>
            <c:strRef>
              <c:f>Sheet1!$C$1</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1">
              <a:solidFill>
                <a:srgbClr val="000000"/>
              </a:solidFill>
              <a:prstDash val="solid"/>
            </a:ln>
          </c:spPr>
          <c:invertIfNegative val="0"/>
          <c:dLbls>
            <c:spPr>
              <a:noFill/>
              <a:ln w="25282">
                <a:noFill/>
              </a:ln>
            </c:spPr>
            <c:txPr>
              <a:bodyPr/>
              <a:lstStyle/>
              <a:p>
                <a:pPr>
                  <a:defRPr b="1"/>
                </a:pPr>
                <a:endParaRPr lang="ru-RU"/>
              </a:p>
            </c:txPr>
            <c:showLegendKey val="0"/>
            <c:showVal val="1"/>
            <c:showCatName val="0"/>
            <c:showSerName val="0"/>
            <c:showPercent val="0"/>
            <c:showBubbleSize val="0"/>
            <c:showLeaderLines val="0"/>
          </c:dLbls>
          <c:cat>
            <c:strRef>
              <c:f>Sheet1!$A$2:$A$3</c:f>
              <c:strCache>
                <c:ptCount val="2"/>
                <c:pt idx="0">
                  <c:v>Да </c:v>
                </c:pt>
                <c:pt idx="1">
                  <c:v>Нет</c:v>
                </c:pt>
              </c:strCache>
            </c:strRef>
          </c:cat>
          <c:val>
            <c:numRef>
              <c:f>Sheet1!$C$2:$C$3</c:f>
              <c:numCache>
                <c:formatCode>0%</c:formatCode>
                <c:ptCount val="2"/>
                <c:pt idx="0">
                  <c:v>0.42</c:v>
                </c:pt>
                <c:pt idx="1">
                  <c:v>0.57999999999999996</c:v>
                </c:pt>
              </c:numCache>
            </c:numRef>
          </c:val>
        </c:ser>
        <c:ser>
          <c:idx val="2"/>
          <c:order val="2"/>
          <c:tx>
            <c:strRef>
              <c:f>Sheet1!$D$1</c:f>
              <c:strCache>
                <c:ptCount val="1"/>
                <c:pt idx="0">
                  <c:v>2012 год</c:v>
                </c:pt>
              </c:strCache>
            </c:strRef>
          </c:tx>
          <c:spPr>
            <a:pattFill prst="divo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Sheet1!$A$2:$A$3</c:f>
              <c:strCache>
                <c:ptCount val="2"/>
                <c:pt idx="0">
                  <c:v>Да </c:v>
                </c:pt>
                <c:pt idx="1">
                  <c:v>Нет</c:v>
                </c:pt>
              </c:strCache>
            </c:strRef>
          </c:cat>
          <c:val>
            <c:numRef>
              <c:f>Sheet1!$D$2:$D$3</c:f>
              <c:numCache>
                <c:formatCode>0%</c:formatCode>
                <c:ptCount val="2"/>
                <c:pt idx="0">
                  <c:v>0.43</c:v>
                </c:pt>
                <c:pt idx="1">
                  <c:v>0.56999999999999995</c:v>
                </c:pt>
              </c:numCache>
            </c:numRef>
          </c:val>
        </c:ser>
        <c:dLbls>
          <c:showLegendKey val="0"/>
          <c:showVal val="0"/>
          <c:showCatName val="0"/>
          <c:showSerName val="0"/>
          <c:showPercent val="0"/>
          <c:showBubbleSize val="0"/>
        </c:dLbls>
        <c:gapWidth val="150"/>
        <c:axId val="157529216"/>
        <c:axId val="157530752"/>
      </c:barChart>
      <c:catAx>
        <c:axId val="157529216"/>
        <c:scaling>
          <c:orientation val="minMax"/>
        </c:scaling>
        <c:delete val="0"/>
        <c:axPos val="b"/>
        <c:numFmt formatCode="General" sourceLinked="1"/>
        <c:majorTickMark val="out"/>
        <c:minorTickMark val="none"/>
        <c:tickLblPos val="nextTo"/>
        <c:spPr>
          <a:ln w="3160">
            <a:solidFill>
              <a:srgbClr val="000000"/>
            </a:solidFill>
            <a:prstDash val="solid"/>
          </a:ln>
        </c:spPr>
        <c:txPr>
          <a:bodyPr rot="0" vert="horz"/>
          <a:lstStyle/>
          <a:p>
            <a:pPr>
              <a:defRPr/>
            </a:pPr>
            <a:endParaRPr lang="ru-RU"/>
          </a:p>
        </c:txPr>
        <c:crossAx val="157530752"/>
        <c:crosses val="autoZero"/>
        <c:auto val="1"/>
        <c:lblAlgn val="ctr"/>
        <c:lblOffset val="100"/>
        <c:tickLblSkip val="1"/>
        <c:tickMarkSkip val="1"/>
        <c:noMultiLvlLbl val="0"/>
      </c:catAx>
      <c:valAx>
        <c:axId val="157530752"/>
        <c:scaling>
          <c:orientation val="minMax"/>
        </c:scaling>
        <c:delete val="0"/>
        <c:axPos val="l"/>
        <c:numFmt formatCode="0%" sourceLinked="1"/>
        <c:majorTickMark val="out"/>
        <c:minorTickMark val="none"/>
        <c:tickLblPos val="nextTo"/>
        <c:spPr>
          <a:ln w="3160">
            <a:solidFill>
              <a:srgbClr val="000000"/>
            </a:solidFill>
            <a:prstDash val="solid"/>
          </a:ln>
        </c:spPr>
        <c:txPr>
          <a:bodyPr rot="0" vert="horz"/>
          <a:lstStyle/>
          <a:p>
            <a:pPr>
              <a:defRPr/>
            </a:pPr>
            <a:endParaRPr lang="ru-RU"/>
          </a:p>
        </c:txPr>
        <c:crossAx val="157529216"/>
        <c:crosses val="autoZero"/>
        <c:crossBetween val="between"/>
      </c:valAx>
      <c:spPr>
        <a:noFill/>
        <a:ln w="25282">
          <a:noFill/>
        </a:ln>
      </c:spPr>
    </c:plotArea>
    <c:legend>
      <c:legendPos val="r"/>
      <c:layout>
        <c:manualLayout>
          <c:xMode val="edge"/>
          <c:yMode val="edge"/>
          <c:x val="0.30450773092615757"/>
          <c:y val="0"/>
          <c:w val="0.41064701024521466"/>
          <c:h val="0.182722251743072"/>
        </c:manualLayout>
      </c:layout>
      <c:overlay val="0"/>
      <c:spPr>
        <a:noFill/>
        <a:ln w="3160">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398166647079557E-2"/>
          <c:y val="0.20421259842519685"/>
          <c:w val="0.92760180995475117"/>
          <c:h val="0.56593406593406592"/>
        </c:manualLayout>
      </c:layout>
      <c:barChart>
        <c:barDir val="col"/>
        <c:grouping val="clustered"/>
        <c:varyColors val="0"/>
        <c:ser>
          <c:idx val="0"/>
          <c:order val="0"/>
          <c:tx>
            <c:strRef>
              <c:f>Sheet1!$B$1</c:f>
              <c:strCache>
                <c:ptCount val="1"/>
                <c:pt idx="0">
                  <c:v>2002 год</c:v>
                </c:pt>
              </c:strCache>
            </c:strRef>
          </c:tx>
          <c:spPr>
            <a:solidFill>
              <a:srgbClr val="FFFFFF"/>
            </a:solidFill>
            <a:ln w="12643">
              <a:solidFill>
                <a:srgbClr val="000000"/>
              </a:solidFill>
              <a:prstDash val="solid"/>
            </a:ln>
          </c:spPr>
          <c:invertIfNegative val="0"/>
          <c:dLbls>
            <c:spPr>
              <a:noFill/>
              <a:ln w="25286">
                <a:noFill/>
              </a:ln>
            </c:spPr>
            <c:txPr>
              <a:bodyPr/>
              <a:lstStyle/>
              <a:p>
                <a:pPr>
                  <a:defRPr sz="9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Полностью</c:v>
                </c:pt>
                <c:pt idx="1">
                  <c:v>В большей степени</c:v>
                </c:pt>
                <c:pt idx="2">
                  <c:v>В меньшей степени</c:v>
                </c:pt>
                <c:pt idx="3">
                  <c:v>Совсем не удовлетворяют</c:v>
                </c:pt>
              </c:strCache>
            </c:strRef>
          </c:cat>
          <c:val>
            <c:numRef>
              <c:f>Sheet1!$B$2:$B$5</c:f>
              <c:numCache>
                <c:formatCode>0%</c:formatCode>
                <c:ptCount val="4"/>
                <c:pt idx="0">
                  <c:v>0.21</c:v>
                </c:pt>
                <c:pt idx="1">
                  <c:v>0.42</c:v>
                </c:pt>
                <c:pt idx="2">
                  <c:v>0.3</c:v>
                </c:pt>
                <c:pt idx="3">
                  <c:v>7.0000000000000007E-2</c:v>
                </c:pt>
              </c:numCache>
            </c:numRef>
          </c:val>
        </c:ser>
        <c:ser>
          <c:idx val="1"/>
          <c:order val="1"/>
          <c:tx>
            <c:strRef>
              <c:f>Sheet1!$C$1</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3">
              <a:solidFill>
                <a:srgbClr val="000000"/>
              </a:solidFill>
              <a:prstDash val="solid"/>
            </a:ln>
          </c:spPr>
          <c:invertIfNegative val="0"/>
          <c:dLbls>
            <c:spPr>
              <a:noFill/>
              <a:ln w="25286">
                <a:noFill/>
              </a:ln>
            </c:spPr>
            <c:txPr>
              <a:bodyPr/>
              <a:lstStyle/>
              <a:p>
                <a:pPr>
                  <a:defRPr sz="996"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Полностью</c:v>
                </c:pt>
                <c:pt idx="1">
                  <c:v>В большей степени</c:v>
                </c:pt>
                <c:pt idx="2">
                  <c:v>В меньшей степени</c:v>
                </c:pt>
                <c:pt idx="3">
                  <c:v>Совсем не удовлетворяют</c:v>
                </c:pt>
              </c:strCache>
            </c:strRef>
          </c:cat>
          <c:val>
            <c:numRef>
              <c:f>Sheet1!$C$2:$C$5</c:f>
              <c:numCache>
                <c:formatCode>0%</c:formatCode>
                <c:ptCount val="4"/>
                <c:pt idx="0">
                  <c:v>0.15</c:v>
                </c:pt>
                <c:pt idx="1">
                  <c:v>0.28000000000000003</c:v>
                </c:pt>
                <c:pt idx="2">
                  <c:v>0.39</c:v>
                </c:pt>
                <c:pt idx="3">
                  <c:v>0.2</c:v>
                </c:pt>
              </c:numCache>
            </c:numRef>
          </c:val>
        </c:ser>
        <c:ser>
          <c:idx val="2"/>
          <c:order val="2"/>
          <c:tx>
            <c:strRef>
              <c:f>Sheet1!$D$1</c:f>
              <c:strCache>
                <c:ptCount val="1"/>
                <c:pt idx="0">
                  <c:v>2012 год</c:v>
                </c:pt>
              </c:strCache>
            </c:strRef>
          </c:tx>
          <c:spPr>
            <a:pattFill prst="divo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Sheet1!$A$2:$A$5</c:f>
              <c:strCache>
                <c:ptCount val="4"/>
                <c:pt idx="0">
                  <c:v>Полностью</c:v>
                </c:pt>
                <c:pt idx="1">
                  <c:v>В большей степени</c:v>
                </c:pt>
                <c:pt idx="2">
                  <c:v>В меньшей степени</c:v>
                </c:pt>
                <c:pt idx="3">
                  <c:v>Совсем не удовлетворяют</c:v>
                </c:pt>
              </c:strCache>
            </c:strRef>
          </c:cat>
          <c:val>
            <c:numRef>
              <c:f>Sheet1!$D$2:$D$5</c:f>
              <c:numCache>
                <c:formatCode>0%</c:formatCode>
                <c:ptCount val="4"/>
                <c:pt idx="0">
                  <c:v>0.18</c:v>
                </c:pt>
                <c:pt idx="1">
                  <c:v>0.31</c:v>
                </c:pt>
                <c:pt idx="2">
                  <c:v>0.41</c:v>
                </c:pt>
                <c:pt idx="3">
                  <c:v>0.1</c:v>
                </c:pt>
              </c:numCache>
            </c:numRef>
          </c:val>
        </c:ser>
        <c:dLbls>
          <c:showLegendKey val="0"/>
          <c:showVal val="0"/>
          <c:showCatName val="0"/>
          <c:showSerName val="0"/>
          <c:showPercent val="0"/>
          <c:showBubbleSize val="0"/>
        </c:dLbls>
        <c:gapWidth val="150"/>
        <c:axId val="161588736"/>
        <c:axId val="161590272"/>
      </c:barChart>
      <c:catAx>
        <c:axId val="161588736"/>
        <c:scaling>
          <c:orientation val="minMax"/>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161590272"/>
        <c:crosses val="autoZero"/>
        <c:auto val="1"/>
        <c:lblAlgn val="ctr"/>
        <c:lblOffset val="100"/>
        <c:tickLblSkip val="1"/>
        <c:tickMarkSkip val="1"/>
        <c:noMultiLvlLbl val="0"/>
      </c:catAx>
      <c:valAx>
        <c:axId val="161590272"/>
        <c:scaling>
          <c:orientation val="minMax"/>
        </c:scaling>
        <c:delete val="0"/>
        <c:axPos val="l"/>
        <c:numFmt formatCode="0%" sourceLinked="1"/>
        <c:majorTickMark val="out"/>
        <c:minorTickMark val="none"/>
        <c:tickLblPos val="nextTo"/>
        <c:spPr>
          <a:ln w="3161">
            <a:solidFill>
              <a:srgbClr val="000000"/>
            </a:solidFill>
            <a:prstDash val="solid"/>
          </a:ln>
        </c:spPr>
        <c:txPr>
          <a:bodyPr rot="0" vert="horz"/>
          <a:lstStyle/>
          <a:p>
            <a:pPr>
              <a:defRPr sz="996" b="0" i="0" u="none" strike="noStrike" baseline="0">
                <a:solidFill>
                  <a:srgbClr val="000000"/>
                </a:solidFill>
                <a:latin typeface="Arial Cyr"/>
                <a:ea typeface="Arial Cyr"/>
                <a:cs typeface="Arial Cyr"/>
              </a:defRPr>
            </a:pPr>
            <a:endParaRPr lang="ru-RU"/>
          </a:p>
        </c:txPr>
        <c:crossAx val="161588736"/>
        <c:crosses val="autoZero"/>
        <c:crossBetween val="between"/>
      </c:valAx>
      <c:spPr>
        <a:noFill/>
        <a:ln w="25286">
          <a:noFill/>
        </a:ln>
      </c:spPr>
    </c:plotArea>
    <c:legend>
      <c:legendPos val="r"/>
      <c:layout>
        <c:manualLayout>
          <c:xMode val="edge"/>
          <c:yMode val="edge"/>
          <c:x val="0.86425339366515841"/>
          <c:y val="0"/>
          <c:w val="0.12116723469267834"/>
          <c:h val="0.37734580052493438"/>
        </c:manualLayout>
      </c:layout>
      <c:overlay val="0"/>
      <c:spPr>
        <a:noFill/>
        <a:ln w="3161">
          <a:solidFill>
            <a:srgbClr val="000000"/>
          </a:solidFill>
          <a:prstDash val="solid"/>
        </a:ln>
      </c:spPr>
      <c:txPr>
        <a:bodyPr/>
        <a:lstStyle/>
        <a:p>
          <a:pPr>
            <a:defRPr sz="1095"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6"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3174114021571651E-2"/>
          <c:y val="0.14374999999999999"/>
          <c:w val="0.93836671802773497"/>
          <c:h val="0.55000000000000004"/>
        </c:manualLayout>
      </c:layout>
      <c:barChart>
        <c:barDir val="col"/>
        <c:grouping val="clustered"/>
        <c:varyColors val="0"/>
        <c:ser>
          <c:idx val="0"/>
          <c:order val="0"/>
          <c:tx>
            <c:strRef>
              <c:f>Sheet1!$B$1</c:f>
              <c:strCache>
                <c:ptCount val="1"/>
                <c:pt idx="0">
                  <c:v>2002 год</c:v>
                </c:pt>
              </c:strCache>
            </c:strRef>
          </c:tx>
          <c:spPr>
            <a:solidFill>
              <a:srgbClr val="FFFFFF"/>
            </a:solidFill>
            <a:ln w="12642">
              <a:solidFill>
                <a:srgbClr val="000000"/>
              </a:solidFill>
              <a:prstDash val="solid"/>
            </a:ln>
          </c:spPr>
          <c:invertIfNegative val="0"/>
          <c:dLbls>
            <c:spPr>
              <a:noFill/>
              <a:ln w="25284">
                <a:noFill/>
              </a:ln>
            </c:spPr>
            <c:txPr>
              <a:bodyPr/>
              <a:lstStyle/>
              <a:p>
                <a:pPr>
                  <a:defRPr sz="102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Полностью окупаются</c:v>
                </c:pt>
                <c:pt idx="1">
                  <c:v>Окупаются только частично</c:v>
                </c:pt>
                <c:pt idx="2">
                  <c:v>Почти не окупаются</c:v>
                </c:pt>
                <c:pt idx="3">
                  <c:v>Затрудняюсь ответить</c:v>
                </c:pt>
              </c:strCache>
            </c:strRef>
          </c:cat>
          <c:val>
            <c:numRef>
              <c:f>Sheet1!$B$2:$B$5</c:f>
              <c:numCache>
                <c:formatCode>0%</c:formatCode>
                <c:ptCount val="4"/>
                <c:pt idx="0">
                  <c:v>0.17</c:v>
                </c:pt>
                <c:pt idx="1">
                  <c:v>0.49</c:v>
                </c:pt>
                <c:pt idx="2">
                  <c:v>0.32</c:v>
                </c:pt>
                <c:pt idx="3">
                  <c:v>0.02</c:v>
                </c:pt>
              </c:numCache>
            </c:numRef>
          </c:val>
        </c:ser>
        <c:ser>
          <c:idx val="1"/>
          <c:order val="1"/>
          <c:tx>
            <c:strRef>
              <c:f>Sheet1!$C$1</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2">
              <a:solidFill>
                <a:srgbClr val="000000"/>
              </a:solidFill>
              <a:prstDash val="solid"/>
            </a:ln>
          </c:spPr>
          <c:invertIfNegative val="0"/>
          <c:dLbls>
            <c:spPr>
              <a:noFill/>
              <a:ln w="25284">
                <a:noFill/>
              </a:ln>
            </c:spPr>
            <c:txPr>
              <a:bodyPr/>
              <a:lstStyle/>
              <a:p>
                <a:pPr>
                  <a:defRPr sz="102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Sheet1!$A$2:$A$5</c:f>
              <c:strCache>
                <c:ptCount val="4"/>
                <c:pt idx="0">
                  <c:v>Полностью окупаются</c:v>
                </c:pt>
                <c:pt idx="1">
                  <c:v>Окупаются только частично</c:v>
                </c:pt>
                <c:pt idx="2">
                  <c:v>Почти не окупаются</c:v>
                </c:pt>
                <c:pt idx="3">
                  <c:v>Затрудняюсь ответить</c:v>
                </c:pt>
              </c:strCache>
            </c:strRef>
          </c:cat>
          <c:val>
            <c:numRef>
              <c:f>Sheet1!$C$2:$C$5</c:f>
              <c:numCache>
                <c:formatCode>0%</c:formatCode>
                <c:ptCount val="4"/>
                <c:pt idx="0">
                  <c:v>0.11</c:v>
                </c:pt>
                <c:pt idx="1">
                  <c:v>0.32</c:v>
                </c:pt>
                <c:pt idx="2">
                  <c:v>0.54</c:v>
                </c:pt>
                <c:pt idx="3">
                  <c:v>0.03</c:v>
                </c:pt>
              </c:numCache>
            </c:numRef>
          </c:val>
        </c:ser>
        <c:ser>
          <c:idx val="2"/>
          <c:order val="2"/>
          <c:tx>
            <c:strRef>
              <c:f>Sheet1!$D$1</c:f>
              <c:strCache>
                <c:ptCount val="1"/>
                <c:pt idx="0">
                  <c:v>2012 год</c:v>
                </c:pt>
              </c:strCache>
            </c:strRef>
          </c:tx>
          <c:spPr>
            <a:pattFill prst="divo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Sheet1!$A$2:$A$5</c:f>
              <c:strCache>
                <c:ptCount val="4"/>
                <c:pt idx="0">
                  <c:v>Полностью окупаются</c:v>
                </c:pt>
                <c:pt idx="1">
                  <c:v>Окупаются только частично</c:v>
                </c:pt>
                <c:pt idx="2">
                  <c:v>Почти не окупаются</c:v>
                </c:pt>
                <c:pt idx="3">
                  <c:v>Затрудняюсь ответить</c:v>
                </c:pt>
              </c:strCache>
            </c:strRef>
          </c:cat>
          <c:val>
            <c:numRef>
              <c:f>Sheet1!$D$2:$D$5</c:f>
              <c:numCache>
                <c:formatCode>0%</c:formatCode>
                <c:ptCount val="4"/>
                <c:pt idx="0">
                  <c:v>0.19</c:v>
                </c:pt>
                <c:pt idx="1">
                  <c:v>0.36</c:v>
                </c:pt>
                <c:pt idx="2">
                  <c:v>0.4</c:v>
                </c:pt>
                <c:pt idx="3">
                  <c:v>0.05</c:v>
                </c:pt>
              </c:numCache>
            </c:numRef>
          </c:val>
        </c:ser>
        <c:dLbls>
          <c:showLegendKey val="0"/>
          <c:showVal val="0"/>
          <c:showCatName val="0"/>
          <c:showSerName val="0"/>
          <c:showPercent val="0"/>
          <c:showBubbleSize val="0"/>
        </c:dLbls>
        <c:gapWidth val="150"/>
        <c:axId val="171202432"/>
        <c:axId val="171203968"/>
      </c:barChart>
      <c:catAx>
        <c:axId val="171202432"/>
        <c:scaling>
          <c:orientation val="minMax"/>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sz="1020" b="0" i="0" u="none" strike="noStrike" baseline="0">
                <a:solidFill>
                  <a:srgbClr val="000000"/>
                </a:solidFill>
                <a:latin typeface="Arial Cyr"/>
                <a:ea typeface="Arial Cyr"/>
                <a:cs typeface="Arial Cyr"/>
              </a:defRPr>
            </a:pPr>
            <a:endParaRPr lang="ru-RU"/>
          </a:p>
        </c:txPr>
        <c:crossAx val="171203968"/>
        <c:crosses val="autoZero"/>
        <c:auto val="1"/>
        <c:lblAlgn val="ctr"/>
        <c:lblOffset val="100"/>
        <c:tickLblSkip val="1"/>
        <c:tickMarkSkip val="1"/>
        <c:noMultiLvlLbl val="0"/>
      </c:catAx>
      <c:valAx>
        <c:axId val="171203968"/>
        <c:scaling>
          <c:orientation val="minMax"/>
        </c:scaling>
        <c:delete val="0"/>
        <c:axPos val="l"/>
        <c:numFmt formatCode="0%" sourceLinked="1"/>
        <c:majorTickMark val="out"/>
        <c:minorTickMark val="none"/>
        <c:tickLblPos val="nextTo"/>
        <c:spPr>
          <a:ln w="3161">
            <a:solidFill>
              <a:srgbClr val="000000"/>
            </a:solidFill>
            <a:prstDash val="solid"/>
          </a:ln>
        </c:spPr>
        <c:txPr>
          <a:bodyPr rot="0" vert="horz"/>
          <a:lstStyle/>
          <a:p>
            <a:pPr>
              <a:defRPr sz="1020" b="0" i="0" u="none" strike="noStrike" baseline="0">
                <a:solidFill>
                  <a:srgbClr val="000000"/>
                </a:solidFill>
                <a:latin typeface="Arial Cyr"/>
                <a:ea typeface="Arial Cyr"/>
                <a:cs typeface="Arial Cyr"/>
              </a:defRPr>
            </a:pPr>
            <a:endParaRPr lang="ru-RU"/>
          </a:p>
        </c:txPr>
        <c:crossAx val="171202432"/>
        <c:crosses val="autoZero"/>
        <c:crossBetween val="between"/>
      </c:valAx>
      <c:spPr>
        <a:noFill/>
        <a:ln w="25284">
          <a:noFill/>
        </a:ln>
      </c:spPr>
    </c:plotArea>
    <c:legend>
      <c:legendPos val="r"/>
      <c:layout>
        <c:manualLayout>
          <c:xMode val="edge"/>
          <c:yMode val="edge"/>
          <c:x val="0.84283513097072416"/>
          <c:y val="2.5000000000000001E-2"/>
          <c:w val="0.12375312079892452"/>
          <c:h val="0.42617878647522001"/>
        </c:manualLayout>
      </c:layout>
      <c:overlay val="0"/>
      <c:spPr>
        <a:noFill/>
        <a:ln w="3161">
          <a:solidFill>
            <a:srgbClr val="000000"/>
          </a:solidFill>
          <a:prstDash val="solid"/>
        </a:ln>
      </c:spPr>
      <c:txPr>
        <a:bodyPr/>
        <a:lstStyle/>
        <a:p>
          <a:pPr>
            <a:defRPr sz="1095"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861209569347635E-2"/>
          <c:y val="0.12782370953630795"/>
          <c:w val="0.92671755725190841"/>
          <c:h val="0.56593406593406592"/>
        </c:manualLayout>
      </c:layout>
      <c:barChart>
        <c:barDir val="col"/>
        <c:grouping val="clustered"/>
        <c:varyColors val="0"/>
        <c:ser>
          <c:idx val="0"/>
          <c:order val="0"/>
          <c:tx>
            <c:strRef>
              <c:f>Sheet1!$B$1</c:f>
              <c:strCache>
                <c:ptCount val="1"/>
                <c:pt idx="0">
                  <c:v>2002 год</c:v>
                </c:pt>
              </c:strCache>
            </c:strRef>
          </c:tx>
          <c:spPr>
            <a:solidFill>
              <a:srgbClr val="FFFFFF"/>
            </a:solidFill>
            <a:ln w="12642">
              <a:solidFill>
                <a:srgbClr val="000000"/>
              </a:solidFill>
              <a:prstDash val="solid"/>
            </a:ln>
          </c:spPr>
          <c:invertIfNegative val="0"/>
          <c:dLbls>
            <c:spPr>
              <a:noFill/>
              <a:ln w="25285">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Место отдыха</c:v>
                </c:pt>
                <c:pt idx="1">
                  <c:v>Обуза: и бросить жалко и тащить тяжело</c:v>
                </c:pt>
                <c:pt idx="2">
                  <c:v>Возможность обеспечить себя овощами и фруктами</c:v>
                </c:pt>
              </c:strCache>
            </c:strRef>
          </c:cat>
          <c:val>
            <c:numRef>
              <c:f>Sheet1!$B$2:$B$4</c:f>
              <c:numCache>
                <c:formatCode>0%</c:formatCode>
                <c:ptCount val="3"/>
                <c:pt idx="0">
                  <c:v>0.19</c:v>
                </c:pt>
                <c:pt idx="1">
                  <c:v>0.27</c:v>
                </c:pt>
                <c:pt idx="2">
                  <c:v>0.5</c:v>
                </c:pt>
              </c:numCache>
            </c:numRef>
          </c:val>
        </c:ser>
        <c:ser>
          <c:idx val="1"/>
          <c:order val="1"/>
          <c:tx>
            <c:strRef>
              <c:f>Sheet1!$C$1</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42">
              <a:solidFill>
                <a:srgbClr val="000000"/>
              </a:solidFill>
              <a:prstDash val="solid"/>
            </a:ln>
          </c:spPr>
          <c:invertIfNegative val="0"/>
          <c:dLbls>
            <c:spPr>
              <a:noFill/>
              <a:ln w="25285">
                <a:noFill/>
              </a:ln>
            </c:spPr>
            <c:txPr>
              <a:bodyPr/>
              <a:lstStyle/>
              <a:p>
                <a:pPr>
                  <a:defRPr sz="995"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Sheet1!$A$2:$A$4</c:f>
              <c:strCache>
                <c:ptCount val="3"/>
                <c:pt idx="0">
                  <c:v>Место отдыха</c:v>
                </c:pt>
                <c:pt idx="1">
                  <c:v>Обуза: и бросить жалко и тащить тяжело</c:v>
                </c:pt>
                <c:pt idx="2">
                  <c:v>Возможность обеспечить себя овощами и фруктами</c:v>
                </c:pt>
              </c:strCache>
            </c:strRef>
          </c:cat>
          <c:val>
            <c:numRef>
              <c:f>Sheet1!$C$2:$C$4</c:f>
              <c:numCache>
                <c:formatCode>0%</c:formatCode>
                <c:ptCount val="3"/>
                <c:pt idx="0">
                  <c:v>0.3</c:v>
                </c:pt>
                <c:pt idx="1">
                  <c:v>0.31</c:v>
                </c:pt>
                <c:pt idx="2">
                  <c:v>0.32</c:v>
                </c:pt>
              </c:numCache>
            </c:numRef>
          </c:val>
        </c:ser>
        <c:ser>
          <c:idx val="2"/>
          <c:order val="2"/>
          <c:tx>
            <c:strRef>
              <c:f>Sheet1!$D$1</c:f>
              <c:strCache>
                <c:ptCount val="1"/>
                <c:pt idx="0">
                  <c:v>2012 год</c:v>
                </c:pt>
              </c:strCache>
            </c:strRef>
          </c:tx>
          <c:spPr>
            <a:pattFill prst="divot">
              <a:fgClr>
                <a:sysClr val="windowText" lastClr="000000"/>
              </a:fgClr>
              <a:bgClr>
                <a:schemeClr val="bg1"/>
              </a:bgClr>
            </a:pattFill>
            <a:ln>
              <a:solidFill>
                <a:srgbClr val="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Sheet1!$A$2:$A$4</c:f>
              <c:strCache>
                <c:ptCount val="3"/>
                <c:pt idx="0">
                  <c:v>Место отдыха</c:v>
                </c:pt>
                <c:pt idx="1">
                  <c:v>Обуза: и бросить жалко и тащить тяжело</c:v>
                </c:pt>
                <c:pt idx="2">
                  <c:v>Возможность обеспечить себя овощами и фруктами</c:v>
                </c:pt>
              </c:strCache>
            </c:strRef>
          </c:cat>
          <c:val>
            <c:numRef>
              <c:f>Sheet1!$D$2:$D$4</c:f>
              <c:numCache>
                <c:formatCode>0%</c:formatCode>
                <c:ptCount val="3"/>
                <c:pt idx="0">
                  <c:v>0.37</c:v>
                </c:pt>
                <c:pt idx="1">
                  <c:v>0.18</c:v>
                </c:pt>
                <c:pt idx="2">
                  <c:v>0.38</c:v>
                </c:pt>
              </c:numCache>
            </c:numRef>
          </c:val>
        </c:ser>
        <c:dLbls>
          <c:showLegendKey val="0"/>
          <c:showVal val="0"/>
          <c:showCatName val="0"/>
          <c:showSerName val="0"/>
          <c:showPercent val="0"/>
          <c:showBubbleSize val="0"/>
        </c:dLbls>
        <c:gapWidth val="150"/>
        <c:axId val="171243392"/>
        <c:axId val="171244928"/>
      </c:barChart>
      <c:catAx>
        <c:axId val="171243392"/>
        <c:scaling>
          <c:orientation val="minMax"/>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171244928"/>
        <c:crosses val="autoZero"/>
        <c:auto val="1"/>
        <c:lblAlgn val="ctr"/>
        <c:lblOffset val="100"/>
        <c:tickLblSkip val="1"/>
        <c:tickMarkSkip val="1"/>
        <c:noMultiLvlLbl val="0"/>
      </c:catAx>
      <c:valAx>
        <c:axId val="171244928"/>
        <c:scaling>
          <c:orientation val="minMax"/>
        </c:scaling>
        <c:delete val="0"/>
        <c:axPos val="l"/>
        <c:numFmt formatCode="0%" sourceLinked="1"/>
        <c:majorTickMark val="out"/>
        <c:minorTickMark val="none"/>
        <c:tickLblPos val="nextTo"/>
        <c:spPr>
          <a:ln w="3161">
            <a:solidFill>
              <a:srgbClr val="000000"/>
            </a:solidFill>
            <a:prstDash val="solid"/>
          </a:ln>
        </c:spPr>
        <c:txPr>
          <a:bodyPr rot="0" vert="horz"/>
          <a:lstStyle/>
          <a:p>
            <a:pPr>
              <a:defRPr sz="995" b="0" i="0" u="none" strike="noStrike" baseline="0">
                <a:solidFill>
                  <a:srgbClr val="000000"/>
                </a:solidFill>
                <a:latin typeface="Arial Cyr"/>
                <a:ea typeface="Arial Cyr"/>
                <a:cs typeface="Arial Cyr"/>
              </a:defRPr>
            </a:pPr>
            <a:endParaRPr lang="ru-RU"/>
          </a:p>
        </c:txPr>
        <c:crossAx val="171243392"/>
        <c:crosses val="autoZero"/>
        <c:crossBetween val="between"/>
      </c:valAx>
      <c:spPr>
        <a:noFill/>
        <a:ln w="25285">
          <a:noFill/>
        </a:ln>
      </c:spPr>
    </c:plotArea>
    <c:legend>
      <c:legendPos val="r"/>
      <c:layout>
        <c:manualLayout>
          <c:xMode val="edge"/>
          <c:yMode val="edge"/>
          <c:x val="0.32871470371339534"/>
          <c:y val="2.0833333333333332E-2"/>
          <c:w val="0.37439382765976004"/>
          <c:h val="0.14817913385826773"/>
        </c:manualLayout>
      </c:layout>
      <c:overlay val="0"/>
      <c:spPr>
        <a:noFill/>
        <a:ln w="3161">
          <a:solidFill>
            <a:srgbClr val="000000"/>
          </a:solidFill>
          <a:prstDash val="solid"/>
        </a:ln>
      </c:spPr>
      <c:txPr>
        <a:bodyPr/>
        <a:lstStyle/>
        <a:p>
          <a:pPr>
            <a:defRPr sz="1095"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756523081673608E-2"/>
          <c:y val="7.7601410934744264E-2"/>
          <c:w val="0.90921584066697547"/>
          <c:h val="0.75282756322126398"/>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0.04</c:v>
                </c:pt>
                <c:pt idx="1">
                  <c:v>0.93</c:v>
                </c:pt>
                <c:pt idx="2">
                  <c:v>0.03</c:v>
                </c:pt>
              </c:numCache>
            </c:numRef>
          </c:val>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7.0000000000000007E-2</c:v>
                </c:pt>
                <c:pt idx="1">
                  <c:v>0.9</c:v>
                </c:pt>
                <c:pt idx="2">
                  <c:v>0.03</c:v>
                </c:pt>
              </c:numCache>
            </c:numRef>
          </c:val>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0.08</c:v>
                </c:pt>
                <c:pt idx="1">
                  <c:v>0.89</c:v>
                </c:pt>
                <c:pt idx="2">
                  <c:v>0.03</c:v>
                </c:pt>
              </c:numCache>
            </c:numRef>
          </c:val>
        </c:ser>
        <c:dLbls>
          <c:showLegendKey val="0"/>
          <c:showVal val="0"/>
          <c:showCatName val="0"/>
          <c:showSerName val="0"/>
          <c:showPercent val="0"/>
          <c:showBubbleSize val="0"/>
        </c:dLbls>
        <c:gapWidth val="150"/>
        <c:axId val="157460736"/>
        <c:axId val="173727744"/>
      </c:barChart>
      <c:catAx>
        <c:axId val="157460736"/>
        <c:scaling>
          <c:orientation val="minMax"/>
        </c:scaling>
        <c:delete val="0"/>
        <c:axPos val="b"/>
        <c:majorTickMark val="out"/>
        <c:minorTickMark val="none"/>
        <c:tickLblPos val="nextTo"/>
        <c:crossAx val="173727744"/>
        <c:crosses val="autoZero"/>
        <c:auto val="1"/>
        <c:lblAlgn val="ctr"/>
        <c:lblOffset val="100"/>
        <c:noMultiLvlLbl val="0"/>
      </c:catAx>
      <c:valAx>
        <c:axId val="173727744"/>
        <c:scaling>
          <c:orientation val="minMax"/>
        </c:scaling>
        <c:delete val="0"/>
        <c:axPos val="l"/>
        <c:numFmt formatCode="0%" sourceLinked="1"/>
        <c:majorTickMark val="out"/>
        <c:minorTickMark val="none"/>
        <c:tickLblPos val="nextTo"/>
        <c:crossAx val="157460736"/>
        <c:crosses val="autoZero"/>
        <c:crossBetween val="between"/>
      </c:valAx>
    </c:plotArea>
    <c:legend>
      <c:legendPos val="r"/>
      <c:layout>
        <c:manualLayout>
          <c:xMode val="edge"/>
          <c:yMode val="edge"/>
          <c:x val="0.85171746178786478"/>
          <c:y val="5.6162979627546579E-2"/>
          <c:w val="0.12867469507488036"/>
          <c:h val="0.40795567220764073"/>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991793061265568E-2"/>
          <c:y val="5.7291666666666664E-2"/>
          <c:w val="0.91191090051796619"/>
          <c:h val="0.81751722440944885"/>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0.06</c:v>
                </c:pt>
                <c:pt idx="1">
                  <c:v>0.91</c:v>
                </c:pt>
                <c:pt idx="2">
                  <c:v>0.03</c:v>
                </c:pt>
              </c:numCache>
            </c:numRef>
          </c:val>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0.85</c:v>
                </c:pt>
                <c:pt idx="2">
                  <c:v>0.05</c:v>
                </c:pt>
              </c:numCache>
            </c:numRef>
          </c:val>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0.11</c:v>
                </c:pt>
                <c:pt idx="1">
                  <c:v>0.86</c:v>
                </c:pt>
                <c:pt idx="2">
                  <c:v>0.03</c:v>
                </c:pt>
              </c:numCache>
            </c:numRef>
          </c:val>
        </c:ser>
        <c:dLbls>
          <c:showLegendKey val="0"/>
          <c:showVal val="0"/>
          <c:showCatName val="0"/>
          <c:showSerName val="0"/>
          <c:showPercent val="0"/>
          <c:showBubbleSize val="0"/>
        </c:dLbls>
        <c:gapWidth val="150"/>
        <c:axId val="175037056"/>
        <c:axId val="175042944"/>
      </c:barChart>
      <c:catAx>
        <c:axId val="175037056"/>
        <c:scaling>
          <c:orientation val="minMax"/>
        </c:scaling>
        <c:delete val="0"/>
        <c:axPos val="b"/>
        <c:majorTickMark val="out"/>
        <c:minorTickMark val="none"/>
        <c:tickLblPos val="nextTo"/>
        <c:crossAx val="175042944"/>
        <c:crosses val="autoZero"/>
        <c:auto val="1"/>
        <c:lblAlgn val="ctr"/>
        <c:lblOffset val="100"/>
        <c:noMultiLvlLbl val="0"/>
      </c:catAx>
      <c:valAx>
        <c:axId val="175042944"/>
        <c:scaling>
          <c:orientation val="minMax"/>
        </c:scaling>
        <c:delete val="0"/>
        <c:axPos val="l"/>
        <c:numFmt formatCode="0%" sourceLinked="1"/>
        <c:majorTickMark val="out"/>
        <c:minorTickMark val="none"/>
        <c:tickLblPos val="nextTo"/>
        <c:crossAx val="175037056"/>
        <c:crosses val="autoZero"/>
        <c:crossBetween val="between"/>
      </c:valAx>
    </c:plotArea>
    <c:legend>
      <c:legendPos val="r"/>
      <c:layout>
        <c:manualLayout>
          <c:xMode val="edge"/>
          <c:yMode val="edge"/>
          <c:x val="0.85128005017071984"/>
          <c:y val="5.774032152230972E-2"/>
          <c:w val="0.12905426644678264"/>
          <c:h val="0.30118602362204722"/>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084396427190788E-2"/>
          <c:y val="7.2249589490968796E-2"/>
          <c:w val="0.90734509349122061"/>
          <c:h val="0.76987393817152161"/>
        </c:manualLayout>
      </c:layout>
      <c:barChart>
        <c:barDir val="col"/>
        <c:grouping val="clustered"/>
        <c:varyColors val="0"/>
        <c:ser>
          <c:idx val="0"/>
          <c:order val="0"/>
          <c:tx>
            <c:strRef>
              <c:f>Лист1!$A$2</c:f>
              <c:strCache>
                <c:ptCount val="1"/>
                <c:pt idx="0">
                  <c:v>1998 год</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Лист1!$B$2:$D$2</c:f>
              <c:numCache>
                <c:formatCode>0%</c:formatCode>
                <c:ptCount val="3"/>
                <c:pt idx="0">
                  <c:v>7.0000000000000007E-2</c:v>
                </c:pt>
                <c:pt idx="1">
                  <c:v>0.9</c:v>
                </c:pt>
                <c:pt idx="2">
                  <c:v>0.03</c:v>
                </c:pt>
              </c:numCache>
            </c:numRef>
          </c:val>
        </c:ser>
        <c:ser>
          <c:idx val="1"/>
          <c:order val="1"/>
          <c:tx>
            <c:strRef>
              <c:f>Лист1!$A$3</c:f>
              <c:strCache>
                <c:ptCount val="1"/>
                <c:pt idx="0">
                  <c:v>2002 год</c:v>
                </c:pt>
              </c:strCache>
            </c:strRef>
          </c:tx>
          <c:spPr>
            <a:pattFill prst="zigZ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Лист1!$B$3:$D$3</c:f>
              <c:numCache>
                <c:formatCode>0%</c:formatCode>
                <c:ptCount val="3"/>
                <c:pt idx="0">
                  <c:v>0.1</c:v>
                </c:pt>
                <c:pt idx="1">
                  <c:v>0.86</c:v>
                </c:pt>
                <c:pt idx="2">
                  <c:v>0.04</c:v>
                </c:pt>
              </c:numCache>
            </c:numRef>
          </c:val>
        </c:ser>
        <c:ser>
          <c:idx val="2"/>
          <c:order val="2"/>
          <c:tx>
            <c:strRef>
              <c:f>Лист1!$A$4</c:f>
              <c:strCache>
                <c:ptCount val="1"/>
                <c:pt idx="0">
                  <c:v>2012 год</c:v>
                </c:pt>
              </c:strCache>
            </c:strRef>
          </c:tx>
          <c:spPr>
            <a:pattFill prst="dashUp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Да</c:v>
                </c:pt>
                <c:pt idx="1">
                  <c:v>Нет</c:v>
                </c:pt>
                <c:pt idx="2">
                  <c:v>Затрудняюсь ответить</c:v>
                </c:pt>
              </c:strCache>
            </c:strRef>
          </c:cat>
          <c:val>
            <c:numRef>
              <c:f>Лист1!$B$4:$D$4</c:f>
              <c:numCache>
                <c:formatCode>0%</c:formatCode>
                <c:ptCount val="3"/>
                <c:pt idx="0">
                  <c:v>0.1</c:v>
                </c:pt>
                <c:pt idx="1">
                  <c:v>0.86</c:v>
                </c:pt>
                <c:pt idx="2">
                  <c:v>0.04</c:v>
                </c:pt>
              </c:numCache>
            </c:numRef>
          </c:val>
        </c:ser>
        <c:dLbls>
          <c:showLegendKey val="0"/>
          <c:showVal val="0"/>
          <c:showCatName val="0"/>
          <c:showSerName val="0"/>
          <c:showPercent val="0"/>
          <c:showBubbleSize val="0"/>
        </c:dLbls>
        <c:gapWidth val="150"/>
        <c:axId val="175270912"/>
        <c:axId val="175473408"/>
      </c:barChart>
      <c:catAx>
        <c:axId val="175270912"/>
        <c:scaling>
          <c:orientation val="minMax"/>
        </c:scaling>
        <c:delete val="0"/>
        <c:axPos val="b"/>
        <c:majorTickMark val="out"/>
        <c:minorTickMark val="none"/>
        <c:tickLblPos val="nextTo"/>
        <c:crossAx val="175473408"/>
        <c:crosses val="autoZero"/>
        <c:auto val="1"/>
        <c:lblAlgn val="ctr"/>
        <c:lblOffset val="100"/>
        <c:noMultiLvlLbl val="0"/>
      </c:catAx>
      <c:valAx>
        <c:axId val="175473408"/>
        <c:scaling>
          <c:orientation val="minMax"/>
        </c:scaling>
        <c:delete val="0"/>
        <c:axPos val="l"/>
        <c:numFmt formatCode="0%" sourceLinked="1"/>
        <c:majorTickMark val="out"/>
        <c:minorTickMark val="none"/>
        <c:tickLblPos val="nextTo"/>
        <c:crossAx val="175270912"/>
        <c:crosses val="autoZero"/>
        <c:crossBetween val="between"/>
      </c:valAx>
    </c:plotArea>
    <c:legend>
      <c:legendPos val="r"/>
      <c:layout>
        <c:manualLayout>
          <c:xMode val="edge"/>
          <c:yMode val="edge"/>
          <c:x val="0.86119693177887646"/>
          <c:y val="6.4857065280633022E-2"/>
          <c:w val="0.12639996744592971"/>
          <c:h val="0.35797059850277335"/>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138</TotalTime>
  <Pages>1</Pages>
  <Words>4484</Words>
  <Characters>25564</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ИНСТИТУТ ОБЩЕСТВЕННОГО МНЕНИЯ «КВАЛИТАС»</vt:lpstr>
    </vt:vector>
  </TitlesOfParts>
  <Company>---//---</Company>
  <LinksUpToDate>false</LinksUpToDate>
  <CharactersWithSpaces>29989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ИНСТИТУТ ОБЩЕСТВЕННОГО МНЕНИЯ «КВАЛИТАС»</dc:title>
  <dc:creator>User</dc:creator>
  <cp:lastModifiedBy>Yuri Mitrofanov</cp:lastModifiedBy>
  <cp:revision>30</cp:revision>
  <cp:lastPrinted>2012-10-08T13:14:00Z</cp:lastPrinted>
  <dcterms:created xsi:type="dcterms:W3CDTF">2012-10-07T08:56:00Z</dcterms:created>
  <dcterms:modified xsi:type="dcterms:W3CDTF">2012-10-08T14:00:00Z</dcterms:modified>
</cp:coreProperties>
</file>