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charts/chart9.xml" ContentType="application/vnd.openxmlformats-officedocument.drawingml.chart+xml"/>
  <Override PartName="/word/theme/themeOverride6.xml" ContentType="application/vnd.openxmlformats-officedocument.themeOverride+xml"/>
  <Override PartName="/word/charts/chart10.xml" ContentType="application/vnd.openxmlformats-officedocument.drawingml.chart+xml"/>
  <Override PartName="/word/theme/themeOverride7.xml" ContentType="application/vnd.openxmlformats-officedocument.themeOverride+xml"/>
  <Override PartName="/word/charts/chart11.xml" ContentType="application/vnd.openxmlformats-officedocument.drawingml.chart+xml"/>
  <Override PartName="/word/theme/themeOverride8.xml" ContentType="application/vnd.openxmlformats-officedocument.themeOverride+xml"/>
  <Override PartName="/word/charts/chart12.xml" ContentType="application/vnd.openxmlformats-officedocument.drawingml.chart+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10.xml" ContentType="application/vnd.openxmlformats-officedocument.themeOverride+xml"/>
  <Override PartName="/word/charts/chart17.xml" ContentType="application/vnd.openxmlformats-officedocument.drawingml.chart+xml"/>
  <Override PartName="/word/theme/themeOverride11.xml" ContentType="application/vnd.openxmlformats-officedocument.themeOverride+xml"/>
  <Override PartName="/word/charts/chart18.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727" w:type="dxa"/>
        <w:tblInd w:w="249" w:type="dxa"/>
        <w:tblLayout w:type="fixed"/>
        <w:tblCellMar>
          <w:left w:w="107" w:type="dxa"/>
          <w:right w:w="107" w:type="dxa"/>
        </w:tblCellMar>
        <w:tblLook w:val="00A0" w:firstRow="1" w:lastRow="0" w:firstColumn="1" w:lastColumn="0" w:noHBand="0" w:noVBand="0"/>
      </w:tblPr>
      <w:tblGrid>
        <w:gridCol w:w="10727"/>
      </w:tblGrid>
      <w:tr w:rsidR="006A7E58" w14:paraId="5E222E54" w14:textId="77777777" w:rsidTr="00641A3B">
        <w:tc>
          <w:tcPr>
            <w:tcW w:w="10727" w:type="dxa"/>
            <w:tcBorders>
              <w:top w:val="single" w:sz="6" w:space="0" w:color="000000"/>
              <w:left w:val="single" w:sz="12" w:space="0" w:color="000000"/>
              <w:bottom w:val="single" w:sz="6" w:space="0" w:color="000000"/>
              <w:right w:val="single" w:sz="12" w:space="0" w:color="000000"/>
            </w:tcBorders>
            <w:shd w:val="pct30" w:color="C0C0C0" w:fill="FFFFFF"/>
          </w:tcPr>
          <w:p w14:paraId="12C657C7" w14:textId="77777777" w:rsidR="006A7E58" w:rsidRDefault="006A7E58" w:rsidP="00641A3B">
            <w:pPr>
              <w:ind w:left="284"/>
              <w:jc w:val="center"/>
              <w:rPr>
                <w:rFonts w:ascii="Arial" w:hAnsi="Arial" w:cs="Arial"/>
                <w:b/>
              </w:rPr>
            </w:pPr>
            <w:r>
              <w:rPr>
                <w:rFonts w:ascii="Arial" w:hAnsi="Arial" w:cs="Arial"/>
                <w:b/>
                <w:caps/>
              </w:rPr>
              <w:t xml:space="preserve">институт </w:t>
            </w:r>
            <w:r>
              <w:rPr>
                <w:rFonts w:ascii="Arial" w:hAnsi="Arial" w:cs="Arial"/>
                <w:b/>
              </w:rPr>
              <w:t>ОБЩЕСТВЕННОГО МНЕНИЯ «</w:t>
            </w:r>
            <w:r>
              <w:rPr>
                <w:rFonts w:ascii="Arial" w:hAnsi="Arial" w:cs="Arial"/>
                <w:b/>
                <w:caps/>
              </w:rPr>
              <w:t>квалитас</w:t>
            </w:r>
            <w:r>
              <w:rPr>
                <w:rFonts w:ascii="Arial" w:hAnsi="Arial" w:cs="Arial"/>
                <w:b/>
              </w:rPr>
              <w:t>»</w:t>
            </w:r>
          </w:p>
        </w:tc>
      </w:tr>
    </w:tbl>
    <w:p w14:paraId="60583FD4" w14:textId="5E6B97DF" w:rsidR="006A7E58" w:rsidRDefault="006A7E58" w:rsidP="006A7E58">
      <w:pPr>
        <w:framePr w:w="1644" w:h="1644" w:hSpace="181" w:wrap="around" w:vAnchor="text" w:hAnchor="page" w:x="1277" w:y="236"/>
      </w:pPr>
      <w:r>
        <w:rPr>
          <w:noProof/>
        </w:rPr>
        <w:drawing>
          <wp:inline distT="0" distB="0" distL="0" distR="0" wp14:anchorId="37CEC773" wp14:editId="12D3B24B">
            <wp:extent cx="895350" cy="10287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028700"/>
                    </a:xfrm>
                    <a:prstGeom prst="rect">
                      <a:avLst/>
                    </a:prstGeom>
                    <a:noFill/>
                    <a:ln>
                      <a:noFill/>
                    </a:ln>
                  </pic:spPr>
                </pic:pic>
              </a:graphicData>
            </a:graphic>
          </wp:inline>
        </w:drawing>
      </w:r>
    </w:p>
    <w:p w14:paraId="349596C3" w14:textId="77777777" w:rsidR="006A7E58" w:rsidRPr="00EC02B6" w:rsidRDefault="006A7E58" w:rsidP="006A7E58">
      <w:pPr>
        <w:ind w:left="3240" w:firstLine="300"/>
        <w:jc w:val="both"/>
        <w:rPr>
          <w:b/>
          <w:sz w:val="16"/>
          <w:szCs w:val="16"/>
          <w:lang w:val="en-US"/>
        </w:rPr>
      </w:pPr>
    </w:p>
    <w:p w14:paraId="69C57C25" w14:textId="77777777" w:rsidR="006A7E58" w:rsidRDefault="006A7E58" w:rsidP="006A7E58">
      <w:pPr>
        <w:ind w:left="2410"/>
        <w:jc w:val="both"/>
        <w:rPr>
          <w:b/>
        </w:rPr>
      </w:pPr>
      <w:smartTag w:uri="urn:schemas-microsoft-com:office:smarttags" w:element="metricconverter">
        <w:smartTagPr>
          <w:attr w:name="ProductID" w:val="394036, г"/>
        </w:smartTagPr>
        <w:r>
          <w:rPr>
            <w:b/>
          </w:rPr>
          <w:t>394036, г</w:t>
        </w:r>
      </w:smartTag>
      <w:r>
        <w:rPr>
          <w:b/>
        </w:rPr>
        <w:t>. Воронеж, пр. Революции, д. 44, к. 14</w:t>
      </w:r>
    </w:p>
    <w:p w14:paraId="58389851" w14:textId="086F55C4" w:rsidR="006A7E58" w:rsidRPr="00D1490D" w:rsidRDefault="006A7E58" w:rsidP="006A7E58">
      <w:pPr>
        <w:ind w:left="2410"/>
        <w:rPr>
          <w:b/>
          <w:lang w:val="en-US"/>
        </w:rPr>
      </w:pPr>
      <w:r>
        <w:rPr>
          <w:b/>
        </w:rPr>
        <w:t>тел</w:t>
      </w:r>
      <w:r>
        <w:rPr>
          <w:b/>
          <w:lang w:val="en-US"/>
        </w:rPr>
        <w:t>.: (</w:t>
      </w:r>
      <w:r w:rsidRPr="000A7DA8">
        <w:rPr>
          <w:b/>
          <w:lang w:val="en-US"/>
        </w:rPr>
        <w:t>4</w:t>
      </w:r>
      <w:r>
        <w:rPr>
          <w:b/>
          <w:lang w:val="en-US"/>
        </w:rPr>
        <w:t xml:space="preserve">73) </w:t>
      </w:r>
      <w:r w:rsidR="00CB56A8">
        <w:rPr>
          <w:b/>
        </w:rPr>
        <w:t>2</w:t>
      </w:r>
      <w:r>
        <w:rPr>
          <w:b/>
          <w:lang w:val="en-US"/>
        </w:rPr>
        <w:t xml:space="preserve">51-20-75, </w:t>
      </w:r>
      <w:r w:rsidR="00CB56A8">
        <w:rPr>
          <w:b/>
        </w:rPr>
        <w:t>2</w:t>
      </w:r>
      <w:r w:rsidRPr="00D1490D">
        <w:rPr>
          <w:b/>
          <w:lang w:val="en-US"/>
        </w:rPr>
        <w:t>51-90-75</w:t>
      </w:r>
    </w:p>
    <w:p w14:paraId="0E384574" w14:textId="77777777" w:rsidR="006A7E58" w:rsidRPr="00156DD6" w:rsidRDefault="006A7E58" w:rsidP="006A7E58">
      <w:pPr>
        <w:ind w:left="2410"/>
        <w:rPr>
          <w:b/>
          <w:lang w:val="en-US"/>
        </w:rPr>
      </w:pPr>
      <w:r w:rsidRPr="00156DD6">
        <w:rPr>
          <w:b/>
          <w:lang w:val="en-US"/>
        </w:rPr>
        <w:t xml:space="preserve">E-mail: </w:t>
      </w:r>
      <w:r w:rsidRPr="00CC1CFD">
        <w:rPr>
          <w:b/>
          <w:i/>
          <w:lang w:val="en-US"/>
        </w:rPr>
        <w:t>office@qualitas.ru</w:t>
      </w:r>
      <w:r w:rsidRPr="00156DD6">
        <w:rPr>
          <w:b/>
          <w:lang w:val="en-US"/>
        </w:rPr>
        <w:t xml:space="preserve"> </w:t>
      </w:r>
    </w:p>
    <w:p w14:paraId="1FCD2771" w14:textId="77777777" w:rsidR="006A7E58" w:rsidRPr="00156DD6" w:rsidRDefault="006A7E58" w:rsidP="006A7E58">
      <w:pPr>
        <w:ind w:left="2410"/>
        <w:rPr>
          <w:b/>
          <w:lang w:val="en-US"/>
        </w:rPr>
      </w:pPr>
      <w:r w:rsidRPr="00156DD6">
        <w:rPr>
          <w:b/>
          <w:lang w:val="en-US"/>
        </w:rPr>
        <w:t>Internet: http://www.qualitas.ru</w:t>
      </w:r>
    </w:p>
    <w:p w14:paraId="1C6EEBA6" w14:textId="77777777" w:rsidR="006A7E58" w:rsidRPr="00EC02B6" w:rsidRDefault="006A7E58" w:rsidP="006A7E58">
      <w:pPr>
        <w:ind w:left="2410"/>
        <w:rPr>
          <w:b/>
          <w:lang w:val="en-US"/>
        </w:rPr>
      </w:pPr>
      <w:r w:rsidRPr="00156DD6">
        <w:rPr>
          <w:b/>
        </w:rPr>
        <w:t>ИНН</w:t>
      </w:r>
      <w:r w:rsidRPr="00EC02B6">
        <w:rPr>
          <w:b/>
          <w:lang w:val="en-US"/>
        </w:rPr>
        <w:t xml:space="preserve"> 3666065119</w:t>
      </w:r>
    </w:p>
    <w:p w14:paraId="665311B9" w14:textId="77777777" w:rsidR="006A7E58" w:rsidRPr="00156DD6" w:rsidRDefault="006A7E58" w:rsidP="006A7E58">
      <w:pPr>
        <w:ind w:left="2410"/>
        <w:rPr>
          <w:b/>
        </w:rPr>
      </w:pPr>
      <w:r w:rsidRPr="00156DD6">
        <w:rPr>
          <w:b/>
        </w:rPr>
        <w:t>Расчётный счёт № 40702810613400101661 ЦЧ банк СБ РФ г. Воронеж</w:t>
      </w:r>
    </w:p>
    <w:p w14:paraId="1BDBDEEB" w14:textId="77777777" w:rsidR="006A7E58" w:rsidRPr="009A514B" w:rsidRDefault="006A7E58" w:rsidP="006A7E58">
      <w:pPr>
        <w:rPr>
          <w:sz w:val="16"/>
          <w:szCs w:val="16"/>
        </w:rPr>
      </w:pPr>
    </w:p>
    <w:p w14:paraId="5D03A8BF" w14:textId="302A1FE8" w:rsidR="006A7E58" w:rsidRPr="009567F5" w:rsidRDefault="006A7E58" w:rsidP="006A7E58">
      <w:pPr>
        <w:ind w:left="-360"/>
        <w:jc w:val="center"/>
        <w:rPr>
          <w:b/>
          <w:sz w:val="20"/>
          <w:szCs w:val="20"/>
        </w:rPr>
      </w:pPr>
      <w:r w:rsidRPr="00F36085">
        <w:rPr>
          <w:b/>
          <w:noProof/>
          <w:sz w:val="20"/>
          <w:szCs w:val="20"/>
        </w:rPr>
        <mc:AlternateContent>
          <mc:Choice Requires="wps">
            <w:drawing>
              <wp:anchor distT="0" distB="0" distL="114300" distR="114300" simplePos="0" relativeHeight="251647488" behindDoc="0" locked="0" layoutInCell="1" allowOverlap="1" wp14:anchorId="1D5A99E6" wp14:editId="44B69970">
                <wp:simplePos x="0" y="0"/>
                <wp:positionH relativeFrom="column">
                  <wp:posOffset>114300</wp:posOffset>
                </wp:positionH>
                <wp:positionV relativeFrom="paragraph">
                  <wp:posOffset>6350</wp:posOffset>
                </wp:positionV>
                <wp:extent cx="6743700" cy="0"/>
                <wp:effectExtent l="19050" t="25400" r="19050" b="22225"/>
                <wp:wrapNone/>
                <wp:docPr id="682" name="Прямая соединительная линия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F057DC" id="Прямая соединительная линия 682" o:spid="_x0000_s102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5pt" to="540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" strokeweight="3pt"/>
            </w:pict>
          </mc:Fallback>
        </mc:AlternateContent>
      </w:r>
    </w:p>
    <w:p w14:paraId="706D9D3F" w14:textId="77777777" w:rsidR="006A7E58" w:rsidRPr="00092D7E" w:rsidRDefault="006A7E58" w:rsidP="006A7E58">
      <w:pPr>
        <w:ind w:left="-360"/>
        <w:jc w:val="center"/>
        <w:rPr>
          <w:b/>
          <w:sz w:val="30"/>
          <w:szCs w:val="30"/>
        </w:rPr>
      </w:pPr>
      <w:bookmarkStart w:id="0" w:name="_Hlk84599306"/>
      <w:r w:rsidRPr="00092D7E">
        <w:rPr>
          <w:b/>
          <w:sz w:val="30"/>
          <w:szCs w:val="30"/>
        </w:rPr>
        <w:t>ЕЖЕМЕСЯЧНЫЙ БЮЛЛЕТЕНЬ</w:t>
      </w:r>
    </w:p>
    <w:p w14:paraId="38366F60" w14:textId="77777777" w:rsidR="006A7E58" w:rsidRPr="00092D7E" w:rsidRDefault="006A7E58" w:rsidP="006A7E58">
      <w:pPr>
        <w:ind w:left="-360"/>
        <w:jc w:val="center"/>
        <w:rPr>
          <w:b/>
          <w:sz w:val="30"/>
          <w:szCs w:val="30"/>
        </w:rPr>
      </w:pPr>
      <w:r w:rsidRPr="00092D7E">
        <w:rPr>
          <w:b/>
          <w:sz w:val="30"/>
          <w:szCs w:val="30"/>
        </w:rPr>
        <w:t>СОЦИОЛОГИЧЕСКИХ СООБЩЕНИЙ</w:t>
      </w:r>
    </w:p>
    <w:p w14:paraId="1B5B8886" w14:textId="77777777" w:rsidR="006A7E58" w:rsidRPr="00092D7E" w:rsidRDefault="006A7E58" w:rsidP="006A7E58">
      <w:pPr>
        <w:ind w:left="-360"/>
        <w:jc w:val="center"/>
        <w:rPr>
          <w:b/>
          <w:sz w:val="30"/>
          <w:szCs w:val="30"/>
        </w:rPr>
      </w:pPr>
      <w:r w:rsidRPr="00092D7E">
        <w:rPr>
          <w:b/>
          <w:sz w:val="30"/>
          <w:szCs w:val="30"/>
        </w:rPr>
        <w:t>ПО г. ВОРОНЕЖУ</w:t>
      </w:r>
    </w:p>
    <w:p w14:paraId="29442584" w14:textId="52460AA3" w:rsidR="007127AA" w:rsidRDefault="007127AA" w:rsidP="007127AA">
      <w:pPr>
        <w:ind w:right="49"/>
        <w:jc w:val="center"/>
        <w:rPr>
          <w:b/>
          <w:spacing w:val="-4"/>
          <w:sz w:val="12"/>
          <w:szCs w:val="12"/>
        </w:rPr>
      </w:pPr>
    </w:p>
    <w:p w14:paraId="365FF486" w14:textId="5C749171" w:rsidR="007127AA" w:rsidRPr="00CB02FA" w:rsidRDefault="007127AA" w:rsidP="007127AA">
      <w:pPr>
        <w:jc w:val="center"/>
        <w:rPr>
          <w:b/>
          <w:sz w:val="30"/>
          <w:szCs w:val="30"/>
        </w:rPr>
      </w:pPr>
      <w:r w:rsidRPr="00CB02FA">
        <w:rPr>
          <w:b/>
          <w:sz w:val="30"/>
          <w:szCs w:val="30"/>
        </w:rPr>
        <w:t>№ 20</w:t>
      </w:r>
      <w:r>
        <w:rPr>
          <w:b/>
          <w:sz w:val="30"/>
          <w:szCs w:val="30"/>
        </w:rPr>
        <w:t>2</w:t>
      </w:r>
      <w:r w:rsidR="00E467F9">
        <w:rPr>
          <w:b/>
          <w:sz w:val="30"/>
          <w:szCs w:val="30"/>
        </w:rPr>
        <w:t>1</w:t>
      </w:r>
      <w:r w:rsidRPr="00CB02FA">
        <w:rPr>
          <w:b/>
          <w:sz w:val="30"/>
          <w:szCs w:val="30"/>
        </w:rPr>
        <w:t>-</w:t>
      </w:r>
      <w:r w:rsidR="00E467F9">
        <w:rPr>
          <w:b/>
          <w:sz w:val="30"/>
          <w:szCs w:val="30"/>
        </w:rPr>
        <w:t>0</w:t>
      </w:r>
      <w:r w:rsidR="008F694B" w:rsidRPr="00CF2834">
        <w:rPr>
          <w:b/>
          <w:sz w:val="30"/>
          <w:szCs w:val="30"/>
        </w:rPr>
        <w:t>9</w:t>
      </w:r>
      <w:r w:rsidRPr="00CB02FA">
        <w:rPr>
          <w:b/>
          <w:sz w:val="30"/>
          <w:szCs w:val="30"/>
        </w:rPr>
        <w:t xml:space="preserve"> (2</w:t>
      </w:r>
      <w:r w:rsidR="00B240AF">
        <w:rPr>
          <w:b/>
          <w:sz w:val="30"/>
          <w:szCs w:val="30"/>
        </w:rPr>
        <w:t>8</w:t>
      </w:r>
      <w:r w:rsidR="008F694B" w:rsidRPr="00CF2834">
        <w:rPr>
          <w:b/>
          <w:sz w:val="30"/>
          <w:szCs w:val="30"/>
        </w:rPr>
        <w:t>5</w:t>
      </w:r>
      <w:r w:rsidRPr="00CB02FA">
        <w:rPr>
          <w:b/>
          <w:sz w:val="30"/>
          <w:szCs w:val="30"/>
        </w:rPr>
        <w:t>)</w:t>
      </w:r>
    </w:p>
    <w:p w14:paraId="6A79116E" w14:textId="0FB35474" w:rsidR="007127AA" w:rsidRDefault="007127AA" w:rsidP="007127AA">
      <w:pPr>
        <w:ind w:right="49"/>
        <w:jc w:val="center"/>
        <w:rPr>
          <w:b/>
          <w:spacing w:val="-4"/>
          <w:sz w:val="12"/>
          <w:szCs w:val="12"/>
        </w:rPr>
      </w:pPr>
    </w:p>
    <w:p w14:paraId="7D5F725A" w14:textId="77777777" w:rsidR="007127AA" w:rsidRPr="00BA240F" w:rsidRDefault="007127AA" w:rsidP="007127AA">
      <w:pPr>
        <w:jc w:val="center"/>
        <w:rPr>
          <w:b/>
          <w:sz w:val="26"/>
          <w:szCs w:val="26"/>
        </w:rPr>
      </w:pPr>
      <w:r w:rsidRPr="00BA240F">
        <w:rPr>
          <w:b/>
          <w:sz w:val="26"/>
          <w:szCs w:val="26"/>
        </w:rPr>
        <w:t>При использовании информации ссылка на Институт</w:t>
      </w:r>
    </w:p>
    <w:p w14:paraId="51B2D8BC" w14:textId="77777777" w:rsidR="007127AA" w:rsidRPr="00BA240F" w:rsidRDefault="007127AA" w:rsidP="007127AA">
      <w:pPr>
        <w:jc w:val="center"/>
        <w:rPr>
          <w:b/>
          <w:sz w:val="26"/>
          <w:szCs w:val="26"/>
        </w:rPr>
      </w:pPr>
      <w:r w:rsidRPr="00BA240F">
        <w:rPr>
          <w:b/>
          <w:sz w:val="26"/>
          <w:szCs w:val="26"/>
        </w:rPr>
        <w:t>общественного мнения «Квалитас» обязательна.</w:t>
      </w:r>
    </w:p>
    <w:p w14:paraId="55318FD1" w14:textId="77777777" w:rsidR="007127AA" w:rsidRPr="00BA240F" w:rsidRDefault="007127AA" w:rsidP="007127AA">
      <w:pPr>
        <w:jc w:val="center"/>
        <w:rPr>
          <w:b/>
          <w:sz w:val="26"/>
          <w:szCs w:val="26"/>
        </w:rPr>
      </w:pPr>
      <w:r w:rsidRPr="00BA240F">
        <w:rPr>
          <w:b/>
          <w:sz w:val="26"/>
          <w:szCs w:val="26"/>
        </w:rPr>
        <w:t xml:space="preserve">В этом выпуске: </w:t>
      </w:r>
    </w:p>
    <w:p w14:paraId="1046C14F" w14:textId="77777777" w:rsidR="00B226B8" w:rsidRDefault="00B226B8" w:rsidP="007127AA">
      <w:pPr>
        <w:ind w:left="426"/>
        <w:jc w:val="center"/>
        <w:rPr>
          <w:b/>
          <w:sz w:val="12"/>
          <w:szCs w:val="12"/>
        </w:rPr>
      </w:pPr>
    </w:p>
    <w:bookmarkEnd w:id="0"/>
    <w:p w14:paraId="2E966E11" w14:textId="5057A7F7" w:rsidR="00CF2834" w:rsidRDefault="00CF2834" w:rsidP="003A2F73">
      <w:pPr>
        <w:pStyle w:val="a6"/>
        <w:ind w:left="142" w:right="51"/>
        <w:jc w:val="center"/>
        <w:rPr>
          <w:b/>
          <w:spacing w:val="-2"/>
        </w:rPr>
      </w:pPr>
      <w:r>
        <w:rPr>
          <w:b/>
          <w:spacing w:val="-2"/>
        </w:rPr>
        <w:t>1</w:t>
      </w:r>
      <w:r w:rsidRPr="000B073E">
        <w:rPr>
          <w:b/>
          <w:spacing w:val="-2"/>
        </w:rPr>
        <w:t xml:space="preserve"> раздел:</w:t>
      </w:r>
      <w:r>
        <w:rPr>
          <w:b/>
          <w:spacing w:val="-2"/>
        </w:rPr>
        <w:t xml:space="preserve"> </w:t>
      </w:r>
      <w:r w:rsidR="003A2F73">
        <w:rPr>
          <w:b/>
          <w:spacing w:val="-2"/>
        </w:rPr>
        <w:t>ВЫБОРЫ В ГОСУДАРСТВЕННУЮ ДУМУ. ПОСЛЕСЛОВИЕ</w:t>
      </w:r>
    </w:p>
    <w:p w14:paraId="5C095C2A" w14:textId="2AC51601" w:rsidR="00CF2834" w:rsidRPr="00CF2834" w:rsidRDefault="00CF2834" w:rsidP="003A2F73">
      <w:pPr>
        <w:pStyle w:val="af3"/>
        <w:numPr>
          <w:ilvl w:val="0"/>
          <w:numId w:val="14"/>
        </w:numPr>
        <w:ind w:right="141"/>
        <w:rPr>
          <w:sz w:val="28"/>
          <w:szCs w:val="28"/>
        </w:rPr>
      </w:pPr>
      <w:r w:rsidRPr="00CF2834">
        <w:rPr>
          <w:rFonts w:cs="Arial"/>
          <w:color w:val="0D0D0D" w:themeColor="text1" w:themeTint="F2"/>
        </w:rPr>
        <w:t xml:space="preserve">Как </w:t>
      </w:r>
      <w:r>
        <w:rPr>
          <w:rFonts w:cs="Arial"/>
          <w:color w:val="0D0D0D" w:themeColor="text1" w:themeTint="F2"/>
        </w:rPr>
        <w:t>В</w:t>
      </w:r>
      <w:r w:rsidRPr="00CF2834">
        <w:rPr>
          <w:rFonts w:cs="Arial"/>
          <w:color w:val="0D0D0D" w:themeColor="text1" w:themeTint="F2"/>
        </w:rPr>
        <w:t xml:space="preserve">ы считаете, на выборах в </w:t>
      </w:r>
      <w:r>
        <w:rPr>
          <w:rFonts w:cs="Arial"/>
          <w:color w:val="0D0D0D" w:themeColor="text1" w:themeTint="F2"/>
        </w:rPr>
        <w:t>Г</w:t>
      </w:r>
      <w:r w:rsidRPr="00CF2834">
        <w:rPr>
          <w:rFonts w:cs="Arial"/>
          <w:color w:val="0D0D0D" w:themeColor="text1" w:themeTint="F2"/>
        </w:rPr>
        <w:t xml:space="preserve">осударственную </w:t>
      </w:r>
      <w:r>
        <w:rPr>
          <w:rFonts w:cs="Arial"/>
          <w:color w:val="0D0D0D" w:themeColor="text1" w:themeTint="F2"/>
        </w:rPr>
        <w:t>Д</w:t>
      </w:r>
      <w:r w:rsidRPr="00CF2834">
        <w:rPr>
          <w:rFonts w:cs="Arial"/>
          <w:color w:val="0D0D0D" w:themeColor="text1" w:themeTint="F2"/>
        </w:rPr>
        <w:t xml:space="preserve">уму </w:t>
      </w:r>
      <w:r>
        <w:rPr>
          <w:rFonts w:cs="Arial"/>
          <w:color w:val="0D0D0D" w:themeColor="text1" w:themeTint="F2"/>
        </w:rPr>
        <w:t>РФ</w:t>
      </w:r>
      <w:r w:rsidRPr="00CF2834">
        <w:rPr>
          <w:rFonts w:cs="Arial"/>
          <w:color w:val="0D0D0D" w:themeColor="text1" w:themeTint="F2"/>
        </w:rPr>
        <w:t>, прошедших 17-19 сентября 2021 года, использовали или не использовали власти так называемый "административный ресурс", то есть незаконными методами помогали выиграть одному из кандидатов?</w:t>
      </w:r>
    </w:p>
    <w:p w14:paraId="7F640469" w14:textId="022D95B8" w:rsidR="00CF2834" w:rsidRPr="00CF2834" w:rsidRDefault="00CF2834" w:rsidP="003A2F73">
      <w:pPr>
        <w:pStyle w:val="af3"/>
        <w:numPr>
          <w:ilvl w:val="0"/>
          <w:numId w:val="14"/>
        </w:numPr>
        <w:ind w:right="141"/>
        <w:rPr>
          <w:sz w:val="28"/>
          <w:szCs w:val="28"/>
        </w:rPr>
      </w:pPr>
      <w:r w:rsidRPr="00CF2834">
        <w:rPr>
          <w:rFonts w:cs="Arial"/>
          <w:color w:val="0D0D0D" w:themeColor="text1" w:themeTint="F2"/>
        </w:rPr>
        <w:t xml:space="preserve">Как </w:t>
      </w:r>
      <w:r>
        <w:rPr>
          <w:rFonts w:cs="Arial"/>
          <w:color w:val="0D0D0D" w:themeColor="text1" w:themeTint="F2"/>
        </w:rPr>
        <w:t>В</w:t>
      </w:r>
      <w:r w:rsidRPr="00CF2834">
        <w:rPr>
          <w:rFonts w:cs="Arial"/>
          <w:color w:val="0D0D0D" w:themeColor="text1" w:themeTint="F2"/>
        </w:rPr>
        <w:t>ы считаете, сам процесс голосования и подсчет голосов был честным или не честным?</w:t>
      </w:r>
    </w:p>
    <w:p w14:paraId="1936E1D6" w14:textId="61E44B8E" w:rsidR="00CF2834" w:rsidRPr="00CF2834" w:rsidRDefault="00CF2834" w:rsidP="003A2F73">
      <w:pPr>
        <w:pStyle w:val="af3"/>
        <w:numPr>
          <w:ilvl w:val="0"/>
          <w:numId w:val="14"/>
        </w:numPr>
        <w:ind w:right="141"/>
        <w:rPr>
          <w:sz w:val="28"/>
          <w:szCs w:val="28"/>
        </w:rPr>
      </w:pPr>
      <w:r w:rsidRPr="00CF2834">
        <w:rPr>
          <w:rFonts w:cs="Arial"/>
          <w:color w:val="0D0D0D" w:themeColor="text1" w:themeTint="F2"/>
        </w:rPr>
        <w:t xml:space="preserve">Как </w:t>
      </w:r>
      <w:r>
        <w:rPr>
          <w:rFonts w:cs="Arial"/>
          <w:color w:val="0D0D0D" w:themeColor="text1" w:themeTint="F2"/>
        </w:rPr>
        <w:t>В</w:t>
      </w:r>
      <w:r w:rsidRPr="00CF2834">
        <w:rPr>
          <w:rFonts w:cs="Arial"/>
          <w:color w:val="0D0D0D" w:themeColor="text1" w:themeTint="F2"/>
        </w:rPr>
        <w:t xml:space="preserve">ы считаете, какими были прошедшие выборы в </w:t>
      </w:r>
      <w:r>
        <w:rPr>
          <w:rFonts w:cs="Arial"/>
          <w:color w:val="0D0D0D" w:themeColor="text1" w:themeTint="F2"/>
        </w:rPr>
        <w:t>Г</w:t>
      </w:r>
      <w:r w:rsidRPr="00CF2834">
        <w:rPr>
          <w:rFonts w:cs="Arial"/>
          <w:color w:val="0D0D0D" w:themeColor="text1" w:themeTint="F2"/>
        </w:rPr>
        <w:t xml:space="preserve">осударственную </w:t>
      </w:r>
      <w:r>
        <w:rPr>
          <w:rFonts w:cs="Arial"/>
          <w:color w:val="0D0D0D" w:themeColor="text1" w:themeTint="F2"/>
        </w:rPr>
        <w:t>Д</w:t>
      </w:r>
      <w:r w:rsidRPr="00CF2834">
        <w:rPr>
          <w:rFonts w:cs="Arial"/>
          <w:color w:val="0D0D0D" w:themeColor="text1" w:themeTint="F2"/>
        </w:rPr>
        <w:t xml:space="preserve">уму </w:t>
      </w:r>
      <w:r>
        <w:rPr>
          <w:rFonts w:cs="Arial"/>
          <w:color w:val="0D0D0D" w:themeColor="text1" w:themeTint="F2"/>
        </w:rPr>
        <w:t>РФ</w:t>
      </w:r>
      <w:r w:rsidRPr="00CF2834">
        <w:rPr>
          <w:rFonts w:cs="Arial"/>
          <w:color w:val="0D0D0D" w:themeColor="text1" w:themeTint="F2"/>
        </w:rPr>
        <w:t>?</w:t>
      </w:r>
    </w:p>
    <w:p w14:paraId="0D080ED8" w14:textId="248BFBD6" w:rsidR="00CF2834" w:rsidRPr="00CF2834" w:rsidRDefault="00CF2834" w:rsidP="003A2F73">
      <w:pPr>
        <w:pStyle w:val="af3"/>
        <w:numPr>
          <w:ilvl w:val="0"/>
          <w:numId w:val="14"/>
        </w:numPr>
        <w:ind w:right="141"/>
        <w:rPr>
          <w:sz w:val="28"/>
          <w:szCs w:val="28"/>
        </w:rPr>
      </w:pPr>
      <w:r w:rsidRPr="00CF2834">
        <w:rPr>
          <w:rFonts w:cs="Arial"/>
          <w:color w:val="0D0D0D" w:themeColor="text1" w:themeTint="F2"/>
        </w:rPr>
        <w:t xml:space="preserve">Если </w:t>
      </w:r>
      <w:r>
        <w:rPr>
          <w:rFonts w:cs="Arial"/>
          <w:color w:val="0D0D0D" w:themeColor="text1" w:themeTint="F2"/>
        </w:rPr>
        <w:t>В</w:t>
      </w:r>
      <w:r w:rsidRPr="00CF2834">
        <w:rPr>
          <w:rFonts w:cs="Arial"/>
          <w:color w:val="0D0D0D" w:themeColor="text1" w:themeTint="F2"/>
        </w:rPr>
        <w:t>ы не принимали участие в выборах, то почему?</w:t>
      </w:r>
    </w:p>
    <w:p w14:paraId="110B40CD" w14:textId="784BC498" w:rsidR="00CF2834" w:rsidRPr="003A2F73" w:rsidRDefault="00CF2834" w:rsidP="003A2F73">
      <w:pPr>
        <w:pStyle w:val="af3"/>
        <w:numPr>
          <w:ilvl w:val="0"/>
          <w:numId w:val="14"/>
        </w:numPr>
        <w:ind w:right="141"/>
        <w:rPr>
          <w:spacing w:val="-2"/>
          <w:sz w:val="28"/>
          <w:szCs w:val="28"/>
        </w:rPr>
      </w:pPr>
      <w:r w:rsidRPr="00CF2834">
        <w:rPr>
          <w:rFonts w:cs="Arial"/>
          <w:color w:val="0D0D0D" w:themeColor="text1" w:themeTint="F2"/>
        </w:rPr>
        <w:t xml:space="preserve">Как известно, в этом году голосование на выборах в </w:t>
      </w:r>
      <w:r>
        <w:rPr>
          <w:rFonts w:cs="Arial"/>
          <w:color w:val="0D0D0D" w:themeColor="text1" w:themeTint="F2"/>
        </w:rPr>
        <w:t>Г</w:t>
      </w:r>
      <w:r w:rsidRPr="00CF2834">
        <w:rPr>
          <w:rFonts w:cs="Arial"/>
          <w:color w:val="0D0D0D" w:themeColor="text1" w:themeTint="F2"/>
        </w:rPr>
        <w:t xml:space="preserve">осударственную </w:t>
      </w:r>
      <w:r>
        <w:rPr>
          <w:rFonts w:cs="Arial"/>
          <w:color w:val="0D0D0D" w:themeColor="text1" w:themeTint="F2"/>
        </w:rPr>
        <w:t>Д</w:t>
      </w:r>
      <w:r w:rsidRPr="00CF2834">
        <w:rPr>
          <w:rFonts w:cs="Arial"/>
          <w:color w:val="0D0D0D" w:themeColor="text1" w:themeTint="F2"/>
        </w:rPr>
        <w:t>уму длил</w:t>
      </w:r>
      <w:r w:rsidR="00803B00">
        <w:rPr>
          <w:rFonts w:cs="Arial"/>
          <w:color w:val="0D0D0D" w:themeColor="text1" w:themeTint="F2"/>
        </w:rPr>
        <w:t>о</w:t>
      </w:r>
      <w:r w:rsidRPr="00CF2834">
        <w:rPr>
          <w:rFonts w:cs="Arial"/>
          <w:color w:val="0D0D0D" w:themeColor="text1" w:themeTint="F2"/>
        </w:rPr>
        <w:t xml:space="preserve">сь три дня. </w:t>
      </w:r>
      <w:r w:rsidRPr="003A2F73">
        <w:rPr>
          <w:rFonts w:cs="Arial"/>
          <w:color w:val="0D0D0D" w:themeColor="text1" w:themeTint="F2"/>
          <w:spacing w:val="-2"/>
        </w:rPr>
        <w:t>Как лично Вы относитесь к идее проводить выборы и голосование в течение нескольких дней?</w:t>
      </w:r>
    </w:p>
    <w:p w14:paraId="3AFDA5E5" w14:textId="7A81E55E" w:rsidR="00CF2834" w:rsidRPr="00CF2834" w:rsidRDefault="00CF2834" w:rsidP="003A2F73">
      <w:pPr>
        <w:pStyle w:val="af3"/>
        <w:numPr>
          <w:ilvl w:val="0"/>
          <w:numId w:val="14"/>
        </w:numPr>
        <w:ind w:right="141"/>
        <w:rPr>
          <w:sz w:val="28"/>
          <w:szCs w:val="28"/>
        </w:rPr>
      </w:pPr>
      <w:r w:rsidRPr="00CF2834">
        <w:rPr>
          <w:rFonts w:cs="Arial"/>
          <w:color w:val="0D0D0D" w:themeColor="text1" w:themeTint="F2"/>
        </w:rPr>
        <w:t xml:space="preserve">Как </w:t>
      </w:r>
      <w:r>
        <w:rPr>
          <w:rFonts w:cs="Arial"/>
          <w:color w:val="0D0D0D" w:themeColor="text1" w:themeTint="F2"/>
        </w:rPr>
        <w:t>В</w:t>
      </w:r>
      <w:r w:rsidRPr="00CF2834">
        <w:rPr>
          <w:rFonts w:cs="Arial"/>
          <w:color w:val="0D0D0D" w:themeColor="text1" w:themeTint="F2"/>
        </w:rPr>
        <w:t>ам кажется, при голосовании в течение трёх дней вероятность нарушений, фальсификаций была выше, ниже или такой же, как при однодневном голосовании?</w:t>
      </w:r>
    </w:p>
    <w:p w14:paraId="12621F84" w14:textId="36558528" w:rsidR="000C2139" w:rsidRPr="000C2139" w:rsidRDefault="003A2F73" w:rsidP="003A2F73">
      <w:pPr>
        <w:pStyle w:val="af3"/>
        <w:ind w:right="141" w:firstLine="0"/>
        <w:jc w:val="center"/>
        <w:rPr>
          <w:rFonts w:cs="Arial"/>
          <w:b/>
          <w:bCs/>
          <w:color w:val="0D0D0D" w:themeColor="text1" w:themeTint="F2"/>
        </w:rPr>
      </w:pPr>
      <w:r>
        <w:rPr>
          <w:rFonts w:cs="Arial"/>
          <w:b/>
          <w:bCs/>
          <w:color w:val="0D0D0D" w:themeColor="text1" w:themeTint="F2"/>
        </w:rPr>
        <w:t>2</w:t>
      </w:r>
      <w:r w:rsidR="000C2139" w:rsidRPr="000C2139">
        <w:rPr>
          <w:rFonts w:cs="Arial"/>
          <w:b/>
          <w:bCs/>
          <w:color w:val="0D0D0D" w:themeColor="text1" w:themeTint="F2"/>
        </w:rPr>
        <w:t xml:space="preserve"> раздел:</w:t>
      </w:r>
      <w:r>
        <w:rPr>
          <w:rFonts w:cs="Arial"/>
          <w:b/>
          <w:bCs/>
          <w:color w:val="0D0D0D" w:themeColor="text1" w:themeTint="F2"/>
        </w:rPr>
        <w:t xml:space="preserve"> ВОРОНЕЖЦЫ О ЛЕНИНЕ КАК О ПОЛИТИКЕ И ЧЕЛОВЕКЕ</w:t>
      </w:r>
    </w:p>
    <w:p w14:paraId="595FBF1A" w14:textId="77777777" w:rsidR="000C2139" w:rsidRPr="000C2139" w:rsidRDefault="000C2139" w:rsidP="003A2F73">
      <w:pPr>
        <w:pStyle w:val="af3"/>
        <w:numPr>
          <w:ilvl w:val="0"/>
          <w:numId w:val="23"/>
        </w:numPr>
        <w:ind w:right="141"/>
        <w:rPr>
          <w:rFonts w:cs="Arial"/>
          <w:color w:val="0D0D0D" w:themeColor="text1" w:themeTint="F2"/>
        </w:rPr>
      </w:pPr>
      <w:r w:rsidRPr="000C2139">
        <w:rPr>
          <w:rFonts w:cs="Arial"/>
          <w:color w:val="0D0D0D" w:themeColor="text1" w:themeTint="F2"/>
        </w:rPr>
        <w:t>Как Вы считаете, В.И. Ленин принес нашей стране в целом больше пользы или больше вреда?</w:t>
      </w:r>
    </w:p>
    <w:p w14:paraId="49333278" w14:textId="77777777" w:rsidR="000C2139" w:rsidRPr="000C2139" w:rsidRDefault="000C2139" w:rsidP="003A2F73">
      <w:pPr>
        <w:pStyle w:val="af3"/>
        <w:numPr>
          <w:ilvl w:val="0"/>
          <w:numId w:val="23"/>
        </w:numPr>
        <w:ind w:right="141"/>
        <w:rPr>
          <w:rFonts w:cs="Arial"/>
          <w:color w:val="0D0D0D" w:themeColor="text1" w:themeTint="F2"/>
        </w:rPr>
      </w:pPr>
      <w:r w:rsidRPr="000C2139">
        <w:rPr>
          <w:rFonts w:cs="Arial"/>
          <w:color w:val="0D0D0D" w:themeColor="text1" w:themeTint="F2"/>
        </w:rPr>
        <w:t>Как Вам кажется, сегодня деятельность В.И. Ленина чаще приукрашивают, очерняют или оценивают объективно?</w:t>
      </w:r>
    </w:p>
    <w:p w14:paraId="4C240042" w14:textId="77777777" w:rsidR="000C2139" w:rsidRPr="000C2139" w:rsidRDefault="000C2139" w:rsidP="003A2F73">
      <w:pPr>
        <w:pStyle w:val="af3"/>
        <w:numPr>
          <w:ilvl w:val="0"/>
          <w:numId w:val="23"/>
        </w:numPr>
        <w:ind w:right="141"/>
        <w:rPr>
          <w:rFonts w:cs="Arial"/>
          <w:color w:val="0D0D0D" w:themeColor="text1" w:themeTint="F2"/>
        </w:rPr>
      </w:pPr>
      <w:r w:rsidRPr="000C2139">
        <w:rPr>
          <w:rFonts w:cs="Arial"/>
          <w:color w:val="0D0D0D" w:themeColor="text1" w:themeTint="F2"/>
        </w:rPr>
        <w:t>А если говорить о В.И. Ленине как о человеке – как Вам кажется, он был хорошим или плохим человеком?</w:t>
      </w:r>
    </w:p>
    <w:p w14:paraId="528BF1D7" w14:textId="751C7ED1" w:rsidR="000C2139" w:rsidRDefault="003A2F73" w:rsidP="003A2F73">
      <w:pPr>
        <w:pStyle w:val="a6"/>
        <w:ind w:left="142" w:right="51"/>
        <w:jc w:val="center"/>
        <w:rPr>
          <w:b/>
          <w:spacing w:val="-2"/>
        </w:rPr>
      </w:pPr>
      <w:r>
        <w:rPr>
          <w:b/>
          <w:spacing w:val="-2"/>
        </w:rPr>
        <w:t>3</w:t>
      </w:r>
      <w:r w:rsidR="000C2139" w:rsidRPr="000B073E">
        <w:rPr>
          <w:b/>
          <w:spacing w:val="-2"/>
        </w:rPr>
        <w:t xml:space="preserve"> раздел:</w:t>
      </w:r>
      <w:r w:rsidR="000C2139">
        <w:rPr>
          <w:b/>
          <w:spacing w:val="-2"/>
        </w:rPr>
        <w:t xml:space="preserve"> </w:t>
      </w:r>
      <w:r>
        <w:rPr>
          <w:b/>
          <w:spacing w:val="-2"/>
        </w:rPr>
        <w:t>НУЖНА ЛИ ВОРОНЕЖЦАМ ДЕМОКРАТИЯ?</w:t>
      </w:r>
    </w:p>
    <w:p w14:paraId="5DC9B8F1" w14:textId="77777777" w:rsidR="000C2139" w:rsidRPr="000C2139" w:rsidRDefault="000C2139" w:rsidP="003A2F73">
      <w:pPr>
        <w:pStyle w:val="af3"/>
        <w:numPr>
          <w:ilvl w:val="0"/>
          <w:numId w:val="24"/>
        </w:numPr>
        <w:ind w:right="141"/>
        <w:rPr>
          <w:rFonts w:cs="Arial"/>
          <w:color w:val="0D0D0D" w:themeColor="text1" w:themeTint="F2"/>
        </w:rPr>
      </w:pPr>
      <w:r w:rsidRPr="000C2139">
        <w:rPr>
          <w:rFonts w:cs="Arial"/>
          <w:color w:val="0D0D0D" w:themeColor="text1" w:themeTint="F2"/>
        </w:rPr>
        <w:t>Является ли Россия демократическим государством?</w:t>
      </w:r>
    </w:p>
    <w:p w14:paraId="1EC8EEB6" w14:textId="1D6F7DF9" w:rsidR="000C2139" w:rsidRPr="000C2139" w:rsidRDefault="000C2139" w:rsidP="003A2F73">
      <w:pPr>
        <w:pStyle w:val="af3"/>
        <w:numPr>
          <w:ilvl w:val="0"/>
          <w:numId w:val="24"/>
        </w:numPr>
        <w:ind w:right="141"/>
        <w:rPr>
          <w:rFonts w:cs="Arial"/>
          <w:color w:val="0D0D0D" w:themeColor="text1" w:themeTint="F2"/>
        </w:rPr>
      </w:pPr>
      <w:r w:rsidRPr="000C2139">
        <w:rPr>
          <w:rFonts w:cs="Arial"/>
          <w:color w:val="0D0D0D" w:themeColor="text1" w:themeTint="F2"/>
        </w:rPr>
        <w:t>Готовы ли Вы поступиться частью своих демократических</w:t>
      </w:r>
      <w:r w:rsidR="00803B00">
        <w:rPr>
          <w:rFonts w:cs="Arial"/>
          <w:color w:val="0D0D0D" w:themeColor="text1" w:themeTint="F2"/>
        </w:rPr>
        <w:t xml:space="preserve"> свобод</w:t>
      </w:r>
      <w:r w:rsidRPr="000C2139">
        <w:rPr>
          <w:rFonts w:cs="Arial"/>
          <w:color w:val="0D0D0D" w:themeColor="text1" w:themeTint="F2"/>
        </w:rPr>
        <w:t xml:space="preserve"> в обмен на стабилизацию экономической и политической ситуации в стране?  </w:t>
      </w:r>
    </w:p>
    <w:p w14:paraId="1D7A8AF2" w14:textId="77777777" w:rsidR="000C2139" w:rsidRPr="000C2139" w:rsidRDefault="000C2139" w:rsidP="003A2F73">
      <w:pPr>
        <w:pStyle w:val="af3"/>
        <w:numPr>
          <w:ilvl w:val="0"/>
          <w:numId w:val="24"/>
        </w:numPr>
        <w:ind w:right="141"/>
        <w:rPr>
          <w:rFonts w:cs="Arial"/>
          <w:color w:val="0D0D0D" w:themeColor="text1" w:themeTint="F2"/>
        </w:rPr>
      </w:pPr>
      <w:r w:rsidRPr="000C2139">
        <w:rPr>
          <w:rFonts w:cs="Arial"/>
          <w:color w:val="0D0D0D" w:themeColor="text1" w:themeTint="F2"/>
        </w:rPr>
        <w:t>Что сейчас более необходимо: демократия или порядок?</w:t>
      </w:r>
    </w:p>
    <w:p w14:paraId="01311CB1" w14:textId="65AC2765" w:rsidR="000C2139" w:rsidRDefault="003A2F73" w:rsidP="003A2F73">
      <w:pPr>
        <w:pStyle w:val="a6"/>
        <w:numPr>
          <w:ilvl w:val="0"/>
          <w:numId w:val="25"/>
        </w:numPr>
        <w:ind w:right="51"/>
        <w:jc w:val="center"/>
        <w:rPr>
          <w:b/>
          <w:spacing w:val="-2"/>
        </w:rPr>
      </w:pPr>
      <w:r>
        <w:rPr>
          <w:b/>
          <w:spacing w:val="-2"/>
        </w:rPr>
        <w:t>4</w:t>
      </w:r>
      <w:r w:rsidR="000C2139" w:rsidRPr="000B073E">
        <w:rPr>
          <w:b/>
          <w:spacing w:val="-2"/>
        </w:rPr>
        <w:t xml:space="preserve"> раздел:</w:t>
      </w:r>
      <w:r w:rsidR="000C2139">
        <w:rPr>
          <w:b/>
          <w:spacing w:val="-2"/>
        </w:rPr>
        <w:t xml:space="preserve"> </w:t>
      </w:r>
      <w:r>
        <w:rPr>
          <w:b/>
          <w:spacing w:val="-2"/>
        </w:rPr>
        <w:t>СИЯТЬ ЛИ ЗОЛОТОМУ ПОЛУМЕСЯЦУ НАД МЕЧЕТЬЮ В ВОРОНЕЖЕ?</w:t>
      </w:r>
    </w:p>
    <w:p w14:paraId="54265D4F" w14:textId="77777777" w:rsidR="000C2139" w:rsidRPr="000C2139" w:rsidRDefault="000C2139" w:rsidP="003A2F73">
      <w:pPr>
        <w:pStyle w:val="af3"/>
        <w:numPr>
          <w:ilvl w:val="0"/>
          <w:numId w:val="24"/>
        </w:numPr>
        <w:ind w:right="141"/>
        <w:rPr>
          <w:rFonts w:cs="Arial"/>
          <w:color w:val="0D0D0D" w:themeColor="text1" w:themeTint="F2"/>
        </w:rPr>
      </w:pPr>
      <w:r w:rsidRPr="000C2139">
        <w:rPr>
          <w:rFonts w:cs="Arial"/>
          <w:color w:val="0D0D0D" w:themeColor="text1" w:themeTint="F2"/>
        </w:rPr>
        <w:t>Как Вы считаете, почему в Воронеже до сих пор нет мечети?</w:t>
      </w:r>
    </w:p>
    <w:p w14:paraId="03F6F05F" w14:textId="77777777" w:rsidR="003A2F73" w:rsidRDefault="000C2139" w:rsidP="003A2F73">
      <w:pPr>
        <w:pStyle w:val="af3"/>
        <w:numPr>
          <w:ilvl w:val="0"/>
          <w:numId w:val="24"/>
        </w:numPr>
        <w:ind w:right="141"/>
        <w:rPr>
          <w:b/>
          <w:spacing w:val="-2"/>
        </w:rPr>
      </w:pPr>
      <w:r w:rsidRPr="003A2F73">
        <w:rPr>
          <w:rFonts w:cs="Arial"/>
          <w:color w:val="0D0D0D" w:themeColor="text1" w:themeTint="F2"/>
        </w:rPr>
        <w:t>Скажите, пожалуйста, лично Вы «за» или «против» строительства мечети в Воронеже, или Вам это безразлично?</w:t>
      </w:r>
      <w:r w:rsidR="003A2F73" w:rsidRPr="003A2F73">
        <w:rPr>
          <w:b/>
          <w:spacing w:val="-2"/>
        </w:rPr>
        <w:t xml:space="preserve"> </w:t>
      </w:r>
    </w:p>
    <w:p w14:paraId="024387F4" w14:textId="77777777" w:rsidR="003A2F73" w:rsidRPr="000C2139" w:rsidRDefault="003A2F73" w:rsidP="003A2F73">
      <w:pPr>
        <w:pStyle w:val="af3"/>
        <w:ind w:right="141" w:firstLine="0"/>
        <w:jc w:val="center"/>
        <w:rPr>
          <w:rFonts w:cs="Arial"/>
          <w:b/>
          <w:bCs/>
          <w:color w:val="0D0D0D" w:themeColor="text1" w:themeTint="F2"/>
        </w:rPr>
      </w:pPr>
      <w:r>
        <w:rPr>
          <w:rFonts w:cs="Arial"/>
          <w:b/>
          <w:bCs/>
          <w:color w:val="0D0D0D" w:themeColor="text1" w:themeTint="F2"/>
        </w:rPr>
        <w:t>5</w:t>
      </w:r>
      <w:r w:rsidRPr="000C2139">
        <w:rPr>
          <w:rFonts w:cs="Arial"/>
          <w:b/>
          <w:bCs/>
          <w:color w:val="0D0D0D" w:themeColor="text1" w:themeTint="F2"/>
        </w:rPr>
        <w:t xml:space="preserve"> раздел:</w:t>
      </w:r>
      <w:r>
        <w:rPr>
          <w:rFonts w:cs="Arial"/>
          <w:b/>
          <w:bCs/>
          <w:color w:val="0D0D0D" w:themeColor="text1" w:themeTint="F2"/>
        </w:rPr>
        <w:t xml:space="preserve"> ПОЕДЕМ НА ТАКСИ?</w:t>
      </w:r>
    </w:p>
    <w:p w14:paraId="73C34DD7" w14:textId="77777777" w:rsidR="003A2F73" w:rsidRPr="000C2139" w:rsidRDefault="003A2F73" w:rsidP="003A2F73">
      <w:pPr>
        <w:pStyle w:val="af3"/>
        <w:numPr>
          <w:ilvl w:val="0"/>
          <w:numId w:val="22"/>
        </w:numPr>
        <w:ind w:right="141"/>
        <w:rPr>
          <w:rFonts w:cs="Arial"/>
          <w:color w:val="0D0D0D" w:themeColor="text1" w:themeTint="F2"/>
        </w:rPr>
      </w:pPr>
      <w:r w:rsidRPr="000C2139">
        <w:rPr>
          <w:rFonts w:cs="Arial"/>
          <w:color w:val="0D0D0D" w:themeColor="text1" w:themeTint="F2"/>
        </w:rPr>
        <w:t>Скажите, пожалуйста, как часто Вы ездите на такси?</w:t>
      </w:r>
    </w:p>
    <w:p w14:paraId="268E25C6" w14:textId="77777777" w:rsidR="003A2F73" w:rsidRPr="003A2F73" w:rsidRDefault="003A2F73" w:rsidP="003A2F73">
      <w:pPr>
        <w:pStyle w:val="af3"/>
        <w:numPr>
          <w:ilvl w:val="0"/>
          <w:numId w:val="22"/>
        </w:numPr>
        <w:ind w:right="141"/>
        <w:rPr>
          <w:rFonts w:cs="Arial"/>
          <w:color w:val="0D0D0D" w:themeColor="text1" w:themeTint="F2"/>
          <w:spacing w:val="-4"/>
        </w:rPr>
      </w:pPr>
      <w:r w:rsidRPr="003A2F73">
        <w:rPr>
          <w:rFonts w:cs="Arial"/>
          <w:color w:val="0D0D0D" w:themeColor="text1" w:themeTint="F2"/>
          <w:spacing w:val="-4"/>
        </w:rPr>
        <w:t>Как Вы считаете, стоимость такси в Воронеже очень высокая, нормальная или вполне доступная?</w:t>
      </w:r>
    </w:p>
    <w:p w14:paraId="046496D1" w14:textId="7476931F" w:rsidR="003A2F73" w:rsidRDefault="003A2F73" w:rsidP="003A2F73">
      <w:pPr>
        <w:pStyle w:val="a6"/>
        <w:ind w:left="142" w:right="51"/>
        <w:jc w:val="center"/>
        <w:rPr>
          <w:b/>
          <w:spacing w:val="-2"/>
        </w:rPr>
      </w:pPr>
      <w:r>
        <w:rPr>
          <w:b/>
          <w:spacing w:val="-2"/>
        </w:rPr>
        <w:t>6</w:t>
      </w:r>
      <w:r w:rsidRPr="000B073E">
        <w:rPr>
          <w:b/>
          <w:spacing w:val="-2"/>
        </w:rPr>
        <w:t xml:space="preserve"> раздел:</w:t>
      </w:r>
      <w:r>
        <w:rPr>
          <w:b/>
          <w:spacing w:val="-2"/>
        </w:rPr>
        <w:t xml:space="preserve"> ВОРОНЕЖЦЫ ОБ ЭКОЛОГИЧЕСКОЙ СИТУАЦИИ В ГОРОДЕ</w:t>
      </w:r>
    </w:p>
    <w:p w14:paraId="21FA946A" w14:textId="5F98471D" w:rsidR="003A2F73" w:rsidRPr="00CF2834" w:rsidRDefault="003A2F73" w:rsidP="003A2F73">
      <w:pPr>
        <w:pStyle w:val="af3"/>
        <w:numPr>
          <w:ilvl w:val="0"/>
          <w:numId w:val="14"/>
        </w:numPr>
        <w:ind w:right="141"/>
        <w:rPr>
          <w:sz w:val="28"/>
          <w:szCs w:val="28"/>
        </w:rPr>
      </w:pPr>
      <w:r w:rsidRPr="00CF2834">
        <w:rPr>
          <w:rFonts w:cs="Arial"/>
          <w:color w:val="0D0D0D" w:themeColor="text1" w:themeTint="F2"/>
        </w:rPr>
        <w:t xml:space="preserve">Оцените экологическую обстановку в </w:t>
      </w:r>
      <w:r>
        <w:rPr>
          <w:rFonts w:cs="Arial"/>
          <w:color w:val="0D0D0D" w:themeColor="text1" w:themeTint="F2"/>
        </w:rPr>
        <w:t>В</w:t>
      </w:r>
      <w:r w:rsidRPr="00CF2834">
        <w:rPr>
          <w:rFonts w:cs="Arial"/>
          <w:color w:val="0D0D0D" w:themeColor="text1" w:themeTint="F2"/>
        </w:rPr>
        <w:t>ашем городе</w:t>
      </w:r>
    </w:p>
    <w:p w14:paraId="251C5ABC" w14:textId="6FED1426" w:rsidR="003A2F73" w:rsidRPr="00CF2834" w:rsidRDefault="003A2F73" w:rsidP="003A2F73">
      <w:pPr>
        <w:pStyle w:val="af3"/>
        <w:numPr>
          <w:ilvl w:val="0"/>
          <w:numId w:val="14"/>
        </w:numPr>
        <w:ind w:right="141"/>
        <w:rPr>
          <w:sz w:val="28"/>
          <w:szCs w:val="28"/>
        </w:rPr>
      </w:pPr>
      <w:r w:rsidRPr="00CF2834">
        <w:rPr>
          <w:rFonts w:cs="Arial"/>
          <w:color w:val="0D0D0D" w:themeColor="text1" w:themeTint="F2"/>
        </w:rPr>
        <w:t>Назовите, пожалуйста, наиболее важные источники загрязнения окружающей среды</w:t>
      </w:r>
    </w:p>
    <w:p w14:paraId="76704CA4" w14:textId="2DFC23A3" w:rsidR="0027715F" w:rsidRPr="00226028" w:rsidRDefault="003A2F73" w:rsidP="00226028">
      <w:pPr>
        <w:pStyle w:val="af3"/>
        <w:numPr>
          <w:ilvl w:val="0"/>
          <w:numId w:val="14"/>
        </w:numPr>
        <w:ind w:right="141"/>
        <w:rPr>
          <w:rFonts w:cs="Arial"/>
          <w:color w:val="0D0D0D" w:themeColor="text1" w:themeTint="F2"/>
        </w:rPr>
      </w:pPr>
      <w:r w:rsidRPr="00226028">
        <w:rPr>
          <w:rFonts w:cs="Arial"/>
          <w:color w:val="0D0D0D" w:themeColor="text1" w:themeTint="F2"/>
        </w:rPr>
        <w:t>От кого, по Вашему мнению, в первую очередь зависит решение экологических проблем нашего города?</w:t>
      </w:r>
      <w:r w:rsidR="0027715F" w:rsidRPr="00226028">
        <w:rPr>
          <w:rFonts w:cs="Arial"/>
          <w:color w:val="0D0D0D" w:themeColor="text1" w:themeTint="F2"/>
        </w:rPr>
        <w:br w:type="page"/>
      </w:r>
    </w:p>
    <w:p w14:paraId="1E757F73" w14:textId="77777777" w:rsidR="001E7B6A" w:rsidRDefault="001E7B6A" w:rsidP="00534700">
      <w:pPr>
        <w:ind w:left="360"/>
        <w:rPr>
          <w:b/>
          <w:sz w:val="28"/>
          <w:szCs w:val="28"/>
        </w:rPr>
      </w:pPr>
    </w:p>
    <w:p w14:paraId="0E45B560" w14:textId="77777777" w:rsidR="001E7B6A" w:rsidRDefault="001E7B6A" w:rsidP="00534700">
      <w:pPr>
        <w:ind w:left="360"/>
        <w:rPr>
          <w:b/>
          <w:sz w:val="28"/>
          <w:szCs w:val="28"/>
        </w:rPr>
      </w:pPr>
    </w:p>
    <w:p w14:paraId="234BD5A1" w14:textId="77777777" w:rsidR="001E7B6A" w:rsidRDefault="001E7B6A" w:rsidP="00534700">
      <w:pPr>
        <w:ind w:left="360"/>
        <w:rPr>
          <w:b/>
          <w:sz w:val="28"/>
          <w:szCs w:val="28"/>
        </w:rPr>
      </w:pPr>
    </w:p>
    <w:p w14:paraId="2F4F4C58" w14:textId="354F0898" w:rsidR="001E7B6A" w:rsidRDefault="001E7B6A" w:rsidP="00534700">
      <w:pPr>
        <w:ind w:left="360"/>
        <w:rPr>
          <w:b/>
          <w:sz w:val="28"/>
          <w:szCs w:val="28"/>
        </w:rPr>
      </w:pPr>
    </w:p>
    <w:p w14:paraId="34098EE7" w14:textId="6DBC0C08" w:rsidR="00641A3B" w:rsidRDefault="00641A3B" w:rsidP="00534700">
      <w:pPr>
        <w:ind w:left="360"/>
        <w:rPr>
          <w:b/>
          <w:sz w:val="28"/>
          <w:szCs w:val="28"/>
        </w:rPr>
      </w:pPr>
    </w:p>
    <w:p w14:paraId="6226801F" w14:textId="7A0E10C8" w:rsidR="00641A3B" w:rsidRDefault="00641A3B" w:rsidP="00534700">
      <w:pPr>
        <w:ind w:left="360"/>
        <w:rPr>
          <w:b/>
          <w:sz w:val="28"/>
          <w:szCs w:val="28"/>
        </w:rPr>
      </w:pPr>
    </w:p>
    <w:p w14:paraId="08A6BB9A" w14:textId="7F77A8A1" w:rsidR="00641A3B" w:rsidRDefault="00641A3B" w:rsidP="00534700">
      <w:pPr>
        <w:ind w:left="360"/>
        <w:rPr>
          <w:b/>
          <w:sz w:val="28"/>
          <w:szCs w:val="28"/>
        </w:rPr>
      </w:pPr>
    </w:p>
    <w:p w14:paraId="2C8D36B4" w14:textId="407867F0" w:rsidR="00641A3B" w:rsidRDefault="00641A3B" w:rsidP="00534700">
      <w:pPr>
        <w:ind w:left="360"/>
        <w:rPr>
          <w:b/>
          <w:sz w:val="28"/>
          <w:szCs w:val="28"/>
        </w:rPr>
      </w:pPr>
    </w:p>
    <w:p w14:paraId="66384624" w14:textId="77777777" w:rsidR="00641A3B" w:rsidRDefault="00641A3B" w:rsidP="00641A3B">
      <w:pPr>
        <w:ind w:left="567"/>
        <w:rPr>
          <w:b/>
          <w:sz w:val="28"/>
          <w:szCs w:val="28"/>
        </w:rPr>
      </w:pPr>
    </w:p>
    <w:p w14:paraId="1030910E" w14:textId="77777777" w:rsidR="001E7B6A" w:rsidRDefault="001E7B6A" w:rsidP="00534700">
      <w:pPr>
        <w:ind w:left="360"/>
        <w:rPr>
          <w:b/>
          <w:sz w:val="28"/>
          <w:szCs w:val="28"/>
        </w:rPr>
      </w:pPr>
    </w:p>
    <w:p w14:paraId="32398BB2" w14:textId="77777777" w:rsidR="001E7B6A" w:rsidRDefault="001E7B6A" w:rsidP="00534700">
      <w:pPr>
        <w:ind w:left="360"/>
        <w:rPr>
          <w:b/>
          <w:sz w:val="28"/>
          <w:szCs w:val="28"/>
        </w:rPr>
      </w:pPr>
    </w:p>
    <w:p w14:paraId="64B0FBB0" w14:textId="77777777" w:rsidR="001E7B6A" w:rsidRPr="00534700" w:rsidRDefault="001E7B6A" w:rsidP="00534700">
      <w:pPr>
        <w:ind w:left="360"/>
        <w:rPr>
          <w:b/>
          <w:sz w:val="28"/>
          <w:szCs w:val="28"/>
        </w:rPr>
      </w:pPr>
    </w:p>
    <w:p w14:paraId="74B46879" w14:textId="77777777" w:rsidR="00534700" w:rsidRPr="00534700" w:rsidRDefault="00534700" w:rsidP="00534700">
      <w:pPr>
        <w:ind w:left="360"/>
        <w:rPr>
          <w:b/>
          <w:sz w:val="28"/>
          <w:szCs w:val="28"/>
        </w:rPr>
      </w:pPr>
    </w:p>
    <w:p w14:paraId="4818EC7B" w14:textId="77777777" w:rsidR="00534700" w:rsidRPr="00534700" w:rsidRDefault="00534700" w:rsidP="00534700">
      <w:pPr>
        <w:ind w:left="360"/>
        <w:rPr>
          <w:b/>
          <w:sz w:val="28"/>
          <w:szCs w:val="28"/>
        </w:rPr>
      </w:pPr>
    </w:p>
    <w:p w14:paraId="7F3514B4" w14:textId="77777777" w:rsidR="00534700" w:rsidRPr="00534700" w:rsidRDefault="00534700" w:rsidP="00641A3B">
      <w:pPr>
        <w:ind w:left="567"/>
        <w:rPr>
          <w:b/>
          <w:sz w:val="28"/>
          <w:szCs w:val="28"/>
        </w:rPr>
      </w:pPr>
      <w:r w:rsidRPr="00534700">
        <w:rPr>
          <w:b/>
          <w:sz w:val="28"/>
          <w:szCs w:val="28"/>
        </w:rPr>
        <w:t>Редколлегия:</w:t>
      </w:r>
    </w:p>
    <w:p w14:paraId="32683E6B" w14:textId="77777777" w:rsidR="00534700" w:rsidRPr="00534700" w:rsidRDefault="00534700" w:rsidP="00641A3B">
      <w:pPr>
        <w:ind w:left="567"/>
        <w:jc w:val="both"/>
        <w:rPr>
          <w:b/>
          <w:sz w:val="28"/>
        </w:rPr>
      </w:pPr>
    </w:p>
    <w:p w14:paraId="642F609E" w14:textId="594086DB" w:rsidR="00534700" w:rsidRPr="00D41526" w:rsidRDefault="00534700" w:rsidP="00641A3B">
      <w:pPr>
        <w:spacing w:line="276" w:lineRule="auto"/>
        <w:ind w:left="567"/>
      </w:pPr>
      <w:r w:rsidRPr="00D41526">
        <w:t>Н.А. Романович (главный редактор)</w:t>
      </w:r>
    </w:p>
    <w:p w14:paraId="089A6DC3" w14:textId="1B8271C0" w:rsidR="00534700" w:rsidRPr="00D41526" w:rsidRDefault="00534700" w:rsidP="00641A3B">
      <w:pPr>
        <w:spacing w:line="276" w:lineRule="auto"/>
        <w:ind w:left="567"/>
      </w:pPr>
      <w:r w:rsidRPr="00D41526">
        <w:t>Ю.В. Митрофанов (редактор)</w:t>
      </w:r>
    </w:p>
    <w:p w14:paraId="27717595" w14:textId="77777777" w:rsidR="00534700" w:rsidRPr="00534700" w:rsidRDefault="00534700" w:rsidP="00641A3B">
      <w:pPr>
        <w:spacing w:line="276" w:lineRule="auto"/>
        <w:ind w:left="567"/>
      </w:pPr>
      <w:r w:rsidRPr="00534700">
        <w:t xml:space="preserve">Ю.А. Дедова (руководитель полевого исследования) </w:t>
      </w:r>
    </w:p>
    <w:p w14:paraId="46B8A142" w14:textId="77777777" w:rsidR="008F4EFD" w:rsidRDefault="008F4EFD" w:rsidP="00641A3B">
      <w:pPr>
        <w:ind w:left="567"/>
        <w:jc w:val="both"/>
        <w:rPr>
          <w:bCs/>
          <w:iCs/>
        </w:rPr>
      </w:pPr>
    </w:p>
    <w:p w14:paraId="340F296F" w14:textId="77777777" w:rsidR="00D62883" w:rsidRDefault="00D62883" w:rsidP="00641A3B">
      <w:pPr>
        <w:ind w:left="567"/>
        <w:jc w:val="both"/>
        <w:rPr>
          <w:bCs/>
          <w:iCs/>
        </w:rPr>
      </w:pPr>
    </w:p>
    <w:p w14:paraId="7F81F81C" w14:textId="3714E837" w:rsidR="002277A4" w:rsidRDefault="002277A4" w:rsidP="00641A3B">
      <w:pPr>
        <w:ind w:left="567"/>
      </w:pPr>
      <w:r w:rsidRPr="00982A1B">
        <w:t>опрос проведен</w:t>
      </w:r>
      <w:r w:rsidR="006C39CA">
        <w:t>:</w:t>
      </w:r>
    </w:p>
    <w:p w14:paraId="38184D13" w14:textId="7340CA82" w:rsidR="002277A4" w:rsidRDefault="002277A4" w:rsidP="00641A3B">
      <w:pPr>
        <w:ind w:left="567"/>
      </w:pPr>
    </w:p>
    <w:p w14:paraId="79B2A0E4" w14:textId="23135C67" w:rsidR="002277A4" w:rsidRDefault="002277A4" w:rsidP="00641A3B">
      <w:pPr>
        <w:ind w:left="567"/>
      </w:pPr>
      <w:r>
        <w:t xml:space="preserve">– </w:t>
      </w:r>
      <w:r w:rsidR="008F694B" w:rsidRPr="008F694B">
        <w:t>2</w:t>
      </w:r>
      <w:r w:rsidR="00522285">
        <w:t>4</w:t>
      </w:r>
      <w:r w:rsidR="009F31E7">
        <w:t xml:space="preserve"> – </w:t>
      </w:r>
      <w:r w:rsidR="008F694B" w:rsidRPr="008F694B">
        <w:t>31</w:t>
      </w:r>
      <w:r w:rsidR="008B5E64">
        <w:t xml:space="preserve"> </w:t>
      </w:r>
      <w:r w:rsidR="008F694B">
        <w:t>сентября</w:t>
      </w:r>
      <w:r w:rsidR="00897991" w:rsidRPr="00897991">
        <w:t xml:space="preserve"> </w:t>
      </w:r>
      <w:r w:rsidRPr="00982A1B">
        <w:t>20</w:t>
      </w:r>
      <w:r>
        <w:t>2</w:t>
      </w:r>
      <w:r w:rsidR="00AF6BC6">
        <w:t>1</w:t>
      </w:r>
      <w:r w:rsidRPr="00982A1B">
        <w:t xml:space="preserve"> г., всего опрошен</w:t>
      </w:r>
      <w:r w:rsidR="007F4FBE">
        <w:t>о</w:t>
      </w:r>
      <w:r w:rsidRPr="00982A1B">
        <w:t xml:space="preserve"> 6</w:t>
      </w:r>
      <w:r>
        <w:t>0</w:t>
      </w:r>
      <w:r w:rsidR="0091214A">
        <w:t>0</w:t>
      </w:r>
      <w:r w:rsidRPr="00982A1B">
        <w:t xml:space="preserve"> человек;</w:t>
      </w:r>
    </w:p>
    <w:p w14:paraId="54D347CF" w14:textId="77777777" w:rsidR="002277A4" w:rsidRPr="00982A1B" w:rsidRDefault="002277A4" w:rsidP="00641A3B">
      <w:pPr>
        <w:ind w:left="567"/>
      </w:pPr>
      <w:r w:rsidRPr="00982A1B">
        <w:t>– метод: телефонное интервью;</w:t>
      </w:r>
    </w:p>
    <w:p w14:paraId="4876A924" w14:textId="0B498DCC" w:rsidR="002277A4" w:rsidRPr="00D41526" w:rsidRDefault="002277A4" w:rsidP="00641A3B">
      <w:pPr>
        <w:ind w:left="567"/>
      </w:pPr>
      <w:r w:rsidRPr="00982A1B">
        <w:t xml:space="preserve">– выборка репрезентативна </w:t>
      </w:r>
      <w:r w:rsidR="00897991" w:rsidRPr="00897991">
        <w:t>для населения Воронеж</w:t>
      </w:r>
      <w:r w:rsidR="008B5E64">
        <w:t>а</w:t>
      </w:r>
      <w:r w:rsidR="00897991" w:rsidRPr="00897991">
        <w:t xml:space="preserve"> </w:t>
      </w:r>
      <w:r w:rsidRPr="00982A1B">
        <w:t>старше 18 лет по полу и возрасту.</w:t>
      </w:r>
    </w:p>
    <w:p w14:paraId="0B4394DC" w14:textId="77777777" w:rsidR="002277A4" w:rsidRDefault="002277A4" w:rsidP="00641A3B">
      <w:pPr>
        <w:pStyle w:val="a6"/>
        <w:ind w:left="567"/>
        <w:rPr>
          <w:rFonts w:ascii="Arial" w:hAnsi="Arial" w:cs="Arial"/>
          <w:b/>
          <w:sz w:val="22"/>
          <w:szCs w:val="22"/>
        </w:rPr>
      </w:pPr>
    </w:p>
    <w:p w14:paraId="63FBBE81" w14:textId="5053B770" w:rsidR="007E7B03" w:rsidRDefault="007E7B03" w:rsidP="007E7B03">
      <w:pPr>
        <w:ind w:firstLine="567"/>
        <w:jc w:val="both"/>
        <w:rPr>
          <w:i/>
          <w:szCs w:val="16"/>
        </w:rPr>
      </w:pPr>
      <w:r>
        <w:rPr>
          <w:rFonts w:ascii="Arial" w:hAnsi="Arial" w:cs="Arial"/>
          <w:b/>
          <w:sz w:val="22"/>
        </w:rPr>
        <w:br w:type="page"/>
      </w:r>
    </w:p>
    <w:p w14:paraId="1C994F2D" w14:textId="26FA5B6B" w:rsidR="002120B2" w:rsidRPr="006C5483" w:rsidRDefault="002120B2" w:rsidP="002120B2">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407F3A54" w14:textId="77777777" w:rsidR="002120B2" w:rsidRPr="006C5483" w:rsidRDefault="002120B2" w:rsidP="002120B2">
      <w:pPr>
        <w:framePr w:hSpace="180" w:wrap="around" w:vAnchor="text" w:hAnchor="page" w:x="922" w:y="-250"/>
        <w:jc w:val="center"/>
      </w:pPr>
      <w:r w:rsidRPr="006C5483">
        <w:rPr>
          <w:b/>
          <w:caps/>
          <w:noProof/>
          <w:sz w:val="28"/>
          <w:szCs w:val="28"/>
        </w:rPr>
        <w:drawing>
          <wp:inline distT="0" distB="0" distL="0" distR="0" wp14:anchorId="186868C7" wp14:editId="2C292E29">
            <wp:extent cx="466090" cy="548640"/>
            <wp:effectExtent l="0" t="0" r="0" b="3810"/>
            <wp:docPr id="18" name="Рисунок 1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BED7F35" w14:textId="77777777" w:rsidR="002120B2" w:rsidRPr="00F606AE" w:rsidRDefault="002120B2" w:rsidP="002120B2">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135F42A" w14:textId="77777777" w:rsidR="002120B2" w:rsidRPr="00F606AE" w:rsidRDefault="002120B2" w:rsidP="002120B2">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5DE4B5EA" w14:textId="77777777" w:rsidR="002120B2" w:rsidRDefault="002120B2" w:rsidP="002120B2">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A23B6DD" w14:textId="77777777" w:rsidR="002120B2" w:rsidRPr="006C5483" w:rsidRDefault="002120B2" w:rsidP="002120B2">
      <w:pPr>
        <w:jc w:val="center"/>
      </w:pPr>
      <w:r w:rsidRPr="006C5483">
        <w:rPr>
          <w:noProof/>
        </w:rPr>
        <mc:AlternateContent>
          <mc:Choice Requires="wps">
            <w:drawing>
              <wp:anchor distT="4294967294" distB="4294967294" distL="114300" distR="114300" simplePos="0" relativeHeight="251650560" behindDoc="0" locked="0" layoutInCell="1" allowOverlap="1" wp14:anchorId="2027CFB9" wp14:editId="42DCB7E1">
                <wp:simplePos x="0" y="0"/>
                <wp:positionH relativeFrom="column">
                  <wp:posOffset>129540</wp:posOffset>
                </wp:positionH>
                <wp:positionV relativeFrom="paragraph">
                  <wp:posOffset>86360</wp:posOffset>
                </wp:positionV>
                <wp:extent cx="6629400" cy="0"/>
                <wp:effectExtent l="0" t="0" r="19050" b="1905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68E20" id="Прямая соединительная линия 17" o:spid="_x0000_s1026" style="position:absolute;z-index:2516505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HWT04b2AQAAnAMAAA4AAAAAAAAAAAAAAAAALgIAAGRy&#10;cy9lMm9Eb2MueG1sUEsBAi0AFAAGAAgAAAAhANdz7oHcAAAACQEAAA8AAAAAAAAAAAAAAAAAUAQA&#10;AGRycy9kb3ducmV2LnhtbFBLBQYAAAAABAAEAPMAAABZBQAAAAA=&#10;" strokeweight="2pt"/>
            </w:pict>
          </mc:Fallback>
        </mc:AlternateContent>
      </w:r>
    </w:p>
    <w:p w14:paraId="372B027E" w14:textId="0AA01C5E" w:rsidR="002120B2" w:rsidRDefault="002120B2" w:rsidP="002120B2">
      <w:pPr>
        <w:keepNext/>
        <w:jc w:val="center"/>
        <w:outlineLvl w:val="0"/>
        <w:rPr>
          <w:b/>
          <w:bCs/>
          <w:i/>
          <w:caps/>
          <w:spacing w:val="-2"/>
          <w:kern w:val="32"/>
        </w:rPr>
      </w:pPr>
      <w:r>
        <w:rPr>
          <w:b/>
          <w:bCs/>
          <w:i/>
          <w:caps/>
          <w:spacing w:val="-2"/>
          <w:kern w:val="32"/>
        </w:rPr>
        <w:t>1</w:t>
      </w:r>
      <w:r w:rsidRPr="00C95374">
        <w:rPr>
          <w:b/>
          <w:bCs/>
          <w:i/>
          <w:caps/>
          <w:spacing w:val="-2"/>
          <w:kern w:val="32"/>
        </w:rPr>
        <w:t xml:space="preserve"> раздел:</w:t>
      </w:r>
      <w:r>
        <w:rPr>
          <w:b/>
          <w:bCs/>
          <w:i/>
          <w:caps/>
          <w:spacing w:val="-2"/>
          <w:kern w:val="32"/>
        </w:rPr>
        <w:t xml:space="preserve"> </w:t>
      </w:r>
      <w:r w:rsidR="00147612" w:rsidRPr="00147612">
        <w:rPr>
          <w:b/>
          <w:bCs/>
          <w:i/>
          <w:caps/>
          <w:spacing w:val="-2"/>
          <w:kern w:val="32"/>
        </w:rPr>
        <w:t>ВЫБОРЫ В ГОСУДАРСТВЕННУЮ ДУМУ. ПОСЛЕСЛОВИЕ</w:t>
      </w:r>
    </w:p>
    <w:p w14:paraId="080B7D2F" w14:textId="5F7F7272" w:rsidR="002120B2" w:rsidRPr="002120B2" w:rsidRDefault="005B347F" w:rsidP="005B347F">
      <w:pPr>
        <w:keepNext/>
        <w:ind w:left="993"/>
        <w:jc w:val="both"/>
        <w:outlineLvl w:val="2"/>
        <w:rPr>
          <w:rFonts w:cs="Arial"/>
          <w:b/>
          <w:bCs/>
          <w:caps/>
          <w:color w:val="0D0D0D" w:themeColor="text1" w:themeTint="F2"/>
          <w:spacing w:val="-4"/>
        </w:rPr>
      </w:pPr>
      <w:r w:rsidRPr="005B347F">
        <w:rPr>
          <w:rFonts w:cs="Arial"/>
          <w:b/>
          <w:bCs/>
          <w:caps/>
          <w:color w:val="0D0D0D" w:themeColor="text1" w:themeTint="F2"/>
          <w:spacing w:val="-4"/>
        </w:rPr>
        <w:t>КАК ВЫ СЧИТАЕТЕ, НА ВЫБОРАХ В ГОСУДАРСТВЕННУЮ ДУМУ РФ, ПРОШЕДШИХ 17-19 СЕНТЯБРЯ 2021 ГОДА, ИСПОЛЬЗОВАЛИ ИЛИ НЕ ИСПОЛЬЗОВАЛИ ВЛАСТИ ТАК НАЗЫВАЕМЫЙ "АДМИНИСТРАТИВНЫЙ РЕСУРС", ТО ЕСТЬ НЕЗАКОННЫМИ МЕТОДАМИ ПОМОГАЛИ ВЫИГРАТЬ ОДНОМУ ИЗ КАНДИДАТОВ?</w:t>
      </w:r>
    </w:p>
    <w:p w14:paraId="3BCE2CA5" w14:textId="2EC8DD4B" w:rsidR="002120B2" w:rsidRPr="005126F4" w:rsidRDefault="002120B2" w:rsidP="002120B2">
      <w:pPr>
        <w:jc w:val="right"/>
        <w:rPr>
          <w:i/>
          <w:lang w:eastAsia="en-US"/>
        </w:rPr>
      </w:pPr>
      <w:r w:rsidRPr="001F22A8">
        <w:rPr>
          <w:i/>
          <w:lang w:eastAsia="en-US"/>
        </w:rPr>
        <w:t xml:space="preserve">Таблица </w:t>
      </w:r>
      <w:r w:rsidR="00147612">
        <w:rPr>
          <w:i/>
          <w:lang w:eastAsia="en-US"/>
        </w:rPr>
        <w:t>1</w:t>
      </w:r>
    </w:p>
    <w:bookmarkStart w:id="1" w:name="_MON_1695042911"/>
    <w:bookmarkEnd w:id="1"/>
    <w:p w14:paraId="6F939519" w14:textId="7AAB339D" w:rsidR="002120B2" w:rsidRDefault="006A3F82" w:rsidP="002120B2">
      <w:pPr>
        <w:ind w:left="181"/>
        <w:jc w:val="center"/>
        <w:rPr>
          <w:i/>
          <w:lang w:eastAsia="en-US"/>
        </w:rPr>
      </w:pPr>
      <w:r w:rsidRPr="00C95374">
        <w:object w:dxaOrig="10615" w:dyaOrig="4709" w14:anchorId="25006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222pt" o:ole="" fillcolor="window">
            <v:imagedata r:id="rId10" o:title=""/>
          </v:shape>
          <o:OLEObject Type="Embed" ProgID="Excel.Sheet.12" ShapeID="_x0000_i1025" DrawAspect="Content" ObjectID="_1698051921" r:id="rId11"/>
        </w:object>
      </w:r>
    </w:p>
    <w:p w14:paraId="0BCBD426" w14:textId="77777777" w:rsidR="002120B2" w:rsidRDefault="002120B2" w:rsidP="002120B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549610C" w14:textId="21D69108" w:rsidR="00754B70" w:rsidRDefault="00754B70" w:rsidP="00754B70">
      <w:pPr>
        <w:ind w:firstLine="567"/>
        <w:jc w:val="both"/>
      </w:pPr>
      <w:r>
        <w:t xml:space="preserve">Использовали ли власти пресловутый «административный ресурс» на прошедших в сентябре выборах в Государственную Думу? </w:t>
      </w:r>
      <w:r w:rsidRPr="00754B70">
        <w:rPr>
          <w:b/>
          <w:bCs/>
        </w:rPr>
        <w:t>4</w:t>
      </w:r>
      <w:r w:rsidR="00803B00">
        <w:rPr>
          <w:b/>
          <w:bCs/>
        </w:rPr>
        <w:t>4</w:t>
      </w:r>
      <w:r w:rsidRPr="00754B70">
        <w:rPr>
          <w:b/>
          <w:bCs/>
        </w:rPr>
        <w:t>%</w:t>
      </w:r>
      <w:r>
        <w:t xml:space="preserve"> жителей Воронежа </w:t>
      </w:r>
      <w:r w:rsidR="00803B00">
        <w:t>ответили</w:t>
      </w:r>
      <w:r>
        <w:t xml:space="preserve"> этот вопрос утвердительно с разной степенью убежденности. </w:t>
      </w:r>
    </w:p>
    <w:p w14:paraId="4B1CFA47" w14:textId="12D8C9DF" w:rsidR="00754B70" w:rsidRPr="00754B70" w:rsidRDefault="00754B70" w:rsidP="00754B70">
      <w:pPr>
        <w:ind w:firstLine="567"/>
        <w:jc w:val="both"/>
        <w:rPr>
          <w:spacing w:val="-2"/>
        </w:rPr>
      </w:pPr>
      <w:r w:rsidRPr="00754B70">
        <w:rPr>
          <w:spacing w:val="-2"/>
        </w:rPr>
        <w:t>Среди наиболее критично настро</w:t>
      </w:r>
      <w:r w:rsidR="003D4C10">
        <w:rPr>
          <w:spacing w:val="-2"/>
        </w:rPr>
        <w:t xml:space="preserve">енных горожан (вариант ответа </w:t>
      </w:r>
      <w:r w:rsidR="003D4C10" w:rsidRPr="003D4C10">
        <w:rPr>
          <w:i/>
          <w:spacing w:val="-2"/>
        </w:rPr>
        <w:t>«к</w:t>
      </w:r>
      <w:r w:rsidRPr="003D4C10">
        <w:rPr>
          <w:i/>
          <w:spacing w:val="-2"/>
        </w:rPr>
        <w:t>онечно</w:t>
      </w:r>
      <w:r w:rsidR="00803B00">
        <w:rPr>
          <w:i/>
          <w:spacing w:val="-2"/>
        </w:rPr>
        <w:t xml:space="preserve">, </w:t>
      </w:r>
      <w:r w:rsidRPr="003D4C10">
        <w:rPr>
          <w:i/>
          <w:spacing w:val="-2"/>
        </w:rPr>
        <w:t>использовали»</w:t>
      </w:r>
      <w:r w:rsidRPr="00754B70">
        <w:rPr>
          <w:spacing w:val="-2"/>
        </w:rPr>
        <w:t>) преобладают в основном мужчины (</w:t>
      </w:r>
      <w:r w:rsidRPr="00754B70">
        <w:rPr>
          <w:b/>
          <w:bCs/>
          <w:spacing w:val="-2"/>
        </w:rPr>
        <w:t>32%</w:t>
      </w:r>
      <w:r w:rsidRPr="00754B70">
        <w:rPr>
          <w:spacing w:val="-2"/>
        </w:rPr>
        <w:t xml:space="preserve"> против </w:t>
      </w:r>
      <w:r w:rsidRPr="00754B70">
        <w:rPr>
          <w:b/>
          <w:bCs/>
          <w:spacing w:val="-2"/>
        </w:rPr>
        <w:t>14%</w:t>
      </w:r>
      <w:r w:rsidRPr="00754B70">
        <w:rPr>
          <w:spacing w:val="-2"/>
        </w:rPr>
        <w:t xml:space="preserve"> у женщин), более молодые люди (</w:t>
      </w:r>
      <w:r w:rsidRPr="00754B70">
        <w:rPr>
          <w:b/>
          <w:bCs/>
          <w:spacing w:val="-2"/>
        </w:rPr>
        <w:t>30%</w:t>
      </w:r>
      <w:r w:rsidRPr="00754B70">
        <w:rPr>
          <w:spacing w:val="-2"/>
        </w:rPr>
        <w:t xml:space="preserve"> против </w:t>
      </w:r>
      <w:r w:rsidRPr="00754B70">
        <w:rPr>
          <w:b/>
          <w:bCs/>
          <w:spacing w:val="-2"/>
        </w:rPr>
        <w:t>18%</w:t>
      </w:r>
      <w:r w:rsidRPr="00754B70">
        <w:rPr>
          <w:spacing w:val="-2"/>
        </w:rPr>
        <w:t xml:space="preserve"> </w:t>
      </w:r>
      <w:r w:rsidR="003D4C10">
        <w:rPr>
          <w:spacing w:val="-2"/>
        </w:rPr>
        <w:t>пожилых людей</w:t>
      </w:r>
      <w:r w:rsidRPr="00754B70">
        <w:rPr>
          <w:spacing w:val="-2"/>
        </w:rPr>
        <w:t>) и воронежцы с высоким уровнем образования (</w:t>
      </w:r>
      <w:r w:rsidRPr="00754B70">
        <w:rPr>
          <w:b/>
          <w:bCs/>
          <w:spacing w:val="-2"/>
        </w:rPr>
        <w:t>23%</w:t>
      </w:r>
      <w:r w:rsidRPr="00754B70">
        <w:rPr>
          <w:spacing w:val="-2"/>
        </w:rPr>
        <w:t xml:space="preserve"> против </w:t>
      </w:r>
      <w:r w:rsidRPr="00754B70">
        <w:rPr>
          <w:b/>
          <w:bCs/>
          <w:spacing w:val="-2"/>
        </w:rPr>
        <w:t>8%</w:t>
      </w:r>
      <w:r w:rsidRPr="00754B70">
        <w:rPr>
          <w:spacing w:val="-2"/>
        </w:rPr>
        <w:t xml:space="preserve"> </w:t>
      </w:r>
      <w:r w:rsidR="003D4C10">
        <w:rPr>
          <w:spacing w:val="-2"/>
        </w:rPr>
        <w:t>не имеющих образования</w:t>
      </w:r>
      <w:r w:rsidRPr="00754B70">
        <w:rPr>
          <w:spacing w:val="-2"/>
        </w:rPr>
        <w:t>).</w:t>
      </w:r>
    </w:p>
    <w:p w14:paraId="31BA455E" w14:textId="22B5C6AC" w:rsidR="00754B70" w:rsidRDefault="003D4C10" w:rsidP="00754B70">
      <w:pPr>
        <w:ind w:firstLine="567"/>
        <w:jc w:val="both"/>
      </w:pPr>
      <w:r w:rsidRPr="003D4C10">
        <w:rPr>
          <w:bCs/>
        </w:rPr>
        <w:t xml:space="preserve">Много это или мало </w:t>
      </w:r>
      <w:r>
        <w:rPr>
          <w:b/>
          <w:bCs/>
        </w:rPr>
        <w:t xml:space="preserve">- </w:t>
      </w:r>
      <w:r w:rsidR="00754B70" w:rsidRPr="00754B70">
        <w:rPr>
          <w:b/>
          <w:bCs/>
        </w:rPr>
        <w:t>4</w:t>
      </w:r>
      <w:r w:rsidR="00803B00">
        <w:rPr>
          <w:b/>
          <w:bCs/>
        </w:rPr>
        <w:t>4</w:t>
      </w:r>
      <w:r w:rsidR="00754B70" w:rsidRPr="00754B70">
        <w:rPr>
          <w:b/>
          <w:bCs/>
        </w:rPr>
        <w:t>%</w:t>
      </w:r>
      <w:r w:rsidR="00754B70">
        <w:t xml:space="preserve"> воронежцев, </w:t>
      </w:r>
      <w:r>
        <w:t>подозревающих власть в использовании</w:t>
      </w:r>
      <w:r w:rsidR="00754B70">
        <w:t xml:space="preserve"> своего «административного ресурса»? </w:t>
      </w:r>
      <w:r w:rsidR="00CE345A">
        <w:t>Вовсе</w:t>
      </w:r>
      <w:r>
        <w:t xml:space="preserve"> не мало, но в</w:t>
      </w:r>
      <w:r w:rsidR="00754B70">
        <w:t>се познается в сравнении. Накануне выборов мы поинтересовались у воронежцев о перспективах использования властью незаконных методов на предстоящих выборах. Сравним ожидания с поствыборными результатами опроса.</w:t>
      </w:r>
    </w:p>
    <w:p w14:paraId="3BF243CC" w14:textId="77777777" w:rsidR="00754B70" w:rsidRPr="00754B70" w:rsidRDefault="00754B70" w:rsidP="00754B70">
      <w:pPr>
        <w:ind w:firstLine="567"/>
        <w:jc w:val="center"/>
        <w:rPr>
          <w:b/>
          <w:bCs/>
          <w:i/>
          <w:iCs/>
          <w:sz w:val="12"/>
          <w:szCs w:val="12"/>
        </w:rPr>
      </w:pPr>
    </w:p>
    <w:p w14:paraId="5203FD3E" w14:textId="3D3BD8A0" w:rsidR="00754B70" w:rsidRPr="00754B70" w:rsidRDefault="00754B70" w:rsidP="00754B70">
      <w:pPr>
        <w:ind w:firstLine="567"/>
        <w:jc w:val="center"/>
        <w:rPr>
          <w:b/>
          <w:bCs/>
          <w:i/>
          <w:iCs/>
        </w:rPr>
      </w:pPr>
      <w:r w:rsidRPr="00754B70">
        <w:rPr>
          <w:b/>
          <w:bCs/>
          <w:i/>
          <w:iCs/>
        </w:rPr>
        <w:t xml:space="preserve">Как </w:t>
      </w:r>
      <w:r>
        <w:rPr>
          <w:b/>
          <w:bCs/>
          <w:i/>
          <w:iCs/>
        </w:rPr>
        <w:t>В</w:t>
      </w:r>
      <w:r w:rsidRPr="00754B70">
        <w:rPr>
          <w:b/>
          <w:bCs/>
          <w:i/>
          <w:iCs/>
        </w:rPr>
        <w:t xml:space="preserve">ы считаете, на выборах в </w:t>
      </w:r>
      <w:r>
        <w:rPr>
          <w:b/>
          <w:bCs/>
          <w:i/>
          <w:iCs/>
        </w:rPr>
        <w:t>Г</w:t>
      </w:r>
      <w:r w:rsidRPr="00754B70">
        <w:rPr>
          <w:b/>
          <w:bCs/>
          <w:i/>
          <w:iCs/>
        </w:rPr>
        <w:t xml:space="preserve">осударственную </w:t>
      </w:r>
      <w:r>
        <w:rPr>
          <w:b/>
          <w:bCs/>
          <w:i/>
          <w:iCs/>
        </w:rPr>
        <w:t>Д</w:t>
      </w:r>
      <w:r w:rsidRPr="00754B70">
        <w:rPr>
          <w:b/>
          <w:bCs/>
          <w:i/>
          <w:iCs/>
        </w:rPr>
        <w:t xml:space="preserve">уму </w:t>
      </w:r>
      <w:r>
        <w:rPr>
          <w:b/>
          <w:bCs/>
          <w:i/>
          <w:iCs/>
        </w:rPr>
        <w:t>РФ</w:t>
      </w:r>
      <w:r w:rsidRPr="00754B70">
        <w:rPr>
          <w:b/>
          <w:bCs/>
          <w:i/>
          <w:iCs/>
        </w:rPr>
        <w:t xml:space="preserve">, </w:t>
      </w:r>
      <w:r w:rsidRPr="003D4C10">
        <w:rPr>
          <w:bCs/>
          <w:i/>
          <w:iCs/>
        </w:rPr>
        <w:t>будут использовать</w:t>
      </w:r>
      <w:r>
        <w:rPr>
          <w:b/>
          <w:bCs/>
          <w:i/>
          <w:iCs/>
        </w:rPr>
        <w:t xml:space="preserve"> / </w:t>
      </w:r>
      <w:r w:rsidRPr="00754B70">
        <w:rPr>
          <w:b/>
          <w:bCs/>
          <w:i/>
          <w:iCs/>
        </w:rPr>
        <w:t xml:space="preserve">использовали или </w:t>
      </w:r>
      <w:r w:rsidRPr="003D4C10">
        <w:rPr>
          <w:bCs/>
          <w:i/>
          <w:iCs/>
        </w:rPr>
        <w:t>не будут использовать</w:t>
      </w:r>
      <w:r>
        <w:rPr>
          <w:b/>
          <w:bCs/>
          <w:i/>
          <w:iCs/>
        </w:rPr>
        <w:t xml:space="preserve"> / не </w:t>
      </w:r>
      <w:r w:rsidRPr="00754B70">
        <w:rPr>
          <w:b/>
          <w:bCs/>
          <w:i/>
          <w:iCs/>
        </w:rPr>
        <w:t>использовали власти так называемый "административный ресурс", то есть незаконными методами помогали выиграть одному из кандидатов?</w:t>
      </w:r>
    </w:p>
    <w:p w14:paraId="53B66DFC" w14:textId="4B4F7B28" w:rsidR="00754B70" w:rsidRPr="00754B70" w:rsidRDefault="00754B70" w:rsidP="00754B70">
      <w:pPr>
        <w:ind w:firstLine="567"/>
        <w:jc w:val="both"/>
        <w:rPr>
          <w:sz w:val="12"/>
          <w:szCs w:val="12"/>
        </w:rPr>
      </w:pPr>
    </w:p>
    <w:p w14:paraId="43349130" w14:textId="564D48B2" w:rsidR="00754B70" w:rsidRDefault="00754B70" w:rsidP="00754B70">
      <w:pPr>
        <w:jc w:val="both"/>
      </w:pPr>
      <w:r w:rsidRPr="00E157FD">
        <w:rPr>
          <w:rFonts w:eastAsia="Calibri"/>
          <w:noProof/>
          <w:color w:val="0070C0"/>
        </w:rPr>
        <w:drawing>
          <wp:inline distT="0" distB="0" distL="0" distR="0" wp14:anchorId="6DEAC4C1" wp14:editId="366235C4">
            <wp:extent cx="6743700" cy="1724025"/>
            <wp:effectExtent l="0" t="0" r="0" b="9525"/>
            <wp:docPr id="66" name="Диаграмма 6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8A63E7B" w14:textId="5CD150FC" w:rsidR="00754B70" w:rsidRDefault="00754B70" w:rsidP="00754B70">
      <w:pPr>
        <w:ind w:firstLine="567"/>
        <w:jc w:val="both"/>
      </w:pPr>
      <w:r>
        <w:t>Как видно из вышеприведенного графика, ожидания воронежцев по использовани</w:t>
      </w:r>
      <w:r w:rsidR="00803B00">
        <w:t>ю</w:t>
      </w:r>
      <w:r>
        <w:t xml:space="preserve"> властью своего «административного ресурса», </w:t>
      </w:r>
      <w:r w:rsidR="003D4C10">
        <w:t xml:space="preserve">изначально были ещё </w:t>
      </w:r>
      <w:r>
        <w:t>выше</w:t>
      </w:r>
      <w:r w:rsidR="003D4C10">
        <w:t xml:space="preserve"> (</w:t>
      </w:r>
      <w:r w:rsidR="003D4C10" w:rsidRPr="00803B00">
        <w:rPr>
          <w:b/>
        </w:rPr>
        <w:t>55%</w:t>
      </w:r>
      <w:r w:rsidR="003D4C10">
        <w:t>)</w:t>
      </w:r>
      <w:r>
        <w:t xml:space="preserve">, чем </w:t>
      </w:r>
      <w:r w:rsidR="00CE345A">
        <w:t>по поствыборным оценкам</w:t>
      </w:r>
      <w:r w:rsidR="003D4C10">
        <w:t xml:space="preserve"> (</w:t>
      </w:r>
      <w:r w:rsidR="003D4C10" w:rsidRPr="00803B00">
        <w:rPr>
          <w:b/>
        </w:rPr>
        <w:t>44%</w:t>
      </w:r>
      <w:r w:rsidR="003D4C10">
        <w:t>)</w:t>
      </w:r>
      <w:r>
        <w:t>.</w:t>
      </w:r>
      <w:r w:rsidR="00CE345A">
        <w:t xml:space="preserve"> Получается, что для некоторых граждан власть оказалась честнее, чем они о ней думали…</w:t>
      </w:r>
    </w:p>
    <w:p w14:paraId="110551A5" w14:textId="77777777" w:rsidR="005B347F" w:rsidRPr="006C5483" w:rsidRDefault="002120B2" w:rsidP="005B347F">
      <w:pPr>
        <w:tabs>
          <w:tab w:val="left" w:pos="0"/>
        </w:tabs>
        <w:autoSpaceDE w:val="0"/>
        <w:autoSpaceDN w:val="0"/>
        <w:adjustRightInd w:val="0"/>
        <w:rPr>
          <w:rFonts w:ascii="Arial" w:hAnsi="Arial" w:cs="Arial"/>
          <w:b/>
          <w:sz w:val="22"/>
        </w:rPr>
      </w:pPr>
      <w:r>
        <w:rPr>
          <w:i/>
          <w:lang w:eastAsia="en-US"/>
        </w:rPr>
        <w:br w:type="page"/>
      </w:r>
      <w:r w:rsidR="005B347F" w:rsidRPr="006C5483">
        <w:rPr>
          <w:rFonts w:ascii="Arial" w:hAnsi="Arial" w:cs="Arial"/>
          <w:b/>
          <w:sz w:val="22"/>
        </w:rPr>
        <w:lastRenderedPageBreak/>
        <w:t>ИНСТИТУТ ОБЩЕСТВЕННОГО МНЕНИЯ «</w:t>
      </w:r>
      <w:r w:rsidR="005B347F" w:rsidRPr="006C5483">
        <w:rPr>
          <w:rFonts w:ascii="Arial" w:hAnsi="Arial" w:cs="Arial"/>
          <w:b/>
          <w:caps/>
          <w:sz w:val="22"/>
        </w:rPr>
        <w:t>квалитас</w:t>
      </w:r>
      <w:r w:rsidR="005B347F" w:rsidRPr="006C5483">
        <w:rPr>
          <w:rFonts w:ascii="Arial" w:hAnsi="Arial" w:cs="Arial"/>
          <w:b/>
          <w:sz w:val="22"/>
        </w:rPr>
        <w:t>». тел.: (473) 251-90-75, 251-20-75</w:t>
      </w:r>
    </w:p>
    <w:p w14:paraId="1419F0E6" w14:textId="77777777" w:rsidR="005B347F" w:rsidRPr="006C5483" w:rsidRDefault="005B347F" w:rsidP="005B347F">
      <w:pPr>
        <w:framePr w:hSpace="180" w:wrap="around" w:vAnchor="text" w:hAnchor="page" w:x="922" w:y="-250"/>
        <w:jc w:val="center"/>
      </w:pPr>
      <w:r w:rsidRPr="006C5483">
        <w:rPr>
          <w:b/>
          <w:caps/>
          <w:noProof/>
          <w:sz w:val="28"/>
          <w:szCs w:val="28"/>
        </w:rPr>
        <w:drawing>
          <wp:inline distT="0" distB="0" distL="0" distR="0" wp14:anchorId="45920FC5" wp14:editId="625E9FE4">
            <wp:extent cx="466090" cy="548640"/>
            <wp:effectExtent l="0" t="0" r="0" b="3810"/>
            <wp:docPr id="21" name="Рисунок 2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CBCD8A4"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3CFB936"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30117D9"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FAD0FC1" w14:textId="77777777" w:rsidR="005B347F" w:rsidRPr="006C5483" w:rsidRDefault="005B347F" w:rsidP="005B347F">
      <w:pPr>
        <w:jc w:val="center"/>
      </w:pPr>
      <w:r w:rsidRPr="006C5483">
        <w:rPr>
          <w:noProof/>
        </w:rPr>
        <mc:AlternateContent>
          <mc:Choice Requires="wps">
            <w:drawing>
              <wp:anchor distT="4294967294" distB="4294967294" distL="114300" distR="114300" simplePos="0" relativeHeight="251651584" behindDoc="0" locked="0" layoutInCell="1" allowOverlap="1" wp14:anchorId="67DA82C8" wp14:editId="6328CBC9">
                <wp:simplePos x="0" y="0"/>
                <wp:positionH relativeFrom="column">
                  <wp:posOffset>129540</wp:posOffset>
                </wp:positionH>
                <wp:positionV relativeFrom="paragraph">
                  <wp:posOffset>86360</wp:posOffset>
                </wp:positionV>
                <wp:extent cx="66294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246386" id="Прямая соединительная линия 20" o:spid="_x0000_s1026" style="position:absolute;z-index:2516515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J0VAnPUBAACcAwAADgAAAAAAAAAAAAAAAAAuAgAAZHJz&#10;L2Uyb0RvYy54bWxQSwECLQAUAAYACAAAACEA13PugdwAAAAJAQAADwAAAAAAAAAAAAAAAABPBAAA&#10;ZHJzL2Rvd25yZXYueG1sUEsFBgAAAAAEAAQA8wAAAFgFAAAAAA==&#10;" strokeweight="2pt"/>
            </w:pict>
          </mc:Fallback>
        </mc:AlternateContent>
      </w:r>
    </w:p>
    <w:p w14:paraId="6D4225FE" w14:textId="5BABC502" w:rsidR="005B347F" w:rsidRPr="00B36A5A" w:rsidRDefault="005B347F" w:rsidP="005B347F">
      <w:pPr>
        <w:keepNext/>
        <w:ind w:left="1701"/>
        <w:jc w:val="both"/>
        <w:outlineLvl w:val="2"/>
        <w:rPr>
          <w:rFonts w:cs="Arial"/>
          <w:b/>
          <w:bCs/>
          <w:caps/>
          <w:color w:val="0D0D0D" w:themeColor="text1" w:themeTint="F2"/>
          <w:spacing w:val="-4"/>
        </w:rPr>
      </w:pPr>
      <w:r w:rsidRPr="005B347F">
        <w:rPr>
          <w:rFonts w:cs="Arial"/>
          <w:b/>
          <w:bCs/>
          <w:caps/>
          <w:color w:val="0D0D0D" w:themeColor="text1" w:themeTint="F2"/>
          <w:spacing w:val="-4"/>
        </w:rPr>
        <w:t>КАК ВЫ СЧИТАЕТЕ, САМ ПРОЦЕСС ГОЛОСОВАНИЯ И ПОДСЧЕТ ГОЛОСОВ В ЦЕЛОМ БЫЛ ЧЕСТНЫМ ИЛИ НЕ ЧЕСТНЫМ?</w:t>
      </w:r>
    </w:p>
    <w:p w14:paraId="1DB87B09" w14:textId="6B3C55A9" w:rsidR="005B347F" w:rsidRPr="005B347F" w:rsidRDefault="005B347F" w:rsidP="005B347F">
      <w:pPr>
        <w:jc w:val="right"/>
        <w:rPr>
          <w:i/>
          <w:lang w:eastAsia="en-US"/>
        </w:rPr>
      </w:pPr>
      <w:r w:rsidRPr="001F22A8">
        <w:rPr>
          <w:i/>
          <w:lang w:eastAsia="en-US"/>
        </w:rPr>
        <w:t xml:space="preserve">Таблица </w:t>
      </w:r>
      <w:r w:rsidR="00147612">
        <w:rPr>
          <w:i/>
          <w:lang w:eastAsia="en-US"/>
        </w:rPr>
        <w:t>2</w:t>
      </w:r>
    </w:p>
    <w:bookmarkStart w:id="2" w:name="_MON_1695043069"/>
    <w:bookmarkEnd w:id="2"/>
    <w:p w14:paraId="4954C230" w14:textId="07C5ED0C" w:rsidR="005B347F" w:rsidRDefault="00B45D5A" w:rsidP="005B347F">
      <w:pPr>
        <w:ind w:left="181"/>
        <w:jc w:val="center"/>
        <w:rPr>
          <w:i/>
          <w:lang w:eastAsia="en-US"/>
        </w:rPr>
      </w:pPr>
      <w:r w:rsidRPr="00C95374">
        <w:object w:dxaOrig="10589" w:dyaOrig="6038" w14:anchorId="51C9E919">
          <v:shape id="_x0000_i1026" type="#_x0000_t75" style="width:493.5pt;height:285pt" o:ole="" fillcolor="window">
            <v:imagedata r:id="rId13" o:title=""/>
          </v:shape>
          <o:OLEObject Type="Embed" ProgID="Excel.Sheet.12" ShapeID="_x0000_i1026" DrawAspect="Content" ObjectID="_1698051922" r:id="rId14"/>
        </w:object>
      </w:r>
    </w:p>
    <w:p w14:paraId="53AA94F0" w14:textId="77777777" w:rsidR="005B347F" w:rsidRDefault="005B347F" w:rsidP="005B347F">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F475FB6" w14:textId="510AB58D" w:rsidR="00A05990" w:rsidRDefault="00A05990" w:rsidP="00A05990">
      <w:pPr>
        <w:ind w:firstLine="567"/>
        <w:jc w:val="both"/>
      </w:pPr>
      <w:r>
        <w:t>Уже не одно десятилетие в народе гуляет крылатая фраза, якобы, сказанная одним историческим персонажем: «Не важно, как голосуют, главное, как посчитают». Так что прозрачность и достоверность самого процесса голосования и подсчета голосов в общественном сознании и</w:t>
      </w:r>
      <w:r w:rsidR="00CE345A">
        <w:t>грают</w:t>
      </w:r>
      <w:r>
        <w:t xml:space="preserve"> определяющую роль.</w:t>
      </w:r>
    </w:p>
    <w:p w14:paraId="502FBA1C" w14:textId="58F06241" w:rsidR="00A05990" w:rsidRDefault="00CE345A" w:rsidP="00A05990">
      <w:pPr>
        <w:ind w:firstLine="567"/>
        <w:jc w:val="both"/>
      </w:pPr>
      <w:r w:rsidRPr="00CE345A">
        <w:rPr>
          <w:bCs/>
        </w:rPr>
        <w:t>Около половины</w:t>
      </w:r>
      <w:r>
        <w:rPr>
          <w:b/>
          <w:bCs/>
        </w:rPr>
        <w:t xml:space="preserve"> (</w:t>
      </w:r>
      <w:r w:rsidR="00A05990" w:rsidRPr="00A05990">
        <w:rPr>
          <w:b/>
          <w:bCs/>
        </w:rPr>
        <w:t>47%</w:t>
      </w:r>
      <w:r>
        <w:rPr>
          <w:b/>
          <w:bCs/>
        </w:rPr>
        <w:t>)</w:t>
      </w:r>
      <w:r w:rsidR="00A05990">
        <w:t xml:space="preserve"> жителей Воронежа считают, что процесс голосования и подсчета голосов был достаточно честным. Противоположного мнения придерживаются </w:t>
      </w:r>
      <w:r w:rsidR="00A05990" w:rsidRPr="00A05990">
        <w:rPr>
          <w:b/>
          <w:bCs/>
        </w:rPr>
        <w:t>36%</w:t>
      </w:r>
      <w:r w:rsidR="00A05990">
        <w:t xml:space="preserve"> опрошенных.</w:t>
      </w:r>
    </w:p>
    <w:p w14:paraId="52039AB7" w14:textId="0D134E01" w:rsidR="00A05990" w:rsidRDefault="00A05990" w:rsidP="00A05990">
      <w:pPr>
        <w:ind w:firstLine="567"/>
        <w:jc w:val="both"/>
      </w:pPr>
      <w:r>
        <w:t>Интересный факт</w:t>
      </w:r>
      <w:r w:rsidR="00CE345A">
        <w:t>:</w:t>
      </w:r>
      <w:r>
        <w:t xml:space="preserve"> люди, принявшие участие в голосовании, более чем в два раза чаще утверждали, что выборы были честными, чем те</w:t>
      </w:r>
      <w:r w:rsidR="00CE345A">
        <w:t>,</w:t>
      </w:r>
      <w:r>
        <w:t xml:space="preserve"> кто проманкировал процесс волеизъявления (</w:t>
      </w:r>
      <w:r w:rsidRPr="00A05990">
        <w:rPr>
          <w:b/>
          <w:bCs/>
        </w:rPr>
        <w:t>26%</w:t>
      </w:r>
      <w:r>
        <w:t xml:space="preserve"> против </w:t>
      </w:r>
      <w:r w:rsidRPr="00A05990">
        <w:rPr>
          <w:b/>
          <w:bCs/>
        </w:rPr>
        <w:t>12%</w:t>
      </w:r>
      <w:r>
        <w:t>)</w:t>
      </w:r>
      <w:r w:rsidR="00CE345A">
        <w:t>.</w:t>
      </w:r>
    </w:p>
    <w:p w14:paraId="6F533073" w14:textId="77777777" w:rsidR="00A05990" w:rsidRDefault="00A05990" w:rsidP="00A05990">
      <w:pPr>
        <w:ind w:firstLine="567"/>
        <w:jc w:val="both"/>
      </w:pPr>
      <w:r>
        <w:t>Сравним мнение воронежцев до дня голосования с результатами поствыборного опроса.</w:t>
      </w:r>
    </w:p>
    <w:p w14:paraId="6576A10A" w14:textId="77777777" w:rsidR="00A05990" w:rsidRPr="00A05990" w:rsidRDefault="00A05990" w:rsidP="00A05990">
      <w:pPr>
        <w:ind w:firstLine="567"/>
        <w:jc w:val="both"/>
        <w:rPr>
          <w:sz w:val="12"/>
          <w:szCs w:val="12"/>
        </w:rPr>
      </w:pPr>
    </w:p>
    <w:p w14:paraId="0BAFE8A0" w14:textId="77777777" w:rsidR="00A05990" w:rsidRDefault="00A05990" w:rsidP="00A05990">
      <w:pPr>
        <w:jc w:val="center"/>
        <w:rPr>
          <w:rFonts w:cs="Arial"/>
          <w:b/>
          <w:bCs/>
          <w:i/>
          <w:iCs/>
          <w:color w:val="0D0D0D" w:themeColor="text1" w:themeTint="F2"/>
        </w:rPr>
      </w:pPr>
      <w:r w:rsidRPr="00A05990">
        <w:rPr>
          <w:rFonts w:cs="Arial"/>
          <w:b/>
          <w:bCs/>
          <w:i/>
          <w:iCs/>
          <w:color w:val="0D0D0D" w:themeColor="text1" w:themeTint="F2"/>
        </w:rPr>
        <w:t xml:space="preserve">Как Вы считаете, сам процесс голосования и подсчет голосов в целом будет честным / </w:t>
      </w:r>
    </w:p>
    <w:p w14:paraId="70195FC7" w14:textId="4A8FDA20" w:rsidR="00A05990" w:rsidRPr="00A05990" w:rsidRDefault="00A05990" w:rsidP="00A05990">
      <w:pPr>
        <w:jc w:val="center"/>
        <w:rPr>
          <w:i/>
          <w:iCs/>
        </w:rPr>
      </w:pPr>
      <w:r w:rsidRPr="00A05990">
        <w:rPr>
          <w:rFonts w:cs="Arial"/>
          <w:b/>
          <w:bCs/>
          <w:i/>
          <w:iCs/>
          <w:color w:val="0D0D0D" w:themeColor="text1" w:themeTint="F2"/>
        </w:rPr>
        <w:t>был честным, или не честным?</w:t>
      </w:r>
    </w:p>
    <w:p w14:paraId="7A808E41" w14:textId="204244FA" w:rsidR="00A05990" w:rsidRPr="00A05990" w:rsidRDefault="00A05990" w:rsidP="00A05990">
      <w:pPr>
        <w:ind w:firstLine="567"/>
        <w:jc w:val="both"/>
        <w:rPr>
          <w:sz w:val="12"/>
          <w:szCs w:val="12"/>
        </w:rPr>
      </w:pPr>
    </w:p>
    <w:p w14:paraId="295CF693" w14:textId="6E6C3161" w:rsidR="00A05990" w:rsidRDefault="00A05990" w:rsidP="00A05990">
      <w:pPr>
        <w:jc w:val="both"/>
      </w:pPr>
      <w:r w:rsidRPr="00E157FD">
        <w:rPr>
          <w:rFonts w:eastAsia="Calibri"/>
          <w:noProof/>
          <w:color w:val="0070C0"/>
        </w:rPr>
        <w:drawing>
          <wp:inline distT="0" distB="0" distL="0" distR="0" wp14:anchorId="47AF371F" wp14:editId="4EE10491">
            <wp:extent cx="6743700" cy="1885950"/>
            <wp:effectExtent l="0" t="0" r="0" b="0"/>
            <wp:docPr id="67" name="Диаграмма 6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8A4298C" w14:textId="5550D1C3" w:rsidR="00CE345A" w:rsidRDefault="00A05990" w:rsidP="00A05990">
      <w:pPr>
        <w:ind w:firstLine="567"/>
        <w:jc w:val="both"/>
      </w:pPr>
      <w:r>
        <w:t xml:space="preserve">Как видно из вышеприведенного графика, </w:t>
      </w:r>
      <w:r w:rsidR="00CE345A" w:rsidRPr="003F66EA">
        <w:rPr>
          <w:b/>
        </w:rPr>
        <w:t>46%</w:t>
      </w:r>
      <w:r w:rsidR="00CE345A">
        <w:t xml:space="preserve"> </w:t>
      </w:r>
      <w:r w:rsidR="0078470D">
        <w:t xml:space="preserve">опрошенных </w:t>
      </w:r>
      <w:r w:rsidR="00CE345A">
        <w:t>ожидали обманов в процессе голосования  и подсчета голосов</w:t>
      </w:r>
      <w:r w:rsidR="0078470D">
        <w:t xml:space="preserve">. В итоге негативные ожидания оправдались у </w:t>
      </w:r>
      <w:r w:rsidR="0078470D" w:rsidRPr="003F66EA">
        <w:rPr>
          <w:b/>
        </w:rPr>
        <w:t>36%</w:t>
      </w:r>
      <w:r w:rsidR="0078470D">
        <w:t xml:space="preserve">. </w:t>
      </w:r>
    </w:p>
    <w:p w14:paraId="6A30B9E4" w14:textId="77777777" w:rsidR="006432E2" w:rsidRPr="006C5483" w:rsidRDefault="005B347F" w:rsidP="006432E2">
      <w:pPr>
        <w:tabs>
          <w:tab w:val="left" w:pos="0"/>
        </w:tabs>
        <w:autoSpaceDE w:val="0"/>
        <w:autoSpaceDN w:val="0"/>
        <w:adjustRightInd w:val="0"/>
        <w:rPr>
          <w:rFonts w:ascii="Arial" w:hAnsi="Arial" w:cs="Arial"/>
          <w:b/>
          <w:sz w:val="22"/>
        </w:rPr>
      </w:pPr>
      <w:r>
        <w:rPr>
          <w:i/>
          <w:lang w:eastAsia="en-US"/>
        </w:rPr>
        <w:br w:type="page"/>
      </w:r>
      <w:r w:rsidR="006432E2" w:rsidRPr="006C5483">
        <w:rPr>
          <w:rFonts w:ascii="Arial" w:hAnsi="Arial" w:cs="Arial"/>
          <w:b/>
          <w:sz w:val="22"/>
        </w:rPr>
        <w:lastRenderedPageBreak/>
        <w:t>ИНСТИТУТ ОБЩЕСТВЕННОГО МНЕНИЯ «</w:t>
      </w:r>
      <w:r w:rsidR="006432E2" w:rsidRPr="006C5483">
        <w:rPr>
          <w:rFonts w:ascii="Arial" w:hAnsi="Arial" w:cs="Arial"/>
          <w:b/>
          <w:caps/>
          <w:sz w:val="22"/>
        </w:rPr>
        <w:t>квалитас</w:t>
      </w:r>
      <w:r w:rsidR="006432E2" w:rsidRPr="006C5483">
        <w:rPr>
          <w:rFonts w:ascii="Arial" w:hAnsi="Arial" w:cs="Arial"/>
          <w:b/>
          <w:sz w:val="22"/>
        </w:rPr>
        <w:t>». тел.: (473) 251-90-75, 251-20-75</w:t>
      </w:r>
    </w:p>
    <w:p w14:paraId="6A584055" w14:textId="77777777" w:rsidR="006432E2" w:rsidRPr="006C5483" w:rsidRDefault="006432E2" w:rsidP="006432E2">
      <w:pPr>
        <w:framePr w:hSpace="180" w:wrap="around" w:vAnchor="text" w:hAnchor="page" w:x="922" w:y="-250"/>
        <w:jc w:val="center"/>
      </w:pPr>
      <w:r w:rsidRPr="006C5483">
        <w:rPr>
          <w:b/>
          <w:caps/>
          <w:noProof/>
          <w:sz w:val="28"/>
          <w:szCs w:val="28"/>
        </w:rPr>
        <w:drawing>
          <wp:inline distT="0" distB="0" distL="0" distR="0" wp14:anchorId="54F23498" wp14:editId="4CF8511F">
            <wp:extent cx="466090" cy="548640"/>
            <wp:effectExtent l="0" t="0" r="0" b="3810"/>
            <wp:docPr id="23" name="Рисунок 2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6A8FB48" w14:textId="77777777" w:rsidR="006432E2" w:rsidRPr="00F606AE" w:rsidRDefault="006432E2" w:rsidP="006432E2">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BBCE368" w14:textId="77777777" w:rsidR="006432E2" w:rsidRPr="00F606AE" w:rsidRDefault="006432E2" w:rsidP="006432E2">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086CD5FD" w14:textId="77777777" w:rsidR="006432E2" w:rsidRDefault="006432E2" w:rsidP="006432E2">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25A1025" w14:textId="77777777" w:rsidR="006432E2" w:rsidRPr="006C5483" w:rsidRDefault="006432E2" w:rsidP="006432E2">
      <w:pPr>
        <w:jc w:val="center"/>
      </w:pPr>
      <w:r w:rsidRPr="006C5483">
        <w:rPr>
          <w:noProof/>
        </w:rPr>
        <mc:AlternateContent>
          <mc:Choice Requires="wps">
            <w:drawing>
              <wp:anchor distT="4294967294" distB="4294967294" distL="114300" distR="114300" simplePos="0" relativeHeight="251652608" behindDoc="0" locked="0" layoutInCell="1" allowOverlap="1" wp14:anchorId="10F970AA" wp14:editId="6D4CF517">
                <wp:simplePos x="0" y="0"/>
                <wp:positionH relativeFrom="column">
                  <wp:posOffset>129540</wp:posOffset>
                </wp:positionH>
                <wp:positionV relativeFrom="paragraph">
                  <wp:posOffset>86360</wp:posOffset>
                </wp:positionV>
                <wp:extent cx="66294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19BF0E" id="Прямая соединительная линия 22" o:spid="_x0000_s1026" style="position:absolute;z-index:251652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Sd0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Y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uUndPUBAACcAwAADgAAAAAAAAAAAAAAAAAuAgAAZHJz&#10;L2Uyb0RvYy54bWxQSwECLQAUAAYACAAAACEA13PugdwAAAAJAQAADwAAAAAAAAAAAAAAAABPBAAA&#10;ZHJzL2Rvd25yZXYueG1sUEsFBgAAAAAEAAQA8wAAAFgFAAAAAA==&#10;" strokeweight="2pt"/>
            </w:pict>
          </mc:Fallback>
        </mc:AlternateContent>
      </w:r>
    </w:p>
    <w:p w14:paraId="642A2EFC" w14:textId="49977F5F" w:rsidR="006432E2" w:rsidRPr="00B36A5A" w:rsidRDefault="006432E2" w:rsidP="006432E2">
      <w:pPr>
        <w:keepNext/>
        <w:ind w:left="1701"/>
        <w:jc w:val="both"/>
        <w:outlineLvl w:val="2"/>
        <w:rPr>
          <w:rFonts w:cs="Arial"/>
          <w:b/>
          <w:bCs/>
          <w:caps/>
          <w:color w:val="0D0D0D" w:themeColor="text1" w:themeTint="F2"/>
          <w:spacing w:val="-4"/>
        </w:rPr>
      </w:pPr>
      <w:r w:rsidRPr="006432E2">
        <w:rPr>
          <w:rFonts w:cs="Arial"/>
          <w:b/>
          <w:bCs/>
          <w:caps/>
          <w:color w:val="0D0D0D" w:themeColor="text1" w:themeTint="F2"/>
          <w:spacing w:val="-4"/>
        </w:rPr>
        <w:t>КАК ВЫ СЧИТАЕТЕ, КАКИМИ БЫЛИ ПРОШЕДШИЕ 17-19 СЕНТЯБРЯ 2021 ГОДА ВЫБОРЫ В ГОСУДАРСТВЕННУЮ ДУМУ РФ?</w:t>
      </w:r>
    </w:p>
    <w:p w14:paraId="415967B1" w14:textId="4DA7842D" w:rsidR="006432E2" w:rsidRPr="00147612" w:rsidRDefault="006432E2" w:rsidP="006432E2">
      <w:pPr>
        <w:jc w:val="right"/>
        <w:rPr>
          <w:i/>
          <w:lang w:eastAsia="en-US"/>
        </w:rPr>
      </w:pPr>
      <w:r w:rsidRPr="001F22A8">
        <w:rPr>
          <w:i/>
          <w:lang w:eastAsia="en-US"/>
        </w:rPr>
        <w:t xml:space="preserve">Таблица </w:t>
      </w:r>
      <w:r w:rsidR="00147612">
        <w:rPr>
          <w:i/>
          <w:lang w:eastAsia="en-US"/>
        </w:rPr>
        <w:t>3</w:t>
      </w:r>
    </w:p>
    <w:bookmarkStart w:id="3" w:name="_MON_1695043142"/>
    <w:bookmarkEnd w:id="3"/>
    <w:p w14:paraId="1DEBCB97" w14:textId="00078447" w:rsidR="006432E2" w:rsidRDefault="00B45D5A" w:rsidP="006432E2">
      <w:pPr>
        <w:ind w:left="181"/>
        <w:jc w:val="center"/>
        <w:rPr>
          <w:i/>
          <w:lang w:eastAsia="en-US"/>
        </w:rPr>
      </w:pPr>
      <w:r w:rsidRPr="00C95374">
        <w:object w:dxaOrig="10278" w:dyaOrig="8569" w14:anchorId="0A9DFE48">
          <v:shape id="_x0000_i1027" type="#_x0000_t75" style="width:479.25pt;height:405pt" o:ole="" fillcolor="window">
            <v:imagedata r:id="rId16" o:title=""/>
          </v:shape>
          <o:OLEObject Type="Embed" ProgID="Excel.Sheet.12" ShapeID="_x0000_i1027" DrawAspect="Content" ObjectID="_1698051923" r:id="rId17"/>
        </w:object>
      </w:r>
    </w:p>
    <w:p w14:paraId="79EE34F9" w14:textId="77777777" w:rsidR="006432E2" w:rsidRDefault="006432E2" w:rsidP="006432E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E7D28B1" w14:textId="77777777" w:rsidR="007A7336" w:rsidRDefault="007A7336" w:rsidP="007A7336">
      <w:pPr>
        <w:ind w:firstLine="708"/>
      </w:pPr>
    </w:p>
    <w:p w14:paraId="0848A7DE" w14:textId="5B7A697D" w:rsidR="007A7336" w:rsidRDefault="007A7336" w:rsidP="0078470D">
      <w:pPr>
        <w:ind w:firstLine="567"/>
        <w:jc w:val="both"/>
      </w:pPr>
      <w:r>
        <w:t>Безусловно, наиважнейшим вопросом по итогам прошедших выборов является вопрос о легитимности избранных депутат</w:t>
      </w:r>
      <w:r w:rsidR="003F66EA">
        <w:t>ов</w:t>
      </w:r>
      <w:r>
        <w:t xml:space="preserve"> в </w:t>
      </w:r>
      <w:r w:rsidR="0078470D">
        <w:t>глазах рядовых граждан. Иными словами,</w:t>
      </w:r>
      <w:r>
        <w:t xml:space="preserve"> считают ли жители России в целом и в Воронеже, в частности, прошедшие выборы честными, а результаты голосования заслуживающими дове</w:t>
      </w:r>
      <w:r w:rsidR="0078470D">
        <w:t>рия?</w:t>
      </w:r>
    </w:p>
    <w:p w14:paraId="665CA2D3" w14:textId="022DCF88" w:rsidR="007A7336" w:rsidRDefault="007A7336" w:rsidP="0078470D">
      <w:pPr>
        <w:ind w:firstLine="567"/>
        <w:jc w:val="both"/>
      </w:pPr>
      <w:r>
        <w:t>На сегодняшний день более половины жителей Воронежа (</w:t>
      </w:r>
      <w:r w:rsidRPr="007A7336">
        <w:rPr>
          <w:b/>
          <w:bCs/>
        </w:rPr>
        <w:t>53%</w:t>
      </w:r>
      <w:r>
        <w:t xml:space="preserve">) уверены, что выборы были </w:t>
      </w:r>
      <w:r w:rsidRPr="0078470D">
        <w:rPr>
          <w:i/>
        </w:rPr>
        <w:t>«в целом честными и законными»</w:t>
      </w:r>
      <w:r>
        <w:t xml:space="preserve">. Противоположного мнения придерживаются </w:t>
      </w:r>
      <w:r w:rsidRPr="007A7336">
        <w:rPr>
          <w:b/>
          <w:bCs/>
        </w:rPr>
        <w:t>31%</w:t>
      </w:r>
      <w:r>
        <w:t xml:space="preserve"> опрошенных горожан.</w:t>
      </w:r>
    </w:p>
    <w:p w14:paraId="0ADF54D1" w14:textId="21102011" w:rsidR="007A7336" w:rsidRDefault="007A7336" w:rsidP="0078470D">
      <w:pPr>
        <w:ind w:firstLine="567"/>
        <w:jc w:val="both"/>
      </w:pPr>
      <w:r>
        <w:t xml:space="preserve">Только в двух социально-демографических группах наших респондентов негативные оценки превалируют над позитивными. Это среди людей с бедственным материальным положением и среди молодежи до 30 лет. Следует отметить, что именно с повышением возраста респондентов увеличивается уверенность в легитимности прошедших выборов (с </w:t>
      </w:r>
      <w:r w:rsidRPr="007A7336">
        <w:rPr>
          <w:b/>
          <w:bCs/>
        </w:rPr>
        <w:t>44%</w:t>
      </w:r>
      <w:r>
        <w:t xml:space="preserve"> среди молодежи до </w:t>
      </w:r>
      <w:r w:rsidRPr="007A7336">
        <w:rPr>
          <w:b/>
          <w:bCs/>
        </w:rPr>
        <w:t>63%</w:t>
      </w:r>
      <w:r>
        <w:t xml:space="preserve"> среди людей старше 60 лет). Соответственно, доля негативных оценок снижается обратно пропорционально возрасту (с </w:t>
      </w:r>
      <w:r w:rsidRPr="007A7336">
        <w:rPr>
          <w:b/>
          <w:bCs/>
        </w:rPr>
        <w:t>46%</w:t>
      </w:r>
      <w:r>
        <w:t xml:space="preserve"> до </w:t>
      </w:r>
      <w:r w:rsidRPr="007A7336">
        <w:rPr>
          <w:b/>
          <w:bCs/>
        </w:rPr>
        <w:t>19%</w:t>
      </w:r>
      <w:r>
        <w:t xml:space="preserve"> соответственно).</w:t>
      </w:r>
    </w:p>
    <w:p w14:paraId="09752714" w14:textId="3538F830" w:rsidR="007A7336" w:rsidRPr="006C5483" w:rsidRDefault="0078470D" w:rsidP="0078470D">
      <w:pPr>
        <w:ind w:firstLine="567"/>
        <w:jc w:val="both"/>
        <w:rPr>
          <w:rFonts w:ascii="Arial" w:hAnsi="Arial" w:cs="Arial"/>
          <w:b/>
          <w:sz w:val="22"/>
        </w:rPr>
      </w:pPr>
      <w:r>
        <w:t>Любопытно</w:t>
      </w:r>
      <w:r w:rsidR="007A7336">
        <w:t xml:space="preserve">, что горожане, принявшие участие в голосовании, в большей степени признают </w:t>
      </w:r>
      <w:r w:rsidR="007A7336" w:rsidRPr="0078470D">
        <w:rPr>
          <w:i/>
        </w:rPr>
        <w:t>«честность и законность»</w:t>
      </w:r>
      <w:r w:rsidR="007A7336">
        <w:t xml:space="preserve"> прошедших выборов, чем те, кто не воспользовался своим конституционным правом (</w:t>
      </w:r>
      <w:r w:rsidR="007A7336" w:rsidRPr="007A7336">
        <w:rPr>
          <w:b/>
          <w:bCs/>
        </w:rPr>
        <w:t>57%</w:t>
      </w:r>
      <w:r w:rsidR="007A7336">
        <w:t xml:space="preserve"> и </w:t>
      </w:r>
      <w:r w:rsidR="007A7336" w:rsidRPr="007A7336">
        <w:rPr>
          <w:b/>
          <w:bCs/>
        </w:rPr>
        <w:t>48%</w:t>
      </w:r>
      <w:r w:rsidR="007A7336">
        <w:t xml:space="preserve"> соответственно).</w:t>
      </w:r>
      <w:r w:rsidR="006432E2">
        <w:rPr>
          <w:i/>
          <w:lang w:eastAsia="en-US"/>
        </w:rPr>
        <w:br w:type="page"/>
      </w:r>
    </w:p>
    <w:p w14:paraId="0ECA900A" w14:textId="3AB7AD94" w:rsidR="00E816C5" w:rsidRPr="006C5483" w:rsidRDefault="00E816C5" w:rsidP="00E816C5">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C047BC5" w14:textId="77777777" w:rsidR="00E816C5" w:rsidRPr="006C5483" w:rsidRDefault="00E816C5" w:rsidP="00E816C5">
      <w:pPr>
        <w:framePr w:hSpace="180" w:wrap="around" w:vAnchor="text" w:hAnchor="page" w:x="922" w:y="-250"/>
        <w:jc w:val="center"/>
      </w:pPr>
      <w:r w:rsidRPr="006C5483">
        <w:rPr>
          <w:b/>
          <w:caps/>
          <w:noProof/>
          <w:sz w:val="28"/>
          <w:szCs w:val="28"/>
        </w:rPr>
        <w:drawing>
          <wp:inline distT="0" distB="0" distL="0" distR="0" wp14:anchorId="66A784DE" wp14:editId="3C636399">
            <wp:extent cx="466090" cy="548640"/>
            <wp:effectExtent l="0" t="0" r="0" b="3810"/>
            <wp:docPr id="27" name="Рисунок 2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30CE785" w14:textId="77777777" w:rsidR="00E816C5" w:rsidRPr="00F606AE" w:rsidRDefault="00E816C5" w:rsidP="00E816C5">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11AA093" w14:textId="77777777" w:rsidR="00E816C5" w:rsidRPr="00F606AE" w:rsidRDefault="00E816C5" w:rsidP="00E816C5">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58EF747" w14:textId="77777777" w:rsidR="00E816C5" w:rsidRDefault="00E816C5" w:rsidP="00E816C5">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8B12A65" w14:textId="77777777" w:rsidR="00E816C5" w:rsidRPr="006C5483" w:rsidRDefault="00E816C5" w:rsidP="00E816C5">
      <w:pPr>
        <w:jc w:val="center"/>
      </w:pPr>
      <w:r w:rsidRPr="006C5483">
        <w:rPr>
          <w:noProof/>
        </w:rPr>
        <mc:AlternateContent>
          <mc:Choice Requires="wps">
            <w:drawing>
              <wp:anchor distT="4294967294" distB="4294967294" distL="114300" distR="114300" simplePos="0" relativeHeight="251653632" behindDoc="0" locked="0" layoutInCell="1" allowOverlap="1" wp14:anchorId="18B60FE6" wp14:editId="4BF0C251">
                <wp:simplePos x="0" y="0"/>
                <wp:positionH relativeFrom="column">
                  <wp:posOffset>129540</wp:posOffset>
                </wp:positionH>
                <wp:positionV relativeFrom="paragraph">
                  <wp:posOffset>86360</wp:posOffset>
                </wp:positionV>
                <wp:extent cx="66294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5FA96" id="Прямая соединительная линия 26" o:spid="_x0000_s1026" style="position:absolute;z-index:2516536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p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GaKZf/UBAACcAwAADgAAAAAAAAAAAAAAAAAuAgAAZHJz&#10;L2Uyb0RvYy54bWxQSwECLQAUAAYACAAAACEA13PugdwAAAAJAQAADwAAAAAAAAAAAAAAAABPBAAA&#10;ZHJzL2Rvd25yZXYueG1sUEsFBgAAAAAEAAQA8wAAAFgFAAAAAA==&#10;" strokeweight="2pt"/>
            </w:pict>
          </mc:Fallback>
        </mc:AlternateContent>
      </w:r>
    </w:p>
    <w:p w14:paraId="4FB44918" w14:textId="3A7692A4" w:rsidR="00E816C5" w:rsidRPr="00B36A5A" w:rsidRDefault="00E816C5" w:rsidP="00E816C5">
      <w:pPr>
        <w:keepNext/>
        <w:ind w:left="1701"/>
        <w:jc w:val="both"/>
        <w:outlineLvl w:val="2"/>
        <w:rPr>
          <w:rFonts w:cs="Arial"/>
          <w:b/>
          <w:bCs/>
          <w:caps/>
          <w:color w:val="0D0D0D" w:themeColor="text1" w:themeTint="F2"/>
          <w:spacing w:val="-4"/>
        </w:rPr>
      </w:pPr>
      <w:r w:rsidRPr="00E816C5">
        <w:rPr>
          <w:rFonts w:cs="Arial"/>
          <w:b/>
          <w:bCs/>
          <w:caps/>
          <w:color w:val="0D0D0D" w:themeColor="text1" w:themeTint="F2"/>
          <w:spacing w:val="-4"/>
        </w:rPr>
        <w:t>ЕСЛИ ВЫ НЕ ПРИНИМАЛИ УЧАСТИЕ В ВЫБОРАХ, ТО ПОЧЕМУ?</w:t>
      </w:r>
    </w:p>
    <w:p w14:paraId="526506D8" w14:textId="7D5AA0F9" w:rsidR="00E816C5" w:rsidRPr="006E2135" w:rsidRDefault="00E816C5" w:rsidP="00E816C5">
      <w:pPr>
        <w:jc w:val="right"/>
        <w:rPr>
          <w:i/>
          <w:lang w:eastAsia="en-US"/>
        </w:rPr>
      </w:pPr>
      <w:r w:rsidRPr="001F22A8">
        <w:rPr>
          <w:i/>
          <w:lang w:eastAsia="en-US"/>
        </w:rPr>
        <w:t xml:space="preserve">Таблица </w:t>
      </w:r>
      <w:r w:rsidR="00147612">
        <w:rPr>
          <w:i/>
          <w:lang w:eastAsia="en-US"/>
        </w:rPr>
        <w:t>4</w:t>
      </w:r>
    </w:p>
    <w:bookmarkStart w:id="4" w:name="_MON_1695043654"/>
    <w:bookmarkEnd w:id="4"/>
    <w:p w14:paraId="70ACE0D8" w14:textId="3BE41189" w:rsidR="00E816C5" w:rsidRPr="0027715F" w:rsidRDefault="003A2F73" w:rsidP="00147612">
      <w:pPr>
        <w:jc w:val="center"/>
        <w:rPr>
          <w:i/>
          <w:lang w:eastAsia="en-US"/>
        </w:rPr>
      </w:pPr>
      <w:r w:rsidRPr="00C95374">
        <w:object w:dxaOrig="11433" w:dyaOrig="3831" w14:anchorId="6597E21E">
          <v:shape id="_x0000_i1028" type="#_x0000_t75" style="width:532.5pt;height:180.75pt" o:ole="" fillcolor="window">
            <v:imagedata r:id="rId18" o:title=""/>
          </v:shape>
          <o:OLEObject Type="Embed" ProgID="Excel.Sheet.12" ShapeID="_x0000_i1028" DrawAspect="Content" ObjectID="_1698051924" r:id="rId19"/>
        </w:object>
      </w:r>
      <w:r w:rsidR="00E816C5" w:rsidRPr="0027715F">
        <w:rPr>
          <w:i/>
          <w:lang w:eastAsia="en-US"/>
        </w:rPr>
        <w:t>(Примечание: ответили 2</w:t>
      </w:r>
      <w:r w:rsidR="006E2135" w:rsidRPr="0027715F">
        <w:rPr>
          <w:i/>
          <w:lang w:eastAsia="en-US"/>
        </w:rPr>
        <w:t>64</w:t>
      </w:r>
      <w:r w:rsidR="00E816C5" w:rsidRPr="0027715F">
        <w:rPr>
          <w:i/>
          <w:lang w:eastAsia="en-US"/>
        </w:rPr>
        <w:t xml:space="preserve"> </w:t>
      </w:r>
      <w:r w:rsidR="006E2135" w:rsidRPr="0027715F">
        <w:rPr>
          <w:i/>
          <w:lang w:eastAsia="en-US"/>
        </w:rPr>
        <w:t xml:space="preserve">не голосовавших </w:t>
      </w:r>
      <w:r w:rsidR="00E816C5" w:rsidRPr="0027715F">
        <w:rPr>
          <w:i/>
          <w:lang w:eastAsia="en-US"/>
        </w:rPr>
        <w:t>респондент</w:t>
      </w:r>
      <w:r w:rsidR="007E5A19">
        <w:rPr>
          <w:i/>
          <w:lang w:eastAsia="en-US"/>
        </w:rPr>
        <w:t>ов</w:t>
      </w:r>
      <w:r w:rsidR="00E816C5" w:rsidRPr="0027715F">
        <w:rPr>
          <w:i/>
          <w:lang w:eastAsia="en-US"/>
        </w:rPr>
        <w:t xml:space="preserve">, ввиду того что на вопрос допускалось </w:t>
      </w:r>
    </w:p>
    <w:p w14:paraId="333AB2C2" w14:textId="5DDB981E" w:rsidR="00E816C5" w:rsidRPr="0027715F" w:rsidRDefault="00E816C5" w:rsidP="00E816C5">
      <w:pPr>
        <w:ind w:left="181"/>
        <w:jc w:val="center"/>
        <w:rPr>
          <w:i/>
          <w:lang w:eastAsia="en-US"/>
        </w:rPr>
      </w:pPr>
      <w:r w:rsidRPr="0027715F">
        <w:rPr>
          <w:i/>
          <w:lang w:eastAsia="en-US"/>
        </w:rPr>
        <w:t>несколько вариантов ответ</w:t>
      </w:r>
      <w:r w:rsidR="007E5A19">
        <w:rPr>
          <w:i/>
          <w:lang w:eastAsia="en-US"/>
        </w:rPr>
        <w:t>ов</w:t>
      </w:r>
      <w:r w:rsidRPr="0027715F">
        <w:rPr>
          <w:i/>
          <w:lang w:eastAsia="en-US"/>
        </w:rPr>
        <w:t>, распределение ответов респондентов по строке превышает 100%)</w:t>
      </w:r>
    </w:p>
    <w:p w14:paraId="2C5DDD14" w14:textId="67BC5FE6" w:rsidR="003A2F73" w:rsidRDefault="00321658" w:rsidP="003A2F73">
      <w:pPr>
        <w:pStyle w:val="af3"/>
        <w:rPr>
          <w:lang w:eastAsia="en-US"/>
        </w:rPr>
      </w:pPr>
      <w:r>
        <w:rPr>
          <w:lang w:eastAsia="en-US"/>
        </w:rPr>
        <w:t>Больше</w:t>
      </w:r>
      <w:r w:rsidR="003A2F73">
        <w:rPr>
          <w:lang w:eastAsia="en-US"/>
        </w:rPr>
        <w:t xml:space="preserve"> половин</w:t>
      </w:r>
      <w:r>
        <w:rPr>
          <w:lang w:eastAsia="en-US"/>
        </w:rPr>
        <w:t>ы</w:t>
      </w:r>
      <w:r w:rsidR="007E5A19">
        <w:rPr>
          <w:lang w:eastAsia="en-US"/>
        </w:rPr>
        <w:t xml:space="preserve"> горожан игнорировали выборы в Г</w:t>
      </w:r>
      <w:r w:rsidR="003A2F73">
        <w:rPr>
          <w:lang w:eastAsia="en-US"/>
        </w:rPr>
        <w:t>осударственную Думу в сентябре 2021 года. Главная причина, которую они озвучили в процессе опроса – «</w:t>
      </w:r>
      <w:r w:rsidR="003A2F73" w:rsidRPr="00321658">
        <w:rPr>
          <w:i/>
          <w:iCs/>
          <w:lang w:eastAsia="en-US"/>
        </w:rPr>
        <w:t>не вижу смысла, все и так решено</w:t>
      </w:r>
      <w:r w:rsidR="003A2F73">
        <w:rPr>
          <w:lang w:eastAsia="en-US"/>
        </w:rPr>
        <w:t>» (</w:t>
      </w:r>
      <w:r w:rsidR="003A2F73" w:rsidRPr="003A2F73">
        <w:rPr>
          <w:b/>
          <w:bCs/>
          <w:lang w:eastAsia="en-US"/>
        </w:rPr>
        <w:t>22%</w:t>
      </w:r>
      <w:r w:rsidR="003A2F73">
        <w:rPr>
          <w:lang w:eastAsia="en-US"/>
        </w:rPr>
        <w:t>). Некоторые отсутствовали в городе (</w:t>
      </w:r>
      <w:r w:rsidR="003A2F73" w:rsidRPr="003A2F73">
        <w:rPr>
          <w:b/>
          <w:bCs/>
          <w:lang w:eastAsia="en-US"/>
        </w:rPr>
        <w:t>18%</w:t>
      </w:r>
      <w:r w:rsidR="003A2F73">
        <w:rPr>
          <w:lang w:eastAsia="en-US"/>
        </w:rPr>
        <w:t>), кто-то работал (</w:t>
      </w:r>
      <w:r w:rsidR="003A2F73" w:rsidRPr="003A2F73">
        <w:rPr>
          <w:b/>
          <w:bCs/>
          <w:lang w:eastAsia="en-US"/>
        </w:rPr>
        <w:t>13%</w:t>
      </w:r>
      <w:r w:rsidR="003A2F73">
        <w:rPr>
          <w:lang w:eastAsia="en-US"/>
        </w:rPr>
        <w:t>) или болел в дни выборов (</w:t>
      </w:r>
      <w:r w:rsidR="003A2F73" w:rsidRPr="003A2F73">
        <w:rPr>
          <w:b/>
          <w:bCs/>
          <w:lang w:eastAsia="en-US"/>
        </w:rPr>
        <w:t>13%</w:t>
      </w:r>
      <w:r w:rsidR="003A2F73">
        <w:rPr>
          <w:lang w:eastAsia="en-US"/>
        </w:rPr>
        <w:t>). Возможно, практика он-лайн голосования со временем решит проблемы отсутствия или занятости избирателей, и они смогут выразить свою волю, где бы они не находились. Кто-то сослался на личную занятость (</w:t>
      </w:r>
      <w:r w:rsidR="003A2F73" w:rsidRPr="003A2F73">
        <w:rPr>
          <w:b/>
          <w:bCs/>
          <w:lang w:eastAsia="en-US"/>
        </w:rPr>
        <w:t>12%</w:t>
      </w:r>
      <w:r w:rsidR="003A2F73">
        <w:rPr>
          <w:lang w:eastAsia="en-US"/>
        </w:rPr>
        <w:t>) или просто на отсутствие времени (</w:t>
      </w:r>
      <w:r w:rsidR="003A2F73" w:rsidRPr="003A2F73">
        <w:rPr>
          <w:b/>
          <w:bCs/>
          <w:lang w:eastAsia="en-US"/>
        </w:rPr>
        <w:t>6%</w:t>
      </w:r>
      <w:r w:rsidR="003A2F73">
        <w:rPr>
          <w:lang w:eastAsia="en-US"/>
        </w:rPr>
        <w:t>) – и это относительно вежливые «отмазки». Остальные говорили прямо: «</w:t>
      </w:r>
      <w:r w:rsidR="003A2F73" w:rsidRPr="00321658">
        <w:rPr>
          <w:i/>
          <w:iCs/>
          <w:lang w:eastAsia="en-US"/>
        </w:rPr>
        <w:t>давно не голосую</w:t>
      </w:r>
      <w:r w:rsidR="003A2F73">
        <w:rPr>
          <w:lang w:eastAsia="en-US"/>
        </w:rPr>
        <w:t xml:space="preserve">» - </w:t>
      </w:r>
      <w:r w:rsidR="003A2F73" w:rsidRPr="003A2F73">
        <w:rPr>
          <w:b/>
          <w:bCs/>
          <w:lang w:eastAsia="en-US"/>
        </w:rPr>
        <w:t>11%</w:t>
      </w:r>
      <w:r w:rsidR="003A2F73">
        <w:rPr>
          <w:lang w:eastAsia="en-US"/>
        </w:rPr>
        <w:t>, «</w:t>
      </w:r>
      <w:r w:rsidR="003A2F73" w:rsidRPr="00321658">
        <w:rPr>
          <w:i/>
          <w:iCs/>
          <w:lang w:eastAsia="en-US"/>
        </w:rPr>
        <w:t>не за кого голосовать</w:t>
      </w:r>
      <w:r w:rsidR="003A2F73">
        <w:rPr>
          <w:lang w:eastAsia="en-US"/>
        </w:rPr>
        <w:t xml:space="preserve">» - </w:t>
      </w:r>
      <w:r w:rsidR="003A2F73" w:rsidRPr="00321658">
        <w:rPr>
          <w:b/>
          <w:bCs/>
          <w:lang w:eastAsia="en-US"/>
        </w:rPr>
        <w:t>9%</w:t>
      </w:r>
      <w:r w:rsidR="003A2F73">
        <w:rPr>
          <w:lang w:eastAsia="en-US"/>
        </w:rPr>
        <w:t>, «</w:t>
      </w:r>
      <w:r w:rsidR="003A2F73" w:rsidRPr="00321658">
        <w:rPr>
          <w:i/>
          <w:iCs/>
          <w:lang w:eastAsia="en-US"/>
        </w:rPr>
        <w:t>мне это не интересно</w:t>
      </w:r>
      <w:r w:rsidR="003A2F73">
        <w:rPr>
          <w:lang w:eastAsia="en-US"/>
        </w:rPr>
        <w:t xml:space="preserve">» - </w:t>
      </w:r>
      <w:r w:rsidR="003A2F73" w:rsidRPr="003A2F73">
        <w:rPr>
          <w:b/>
          <w:bCs/>
          <w:lang w:eastAsia="en-US"/>
        </w:rPr>
        <w:t>8%</w:t>
      </w:r>
      <w:r w:rsidR="003A2F73">
        <w:rPr>
          <w:lang w:eastAsia="en-US"/>
        </w:rPr>
        <w:t>.  В графе «другое» собраны такие ответы как «</w:t>
      </w:r>
      <w:r w:rsidR="003A2F73" w:rsidRPr="006E2135">
        <w:rPr>
          <w:i/>
          <w:lang w:eastAsia="en-US"/>
        </w:rPr>
        <w:t>по коронавирусным причинам</w:t>
      </w:r>
      <w:r w:rsidR="007E5A19">
        <w:rPr>
          <w:i/>
          <w:lang w:eastAsia="en-US"/>
        </w:rPr>
        <w:t>,</w:t>
      </w:r>
      <w:r w:rsidR="003A2F73" w:rsidRPr="006E2135">
        <w:rPr>
          <w:i/>
          <w:lang w:eastAsia="en-US"/>
        </w:rPr>
        <w:t xml:space="preserve"> не хотелось выходить в публичные места</w:t>
      </w:r>
      <w:r w:rsidR="003A2F73">
        <w:rPr>
          <w:i/>
          <w:lang w:eastAsia="en-US"/>
        </w:rPr>
        <w:t>»</w:t>
      </w:r>
      <w:r w:rsidR="003A2F73" w:rsidRPr="006E2135">
        <w:rPr>
          <w:i/>
          <w:lang w:eastAsia="en-US"/>
        </w:rPr>
        <w:t xml:space="preserve"> – 4</w:t>
      </w:r>
      <w:r w:rsidR="003A2F73">
        <w:rPr>
          <w:i/>
          <w:lang w:eastAsia="en-US"/>
        </w:rPr>
        <w:t>чел., «</w:t>
      </w:r>
      <w:r w:rsidR="003A2F73" w:rsidRPr="006E2135">
        <w:rPr>
          <w:i/>
          <w:lang w:eastAsia="en-US"/>
        </w:rPr>
        <w:t>не знала где голосовать</w:t>
      </w:r>
      <w:r w:rsidR="003A2F73">
        <w:rPr>
          <w:i/>
          <w:lang w:eastAsia="en-US"/>
        </w:rPr>
        <w:t xml:space="preserve">» – </w:t>
      </w:r>
      <w:r w:rsidR="003A2F73" w:rsidRPr="006E2135">
        <w:rPr>
          <w:i/>
          <w:lang w:eastAsia="en-US"/>
        </w:rPr>
        <w:t>3</w:t>
      </w:r>
      <w:r w:rsidR="003A2F73">
        <w:rPr>
          <w:i/>
          <w:lang w:eastAsia="en-US"/>
        </w:rPr>
        <w:t xml:space="preserve"> чел., «</w:t>
      </w:r>
      <w:r w:rsidR="003A2F73" w:rsidRPr="006E2135">
        <w:rPr>
          <w:i/>
          <w:lang w:eastAsia="en-US"/>
        </w:rPr>
        <w:t>плохая погода была</w:t>
      </w:r>
      <w:r w:rsidR="003A2F73">
        <w:rPr>
          <w:i/>
          <w:lang w:eastAsia="en-US"/>
        </w:rPr>
        <w:t xml:space="preserve">» – </w:t>
      </w:r>
      <w:r w:rsidR="003A2F73" w:rsidRPr="006E2135">
        <w:rPr>
          <w:i/>
          <w:lang w:eastAsia="en-US"/>
        </w:rPr>
        <w:t>2</w:t>
      </w:r>
      <w:r w:rsidR="003A2F73">
        <w:rPr>
          <w:i/>
          <w:lang w:eastAsia="en-US"/>
        </w:rPr>
        <w:t xml:space="preserve"> чел</w:t>
      </w:r>
      <w:r w:rsidR="007E5A19">
        <w:rPr>
          <w:i/>
          <w:lang w:eastAsia="en-US"/>
        </w:rPr>
        <w:t>.</w:t>
      </w:r>
      <w:r w:rsidR="003A2F73">
        <w:rPr>
          <w:i/>
          <w:lang w:eastAsia="en-US"/>
        </w:rPr>
        <w:t>, «</w:t>
      </w:r>
      <w:r w:rsidR="003A2F73" w:rsidRPr="006E2135">
        <w:rPr>
          <w:i/>
          <w:lang w:eastAsia="en-US"/>
        </w:rPr>
        <w:t xml:space="preserve">никто не приехал, </w:t>
      </w:r>
      <w:r w:rsidR="003A2F73">
        <w:rPr>
          <w:i/>
          <w:lang w:eastAsia="en-US"/>
        </w:rPr>
        <w:t xml:space="preserve">хотя обещали» – </w:t>
      </w:r>
      <w:r w:rsidR="003A2F73" w:rsidRPr="006E2135">
        <w:rPr>
          <w:i/>
          <w:lang w:eastAsia="en-US"/>
        </w:rPr>
        <w:t>1</w:t>
      </w:r>
      <w:r w:rsidR="003A2F73">
        <w:rPr>
          <w:i/>
          <w:lang w:eastAsia="en-US"/>
        </w:rPr>
        <w:t xml:space="preserve">чел. </w:t>
      </w:r>
      <w:r w:rsidR="003A2F73">
        <w:rPr>
          <w:lang w:eastAsia="en-US"/>
        </w:rPr>
        <w:t>Отдельные люди вообще не имели понятия, что в стране проходили выборы (</w:t>
      </w:r>
      <w:r w:rsidR="003A2F73" w:rsidRPr="00321658">
        <w:rPr>
          <w:b/>
          <w:bCs/>
          <w:lang w:eastAsia="en-US"/>
        </w:rPr>
        <w:t>1%</w:t>
      </w:r>
      <w:r w:rsidR="003A2F73">
        <w:rPr>
          <w:lang w:eastAsia="en-US"/>
        </w:rPr>
        <w:t xml:space="preserve">). </w:t>
      </w:r>
    </w:p>
    <w:p w14:paraId="27F700D7" w14:textId="2786933E" w:rsidR="003A2F73" w:rsidRDefault="003A2F73" w:rsidP="003A2F73">
      <w:pPr>
        <w:pStyle w:val="af3"/>
        <w:rPr>
          <w:i/>
          <w:lang w:eastAsia="en-US"/>
        </w:rPr>
      </w:pPr>
      <w:r>
        <w:rPr>
          <w:lang w:eastAsia="en-US"/>
        </w:rPr>
        <w:t>По отношени</w:t>
      </w:r>
      <w:r w:rsidR="007E5A19">
        <w:rPr>
          <w:lang w:eastAsia="en-US"/>
        </w:rPr>
        <w:t>ю</w:t>
      </w:r>
      <w:r>
        <w:rPr>
          <w:lang w:eastAsia="en-US"/>
        </w:rPr>
        <w:t xml:space="preserve"> к выбор</w:t>
      </w:r>
      <w:r w:rsidR="007E5A19">
        <w:rPr>
          <w:lang w:eastAsia="en-US"/>
        </w:rPr>
        <w:t>а</w:t>
      </w:r>
      <w:r>
        <w:rPr>
          <w:lang w:eastAsia="en-US"/>
        </w:rPr>
        <w:t>м в ГосДуму в 2016 году, сегодня увеличилось число граждан, пропустивших выборы из-за болезни или опасения заболеть; было больше тех, кто уехал</w:t>
      </w:r>
      <w:r w:rsidR="007E5A19">
        <w:rPr>
          <w:lang w:eastAsia="en-US"/>
        </w:rPr>
        <w:t>,</w:t>
      </w:r>
      <w:r>
        <w:rPr>
          <w:lang w:eastAsia="en-US"/>
        </w:rPr>
        <w:t xml:space="preserve"> и тех, кто ссылался на личную занятость; но меньше тех, кто не видел смысла голосовать (это число снизилось с </w:t>
      </w:r>
      <w:r w:rsidRPr="0011678A">
        <w:rPr>
          <w:b/>
          <w:bCs/>
          <w:lang w:eastAsia="en-US"/>
        </w:rPr>
        <w:t>30%</w:t>
      </w:r>
      <w:r>
        <w:rPr>
          <w:lang w:eastAsia="en-US"/>
        </w:rPr>
        <w:t xml:space="preserve"> до </w:t>
      </w:r>
      <w:r w:rsidRPr="003A2F73">
        <w:rPr>
          <w:b/>
          <w:bCs/>
          <w:lang w:eastAsia="en-US"/>
        </w:rPr>
        <w:t>22%</w:t>
      </w:r>
      <w:r>
        <w:rPr>
          <w:lang w:eastAsia="en-US"/>
        </w:rPr>
        <w:t xml:space="preserve">), как указано на графике ниже. </w:t>
      </w:r>
    </w:p>
    <w:p w14:paraId="7999C709" w14:textId="77777777" w:rsidR="0011678A" w:rsidRPr="0011678A" w:rsidRDefault="0011678A" w:rsidP="003A2F73">
      <w:pPr>
        <w:spacing w:line="276" w:lineRule="auto"/>
        <w:ind w:firstLine="425"/>
        <w:jc w:val="center"/>
        <w:rPr>
          <w:b/>
          <w:bCs/>
          <w:i/>
          <w:sz w:val="12"/>
          <w:szCs w:val="12"/>
          <w:lang w:eastAsia="en-US"/>
        </w:rPr>
      </w:pPr>
    </w:p>
    <w:p w14:paraId="49E7F0E7" w14:textId="323A1739" w:rsidR="003A2F73" w:rsidRDefault="003A2F73" w:rsidP="003A2F73">
      <w:pPr>
        <w:spacing w:line="276" w:lineRule="auto"/>
        <w:ind w:firstLine="425"/>
        <w:jc w:val="center"/>
        <w:rPr>
          <w:b/>
          <w:bCs/>
          <w:i/>
          <w:lang w:eastAsia="en-US"/>
        </w:rPr>
      </w:pPr>
      <w:r w:rsidRPr="00B875E1">
        <w:rPr>
          <w:b/>
          <w:bCs/>
          <w:i/>
          <w:lang w:eastAsia="en-US"/>
        </w:rPr>
        <w:t xml:space="preserve">Если </w:t>
      </w:r>
      <w:r>
        <w:rPr>
          <w:b/>
          <w:bCs/>
          <w:i/>
          <w:lang w:eastAsia="en-US"/>
        </w:rPr>
        <w:t>В</w:t>
      </w:r>
      <w:r w:rsidRPr="00B875E1">
        <w:rPr>
          <w:b/>
          <w:bCs/>
          <w:i/>
          <w:lang w:eastAsia="en-US"/>
        </w:rPr>
        <w:t>ы не принимали участие в выборах, то почему?</w:t>
      </w:r>
    </w:p>
    <w:p w14:paraId="513CF062" w14:textId="1B75A29A" w:rsidR="00BF27AB" w:rsidRPr="006C5483" w:rsidRDefault="0011678A" w:rsidP="0011678A">
      <w:pPr>
        <w:spacing w:line="276" w:lineRule="auto"/>
        <w:jc w:val="center"/>
        <w:rPr>
          <w:rFonts w:ascii="Arial" w:hAnsi="Arial" w:cs="Arial"/>
          <w:b/>
          <w:sz w:val="22"/>
        </w:rPr>
      </w:pPr>
      <w:r>
        <w:rPr>
          <w:i/>
          <w:noProof/>
          <w:color w:val="FF0000"/>
        </w:rPr>
        <w:drawing>
          <wp:inline distT="0" distB="0" distL="0" distR="0" wp14:anchorId="7DD95623" wp14:editId="1199B3D2">
            <wp:extent cx="6629400" cy="3000375"/>
            <wp:effectExtent l="0" t="0" r="0" b="9525"/>
            <wp:docPr id="68"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E816C5">
        <w:rPr>
          <w:i/>
          <w:lang w:eastAsia="en-US"/>
        </w:rPr>
        <w:br w:type="page"/>
      </w:r>
      <w:r w:rsidR="00BF27AB" w:rsidRPr="006C5483">
        <w:rPr>
          <w:rFonts w:ascii="Arial" w:hAnsi="Arial" w:cs="Arial"/>
          <w:b/>
          <w:sz w:val="22"/>
        </w:rPr>
        <w:lastRenderedPageBreak/>
        <w:t>ИНСТИТУТ ОБЩЕСТВЕННОГО МНЕНИЯ «</w:t>
      </w:r>
      <w:r w:rsidR="00BF27AB" w:rsidRPr="006C5483">
        <w:rPr>
          <w:rFonts w:ascii="Arial" w:hAnsi="Arial" w:cs="Arial"/>
          <w:b/>
          <w:caps/>
          <w:sz w:val="22"/>
        </w:rPr>
        <w:t>квалитас</w:t>
      </w:r>
      <w:r w:rsidR="00BF27AB" w:rsidRPr="006C5483">
        <w:rPr>
          <w:rFonts w:ascii="Arial" w:hAnsi="Arial" w:cs="Arial"/>
          <w:b/>
          <w:sz w:val="22"/>
        </w:rPr>
        <w:t>». тел.: (473) 251-90-75, 251-20-75</w:t>
      </w:r>
    </w:p>
    <w:p w14:paraId="29DECD00" w14:textId="77777777" w:rsidR="00BF27AB" w:rsidRPr="006C5483" w:rsidRDefault="00BF27AB" w:rsidP="00BF27AB">
      <w:pPr>
        <w:framePr w:hSpace="180" w:wrap="around" w:vAnchor="text" w:hAnchor="page" w:x="922" w:y="-250"/>
        <w:jc w:val="center"/>
      </w:pPr>
      <w:r w:rsidRPr="006C5483">
        <w:rPr>
          <w:b/>
          <w:caps/>
          <w:noProof/>
          <w:sz w:val="28"/>
          <w:szCs w:val="28"/>
        </w:rPr>
        <w:drawing>
          <wp:inline distT="0" distB="0" distL="0" distR="0" wp14:anchorId="4C755BC9" wp14:editId="47514DFC">
            <wp:extent cx="466090" cy="548640"/>
            <wp:effectExtent l="0" t="0" r="0" b="3810"/>
            <wp:docPr id="29" name="Рисунок 2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636B33F7" w14:textId="77777777" w:rsidR="00BF27AB" w:rsidRPr="00F606AE" w:rsidRDefault="00BF27AB" w:rsidP="00BF27AB">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2B58910" w14:textId="77777777" w:rsidR="00BF27AB" w:rsidRPr="00F606AE" w:rsidRDefault="00BF27AB" w:rsidP="00BF27AB">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957E7BB" w14:textId="77777777" w:rsidR="00BF27AB" w:rsidRDefault="00BF27AB" w:rsidP="00BF27AB">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2C61BE43" w14:textId="77777777" w:rsidR="00BF27AB" w:rsidRPr="006C5483" w:rsidRDefault="00BF27AB" w:rsidP="00BF27AB">
      <w:pPr>
        <w:jc w:val="center"/>
      </w:pPr>
      <w:r w:rsidRPr="006C5483">
        <w:rPr>
          <w:noProof/>
        </w:rPr>
        <mc:AlternateContent>
          <mc:Choice Requires="wps">
            <w:drawing>
              <wp:anchor distT="4294967294" distB="4294967294" distL="114300" distR="114300" simplePos="0" relativeHeight="251654656" behindDoc="0" locked="0" layoutInCell="1" allowOverlap="1" wp14:anchorId="6EDE72B5" wp14:editId="15299E55">
                <wp:simplePos x="0" y="0"/>
                <wp:positionH relativeFrom="column">
                  <wp:posOffset>129540</wp:posOffset>
                </wp:positionH>
                <wp:positionV relativeFrom="paragraph">
                  <wp:posOffset>86360</wp:posOffset>
                </wp:positionV>
                <wp:extent cx="66294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6FE303" id="Прямая соединительная линия 28" o:spid="_x0000_s1026" style="position:absolute;z-index:251654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8co8i/UBAACcAwAADgAAAAAAAAAAAAAAAAAuAgAAZHJz&#10;L2Uyb0RvYy54bWxQSwECLQAUAAYACAAAACEA13PugdwAAAAJAQAADwAAAAAAAAAAAAAAAABPBAAA&#10;ZHJzL2Rvd25yZXYueG1sUEsFBgAAAAAEAAQA8wAAAFgFAAAAAA==&#10;" strokeweight="2pt"/>
            </w:pict>
          </mc:Fallback>
        </mc:AlternateContent>
      </w:r>
    </w:p>
    <w:p w14:paraId="3CCCD533" w14:textId="22DCEA04" w:rsidR="00BF27AB" w:rsidRPr="00CF2834" w:rsidRDefault="00BF27AB" w:rsidP="00BF27AB">
      <w:pPr>
        <w:keepNext/>
        <w:ind w:left="1701"/>
        <w:jc w:val="both"/>
        <w:outlineLvl w:val="2"/>
        <w:rPr>
          <w:rFonts w:cs="Arial"/>
          <w:b/>
          <w:bCs/>
          <w:caps/>
          <w:color w:val="0D0D0D" w:themeColor="text1" w:themeTint="F2"/>
          <w:spacing w:val="-4"/>
        </w:rPr>
      </w:pPr>
      <w:r w:rsidRPr="00BF27AB">
        <w:rPr>
          <w:rFonts w:cs="Arial"/>
          <w:b/>
          <w:bCs/>
          <w:caps/>
          <w:color w:val="0D0D0D" w:themeColor="text1" w:themeTint="F2"/>
          <w:spacing w:val="-4"/>
        </w:rPr>
        <w:t>КАК ИЗВЕСТНО, В ЭТОМ ГОДУ ГОЛОСОВАНИЕ НА ВЫБОРАХ В ГОСУДАРСТВЕННУЮ ДУМУ ДЛИЛИСЬ ТРИ ДНЯ. КАК ЛИЧНО ВЫ ОТНОСИТЕСЬ К ИДЕЕ ПРОВОДИТЬ ВЫБОРЫ И ГОЛОСОВАНИЕ В ТЕЧЕНИЕ НЕСКОЛЬКИХ ДНЕЙ – СКОРЕЕ ПОЛОЖИТЕЛЬНО ИЛИ СКОРЕЕ ОТРИЦАТЕЛЬНО?</w:t>
      </w:r>
    </w:p>
    <w:p w14:paraId="191BDC99" w14:textId="76C42665" w:rsidR="00BF27AB" w:rsidRPr="00BF27AB" w:rsidRDefault="00BF27AB" w:rsidP="00BF27AB">
      <w:pPr>
        <w:jc w:val="right"/>
        <w:rPr>
          <w:i/>
          <w:lang w:eastAsia="en-US"/>
        </w:rPr>
      </w:pPr>
      <w:r w:rsidRPr="001F22A8">
        <w:rPr>
          <w:i/>
          <w:lang w:eastAsia="en-US"/>
        </w:rPr>
        <w:t xml:space="preserve">Таблица </w:t>
      </w:r>
      <w:r w:rsidR="00147612">
        <w:rPr>
          <w:i/>
          <w:lang w:eastAsia="en-US"/>
        </w:rPr>
        <w:t>5</w:t>
      </w:r>
    </w:p>
    <w:bookmarkStart w:id="5" w:name="_MON_1695044337"/>
    <w:bookmarkEnd w:id="5"/>
    <w:p w14:paraId="5CEA8F9B" w14:textId="656325D7" w:rsidR="00BF27AB" w:rsidRDefault="00E16C88" w:rsidP="00BF27AB">
      <w:pPr>
        <w:ind w:left="181"/>
        <w:jc w:val="center"/>
        <w:rPr>
          <w:i/>
          <w:lang w:eastAsia="en-US"/>
        </w:rPr>
      </w:pPr>
      <w:r w:rsidRPr="00C95374">
        <w:object w:dxaOrig="10243" w:dyaOrig="5295" w14:anchorId="1344CB6E">
          <v:shape id="_x0000_i1029" type="#_x0000_t75" style="width:477pt;height:250.5pt" o:ole="" fillcolor="window">
            <v:imagedata r:id="rId21" o:title=""/>
          </v:shape>
          <o:OLEObject Type="Embed" ProgID="Excel.Sheet.12" ShapeID="_x0000_i1029" DrawAspect="Content" ObjectID="_1698051925" r:id="rId22"/>
        </w:object>
      </w:r>
    </w:p>
    <w:p w14:paraId="2D9405BA" w14:textId="77777777" w:rsidR="00BF27AB" w:rsidRDefault="00BF27AB" w:rsidP="00BF27AB">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55C2F74" w14:textId="70CB70FC" w:rsidR="00E16C88" w:rsidRDefault="00E16C88" w:rsidP="00E16C88">
      <w:pPr>
        <w:tabs>
          <w:tab w:val="left" w:pos="0"/>
        </w:tabs>
        <w:autoSpaceDE w:val="0"/>
        <w:autoSpaceDN w:val="0"/>
        <w:adjustRightInd w:val="0"/>
        <w:ind w:firstLine="567"/>
        <w:jc w:val="both"/>
        <w:rPr>
          <w:lang w:eastAsia="en-US"/>
        </w:rPr>
      </w:pPr>
      <w:r>
        <w:rPr>
          <w:lang w:eastAsia="en-US"/>
        </w:rPr>
        <w:t>Похоже, что воронежцам пришлось по душе трехдневное голосование – большинство горожан оценили его положительно (</w:t>
      </w:r>
      <w:r w:rsidRPr="00E16C88">
        <w:rPr>
          <w:b/>
          <w:bCs/>
          <w:lang w:eastAsia="en-US"/>
        </w:rPr>
        <w:t>66%</w:t>
      </w:r>
      <w:r>
        <w:rPr>
          <w:lang w:eastAsia="en-US"/>
        </w:rPr>
        <w:t xml:space="preserve">). Отрицательно оценили опыт многодневного голосования </w:t>
      </w:r>
      <w:r w:rsidRPr="00E16C88">
        <w:rPr>
          <w:b/>
          <w:bCs/>
          <w:lang w:eastAsia="en-US"/>
        </w:rPr>
        <w:t>29%</w:t>
      </w:r>
      <w:r>
        <w:rPr>
          <w:lang w:eastAsia="en-US"/>
        </w:rPr>
        <w:t xml:space="preserve"> опрошенных. Мужчины чаще давали негативные оценки (</w:t>
      </w:r>
      <w:r w:rsidRPr="00E16C88">
        <w:rPr>
          <w:b/>
          <w:bCs/>
          <w:lang w:eastAsia="en-US"/>
        </w:rPr>
        <w:t>36%</w:t>
      </w:r>
      <w:r>
        <w:rPr>
          <w:lang w:eastAsia="en-US"/>
        </w:rPr>
        <w:t>), чем женщины (</w:t>
      </w:r>
      <w:r w:rsidRPr="00E16C88">
        <w:rPr>
          <w:b/>
          <w:bCs/>
          <w:lang w:eastAsia="en-US"/>
        </w:rPr>
        <w:t>24%</w:t>
      </w:r>
      <w:r>
        <w:rPr>
          <w:lang w:eastAsia="en-US"/>
        </w:rPr>
        <w:t xml:space="preserve">). Каждый второй работник государственной и муниципальной службы тоже выказал недовольство затянувшимся избирательным процессом – не исключено, что рабочая нагрузка на них увеличилась. </w:t>
      </w:r>
    </w:p>
    <w:p w14:paraId="3C952339" w14:textId="77777777" w:rsidR="00E16C88" w:rsidRPr="005B1CB4" w:rsidRDefault="00E16C88" w:rsidP="00E16C88">
      <w:pPr>
        <w:tabs>
          <w:tab w:val="left" w:pos="0"/>
        </w:tabs>
        <w:autoSpaceDE w:val="0"/>
        <w:autoSpaceDN w:val="0"/>
        <w:adjustRightInd w:val="0"/>
        <w:ind w:firstLine="567"/>
        <w:jc w:val="both"/>
        <w:rPr>
          <w:lang w:eastAsia="en-US"/>
        </w:rPr>
      </w:pPr>
      <w:r>
        <w:rPr>
          <w:lang w:eastAsia="en-US"/>
        </w:rPr>
        <w:t xml:space="preserve">Этот же вопрос мы задавали год назад, после выборов в городскую и областную Думу </w:t>
      </w:r>
      <w:r w:rsidRPr="005B1CB4">
        <w:rPr>
          <w:lang w:eastAsia="en-US"/>
        </w:rPr>
        <w:t>[</w:t>
      </w:r>
      <w:r>
        <w:rPr>
          <w:lang w:eastAsia="en-US"/>
        </w:rPr>
        <w:t>Бюллетень 2020-09</w:t>
      </w:r>
      <w:r w:rsidRPr="005B1CB4">
        <w:rPr>
          <w:lang w:eastAsia="en-US"/>
        </w:rPr>
        <w:t>]</w:t>
      </w:r>
      <w:r>
        <w:rPr>
          <w:lang w:eastAsia="en-US"/>
        </w:rPr>
        <w:t xml:space="preserve">. У нас есть возможность сравнить, как изменилось мнение горожан за прошедший год. </w:t>
      </w:r>
    </w:p>
    <w:p w14:paraId="5836FE20" w14:textId="77777777" w:rsidR="00E16C88" w:rsidRDefault="00E16C88" w:rsidP="00E16C88">
      <w:pPr>
        <w:ind w:firstLine="567"/>
        <w:jc w:val="center"/>
        <w:rPr>
          <w:b/>
          <w:bCs/>
          <w:i/>
          <w:lang w:eastAsia="en-US"/>
        </w:rPr>
      </w:pPr>
    </w:p>
    <w:p w14:paraId="40751062" w14:textId="48469E62" w:rsidR="00E16C88" w:rsidRDefault="00E16C88" w:rsidP="00E16C88">
      <w:pPr>
        <w:ind w:firstLine="567"/>
        <w:jc w:val="center"/>
        <w:rPr>
          <w:b/>
          <w:bCs/>
          <w:i/>
          <w:lang w:eastAsia="en-US"/>
        </w:rPr>
      </w:pPr>
      <w:r w:rsidRPr="00026F53">
        <w:rPr>
          <w:b/>
          <w:bCs/>
          <w:i/>
          <w:lang w:eastAsia="en-US"/>
        </w:rPr>
        <w:t>Как Вы лично относитесь к идее проводить выборы и голосование в течении нескольких дней – скорее положительно или скорее отрицательно?</w:t>
      </w:r>
    </w:p>
    <w:p w14:paraId="0195E817" w14:textId="3E2AB653" w:rsidR="00E16C88" w:rsidRDefault="00E16C88" w:rsidP="00E16C88">
      <w:pPr>
        <w:tabs>
          <w:tab w:val="left" w:pos="0"/>
        </w:tabs>
        <w:autoSpaceDE w:val="0"/>
        <w:autoSpaceDN w:val="0"/>
        <w:adjustRightInd w:val="0"/>
        <w:ind w:firstLine="567"/>
        <w:jc w:val="both"/>
        <w:rPr>
          <w:lang w:eastAsia="en-US"/>
        </w:rPr>
      </w:pPr>
      <w:r>
        <w:rPr>
          <w:i/>
          <w:noProof/>
          <w:color w:val="FF0000"/>
        </w:rPr>
        <w:drawing>
          <wp:inline distT="0" distB="0" distL="0" distR="0" wp14:anchorId="07A16B97" wp14:editId="50943E14">
            <wp:extent cx="6191250" cy="2038350"/>
            <wp:effectExtent l="0" t="0" r="0" b="0"/>
            <wp:docPr id="69" name="Диаграмма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654D5FE" w14:textId="77777777" w:rsidR="00E16C88" w:rsidRDefault="00E16C88" w:rsidP="00E16C88">
      <w:pPr>
        <w:tabs>
          <w:tab w:val="left" w:pos="0"/>
        </w:tabs>
        <w:autoSpaceDE w:val="0"/>
        <w:autoSpaceDN w:val="0"/>
        <w:adjustRightInd w:val="0"/>
        <w:ind w:firstLine="567"/>
        <w:jc w:val="both"/>
        <w:rPr>
          <w:lang w:eastAsia="en-US"/>
        </w:rPr>
      </w:pPr>
    </w:p>
    <w:p w14:paraId="6FA23E5F" w14:textId="561A0861" w:rsidR="00E16C88" w:rsidRDefault="00E16C88" w:rsidP="00E16C88">
      <w:pPr>
        <w:tabs>
          <w:tab w:val="left" w:pos="0"/>
        </w:tabs>
        <w:autoSpaceDE w:val="0"/>
        <w:autoSpaceDN w:val="0"/>
        <w:adjustRightInd w:val="0"/>
        <w:ind w:firstLine="567"/>
        <w:jc w:val="both"/>
        <w:rPr>
          <w:lang w:eastAsia="en-US"/>
        </w:rPr>
      </w:pPr>
      <w:r>
        <w:rPr>
          <w:lang w:eastAsia="en-US"/>
        </w:rPr>
        <w:t>Наметилась тенденция к уменьшению отрицательных оценок и увеличени</w:t>
      </w:r>
      <w:r w:rsidR="007E5A19">
        <w:rPr>
          <w:lang w:eastAsia="en-US"/>
        </w:rPr>
        <w:t>ю</w:t>
      </w:r>
      <w:r>
        <w:rPr>
          <w:lang w:eastAsia="en-US"/>
        </w:rPr>
        <w:t xml:space="preserve"> положительных. Обычно люди сопротивляются введению новшеств в устоявшиеся практики, но когда к ним привыкнут, воспринимают как нечто незыблемое</w:t>
      </w:r>
      <w:r w:rsidR="0078470D">
        <w:rPr>
          <w:lang w:eastAsia="en-US"/>
        </w:rPr>
        <w:t>.</w:t>
      </w:r>
      <w:r>
        <w:rPr>
          <w:lang w:eastAsia="en-US"/>
        </w:rPr>
        <w:t xml:space="preserve"> </w:t>
      </w:r>
    </w:p>
    <w:p w14:paraId="3EFA676F" w14:textId="3E3FBF31" w:rsidR="00E36382" w:rsidRPr="006C5483" w:rsidRDefault="00E16C88" w:rsidP="00E16C88">
      <w:pPr>
        <w:tabs>
          <w:tab w:val="left" w:pos="0"/>
        </w:tabs>
        <w:autoSpaceDE w:val="0"/>
        <w:autoSpaceDN w:val="0"/>
        <w:adjustRightInd w:val="0"/>
        <w:rPr>
          <w:rFonts w:ascii="Arial" w:hAnsi="Arial" w:cs="Arial"/>
          <w:b/>
          <w:sz w:val="22"/>
        </w:rPr>
      </w:pPr>
      <w:r>
        <w:rPr>
          <w:lang w:eastAsia="en-US"/>
        </w:rPr>
        <w:t xml:space="preserve"> </w:t>
      </w:r>
      <w:r w:rsidR="00BF27AB">
        <w:rPr>
          <w:i/>
          <w:lang w:eastAsia="en-US"/>
        </w:rPr>
        <w:br w:type="page"/>
      </w:r>
      <w:r w:rsidR="00E36382" w:rsidRPr="006C5483">
        <w:rPr>
          <w:rFonts w:ascii="Arial" w:hAnsi="Arial" w:cs="Arial"/>
          <w:b/>
          <w:sz w:val="22"/>
        </w:rPr>
        <w:lastRenderedPageBreak/>
        <w:t>ИНСТИТУТ ОБЩЕСТВЕННОГО МНЕНИЯ «</w:t>
      </w:r>
      <w:r w:rsidR="00E36382" w:rsidRPr="006C5483">
        <w:rPr>
          <w:rFonts w:ascii="Arial" w:hAnsi="Arial" w:cs="Arial"/>
          <w:b/>
          <w:caps/>
          <w:sz w:val="22"/>
        </w:rPr>
        <w:t>квалитас</w:t>
      </w:r>
      <w:r w:rsidR="00E36382" w:rsidRPr="006C5483">
        <w:rPr>
          <w:rFonts w:ascii="Arial" w:hAnsi="Arial" w:cs="Arial"/>
          <w:b/>
          <w:sz w:val="22"/>
        </w:rPr>
        <w:t>». тел.: (473) 251-90-75, 251-20-75</w:t>
      </w:r>
    </w:p>
    <w:p w14:paraId="275EDC9A" w14:textId="77777777" w:rsidR="00E36382" w:rsidRPr="006C5483" w:rsidRDefault="00E36382" w:rsidP="00E36382">
      <w:pPr>
        <w:framePr w:hSpace="180" w:wrap="around" w:vAnchor="text" w:hAnchor="page" w:x="922" w:y="-250"/>
        <w:jc w:val="center"/>
      </w:pPr>
      <w:r w:rsidRPr="006C5483">
        <w:rPr>
          <w:b/>
          <w:caps/>
          <w:noProof/>
          <w:sz w:val="28"/>
          <w:szCs w:val="28"/>
        </w:rPr>
        <w:drawing>
          <wp:inline distT="0" distB="0" distL="0" distR="0" wp14:anchorId="58717902" wp14:editId="73879003">
            <wp:extent cx="466090" cy="548640"/>
            <wp:effectExtent l="0" t="0" r="0" b="3810"/>
            <wp:docPr id="31" name="Рисунок 3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D41BA29" w14:textId="77777777" w:rsidR="00E36382" w:rsidRPr="00F606AE" w:rsidRDefault="00E36382" w:rsidP="00E36382">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5D8FBC44" w14:textId="77777777" w:rsidR="00E36382" w:rsidRPr="00F606AE" w:rsidRDefault="00E36382" w:rsidP="00E36382">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E3662D4" w14:textId="77777777" w:rsidR="00E36382" w:rsidRDefault="00E36382" w:rsidP="00E36382">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77A4EF6" w14:textId="77777777" w:rsidR="00E36382" w:rsidRPr="006C5483" w:rsidRDefault="00E36382" w:rsidP="00E36382">
      <w:pPr>
        <w:jc w:val="center"/>
      </w:pPr>
      <w:r w:rsidRPr="006C5483">
        <w:rPr>
          <w:noProof/>
        </w:rPr>
        <mc:AlternateContent>
          <mc:Choice Requires="wps">
            <w:drawing>
              <wp:anchor distT="4294967294" distB="4294967294" distL="114300" distR="114300" simplePos="0" relativeHeight="251655680" behindDoc="0" locked="0" layoutInCell="1" allowOverlap="1" wp14:anchorId="6430765C" wp14:editId="32ACB91A">
                <wp:simplePos x="0" y="0"/>
                <wp:positionH relativeFrom="column">
                  <wp:posOffset>129540</wp:posOffset>
                </wp:positionH>
                <wp:positionV relativeFrom="paragraph">
                  <wp:posOffset>86360</wp:posOffset>
                </wp:positionV>
                <wp:extent cx="6629400" cy="0"/>
                <wp:effectExtent l="0" t="0" r="19050" b="1905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BFF64" id="Прямая соединительная линия 30" o:spid="_x0000_s1026" style="position:absolute;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mbQCvUBAACcAwAADgAAAAAAAAAAAAAAAAAuAgAAZHJz&#10;L2Uyb0RvYy54bWxQSwECLQAUAAYACAAAACEA13PugdwAAAAJAQAADwAAAAAAAAAAAAAAAABPBAAA&#10;ZHJzL2Rvd25yZXYueG1sUEsFBgAAAAAEAAQA8wAAAFgFAAAAAA==&#10;" strokeweight="2pt"/>
            </w:pict>
          </mc:Fallback>
        </mc:AlternateContent>
      </w:r>
    </w:p>
    <w:p w14:paraId="6A33F53A" w14:textId="31A9F2CD" w:rsidR="00E36382" w:rsidRPr="00B36A5A" w:rsidRDefault="00E36382" w:rsidP="00E36382">
      <w:pPr>
        <w:keepNext/>
        <w:ind w:left="1701"/>
        <w:jc w:val="both"/>
        <w:outlineLvl w:val="2"/>
        <w:rPr>
          <w:rFonts w:cs="Arial"/>
          <w:b/>
          <w:bCs/>
          <w:caps/>
          <w:color w:val="0D0D0D" w:themeColor="text1" w:themeTint="F2"/>
          <w:spacing w:val="-4"/>
        </w:rPr>
      </w:pPr>
      <w:r w:rsidRPr="00E36382">
        <w:rPr>
          <w:rFonts w:cs="Arial"/>
          <w:b/>
          <w:bCs/>
          <w:caps/>
          <w:color w:val="0D0D0D" w:themeColor="text1" w:themeTint="F2"/>
          <w:spacing w:val="-4"/>
        </w:rPr>
        <w:t>КАК ВАМ КАЖЕТСЯ, ПРИ ГОЛОСОВАНИИ В ТЕЧЕНИЕ ТРЁХ ДНЕЙ ВЕРОЯТНОСТЬ НАРУШЕНИЙ, ФАЛЬСИФИКАЦИЙ БЫЛА ВЫШЕ, НИЖЕ ИЛИ ТАКОЙ ЖЕ, КАК ПРИ ОДНОДНЕВНОМ ГОЛОСОВАНИИ?</w:t>
      </w:r>
    </w:p>
    <w:p w14:paraId="6653A54F" w14:textId="0A41616D" w:rsidR="00E36382" w:rsidRPr="00E36382" w:rsidRDefault="00E36382" w:rsidP="00E36382">
      <w:pPr>
        <w:jc w:val="right"/>
        <w:rPr>
          <w:i/>
          <w:lang w:eastAsia="en-US"/>
        </w:rPr>
      </w:pPr>
      <w:r w:rsidRPr="001F22A8">
        <w:rPr>
          <w:i/>
          <w:lang w:eastAsia="en-US"/>
        </w:rPr>
        <w:t xml:space="preserve">Таблица </w:t>
      </w:r>
      <w:r w:rsidR="00147612">
        <w:rPr>
          <w:i/>
          <w:lang w:eastAsia="en-US"/>
        </w:rPr>
        <w:t>6</w:t>
      </w:r>
    </w:p>
    <w:bookmarkStart w:id="6" w:name="_MON_1695044462"/>
    <w:bookmarkEnd w:id="6"/>
    <w:p w14:paraId="31F9AF7A" w14:textId="647C8E68" w:rsidR="00E36382" w:rsidRDefault="00E16C88" w:rsidP="00E36382">
      <w:pPr>
        <w:ind w:left="181"/>
        <w:jc w:val="center"/>
        <w:rPr>
          <w:i/>
          <w:lang w:eastAsia="en-US"/>
        </w:rPr>
      </w:pPr>
      <w:r w:rsidRPr="00C95374">
        <w:object w:dxaOrig="10466" w:dyaOrig="5106" w14:anchorId="4AEE9C99">
          <v:shape id="_x0000_i1030" type="#_x0000_t75" style="width:487.5pt;height:241.5pt" o:ole="" fillcolor="window">
            <v:imagedata r:id="rId24" o:title=""/>
          </v:shape>
          <o:OLEObject Type="Embed" ProgID="Excel.Sheet.12" ShapeID="_x0000_i1030" DrawAspect="Content" ObjectID="_1698051926" r:id="rId25"/>
        </w:object>
      </w:r>
    </w:p>
    <w:p w14:paraId="52CDA4C0" w14:textId="77777777" w:rsidR="00E36382" w:rsidRDefault="00E36382" w:rsidP="00E36382">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5A2CF61" w14:textId="77777777" w:rsidR="00E16C88" w:rsidRDefault="00E16C88" w:rsidP="00E16C88">
      <w:pPr>
        <w:ind w:left="181" w:firstLine="670"/>
        <w:jc w:val="both"/>
        <w:rPr>
          <w:lang w:eastAsia="en-US"/>
        </w:rPr>
      </w:pPr>
      <w:r>
        <w:rPr>
          <w:lang w:eastAsia="en-US"/>
        </w:rPr>
        <w:t>«При чем здесь фальсификация?», - недоумевают большинство опрошенных (</w:t>
      </w:r>
      <w:r w:rsidRPr="00E16C88">
        <w:rPr>
          <w:b/>
          <w:bCs/>
          <w:lang w:eastAsia="en-US"/>
        </w:rPr>
        <w:t>53%</w:t>
      </w:r>
      <w:r>
        <w:rPr>
          <w:lang w:eastAsia="en-US"/>
        </w:rPr>
        <w:t>). «Захотят нарисовать – нарисуют за час, не только что за день или три дня!», - рассуждают они. По их мнению, ситуация с фальсификацией никоем образом не изменилась из-за введения  трехдневного голосования (</w:t>
      </w:r>
      <w:r w:rsidRPr="00E16C88">
        <w:rPr>
          <w:b/>
          <w:bCs/>
          <w:lang w:eastAsia="en-US"/>
        </w:rPr>
        <w:t>53%</w:t>
      </w:r>
      <w:r>
        <w:rPr>
          <w:lang w:eastAsia="en-US"/>
        </w:rPr>
        <w:t>). Но прочие респонденты с таким выводом не согласны. Более четверти горожан (</w:t>
      </w:r>
      <w:r w:rsidRPr="00E16C88">
        <w:rPr>
          <w:b/>
          <w:bCs/>
          <w:lang w:eastAsia="en-US"/>
        </w:rPr>
        <w:t>28%</w:t>
      </w:r>
      <w:r>
        <w:rPr>
          <w:lang w:eastAsia="en-US"/>
        </w:rPr>
        <w:t>) полагают, что возможность фальсификации при трехдневном голосовании увеличивается. Мужчины чаще (</w:t>
      </w:r>
      <w:r w:rsidRPr="00E16C88">
        <w:rPr>
          <w:b/>
          <w:bCs/>
          <w:lang w:eastAsia="en-US"/>
        </w:rPr>
        <w:t>36%</w:t>
      </w:r>
      <w:r>
        <w:rPr>
          <w:lang w:eastAsia="en-US"/>
        </w:rPr>
        <w:t>), чем женщины (</w:t>
      </w:r>
      <w:r w:rsidRPr="00E16C88">
        <w:rPr>
          <w:b/>
          <w:bCs/>
          <w:lang w:eastAsia="en-US"/>
        </w:rPr>
        <w:t>21%</w:t>
      </w:r>
      <w:r>
        <w:rPr>
          <w:lang w:eastAsia="en-US"/>
        </w:rPr>
        <w:t xml:space="preserve">), предполагают такой поворот дела. В то же время </w:t>
      </w:r>
      <w:r w:rsidRPr="00E16C88">
        <w:rPr>
          <w:b/>
          <w:bCs/>
          <w:lang w:eastAsia="en-US"/>
        </w:rPr>
        <w:t>4%</w:t>
      </w:r>
      <w:r>
        <w:rPr>
          <w:lang w:eastAsia="en-US"/>
        </w:rPr>
        <w:t xml:space="preserve"> жителей города придерживаются противоположной позиции – считают, что вероятность нарушений может быть даже ниже, ведь есть возможность все без спешки проверить и проконтролировать. </w:t>
      </w:r>
    </w:p>
    <w:p w14:paraId="11FA9B07" w14:textId="77777777" w:rsidR="00E16C88" w:rsidRDefault="00E16C88" w:rsidP="00E16C88">
      <w:pPr>
        <w:ind w:left="181" w:firstLine="670"/>
        <w:jc w:val="both"/>
        <w:rPr>
          <w:lang w:eastAsia="en-US"/>
        </w:rPr>
      </w:pPr>
      <w:r>
        <w:rPr>
          <w:lang w:eastAsia="en-US"/>
        </w:rPr>
        <w:t>На этот же вопрос воронежцы отвечали год назад после выборов депутатов</w:t>
      </w:r>
      <w:r w:rsidRPr="009060F4">
        <w:rPr>
          <w:lang w:eastAsia="en-US"/>
        </w:rPr>
        <w:t xml:space="preserve"> </w:t>
      </w:r>
      <w:r>
        <w:rPr>
          <w:lang w:eastAsia="en-US"/>
        </w:rPr>
        <w:t xml:space="preserve">в органы местной власти </w:t>
      </w:r>
      <w:r w:rsidRPr="009060F4">
        <w:rPr>
          <w:lang w:eastAsia="en-US"/>
        </w:rPr>
        <w:t>[</w:t>
      </w:r>
      <w:r>
        <w:rPr>
          <w:lang w:eastAsia="en-US"/>
        </w:rPr>
        <w:t>Бюллетень 2020-09</w:t>
      </w:r>
      <w:r w:rsidRPr="009060F4">
        <w:rPr>
          <w:lang w:eastAsia="en-US"/>
        </w:rPr>
        <w:t>]</w:t>
      </w:r>
      <w:r>
        <w:rPr>
          <w:lang w:eastAsia="en-US"/>
        </w:rPr>
        <w:t xml:space="preserve">. Сравним ответы. </w:t>
      </w:r>
    </w:p>
    <w:p w14:paraId="561A0667" w14:textId="77777777" w:rsidR="00E16C88" w:rsidRDefault="00E16C88" w:rsidP="00E16C88">
      <w:pPr>
        <w:ind w:left="181" w:firstLine="670"/>
        <w:jc w:val="both"/>
        <w:rPr>
          <w:lang w:eastAsia="en-US"/>
        </w:rPr>
      </w:pPr>
    </w:p>
    <w:p w14:paraId="3F74735C" w14:textId="77777777" w:rsidR="00E16C88" w:rsidRDefault="00E16C88" w:rsidP="00E16C88">
      <w:pPr>
        <w:ind w:firstLine="567"/>
        <w:jc w:val="center"/>
        <w:rPr>
          <w:rFonts w:cs="Arial"/>
          <w:b/>
          <w:bCs/>
          <w:i/>
          <w:iCs/>
          <w:color w:val="0D0D0D" w:themeColor="text1" w:themeTint="F2"/>
          <w:spacing w:val="-4"/>
        </w:rPr>
      </w:pPr>
      <w:r w:rsidRPr="003619EF">
        <w:rPr>
          <w:rFonts w:cs="Arial"/>
          <w:b/>
          <w:bCs/>
          <w:i/>
          <w:iCs/>
          <w:color w:val="0D0D0D" w:themeColor="text1" w:themeTint="F2"/>
          <w:spacing w:val="-4"/>
        </w:rPr>
        <w:t xml:space="preserve">Как </w:t>
      </w:r>
      <w:r>
        <w:rPr>
          <w:rFonts w:cs="Arial"/>
          <w:b/>
          <w:bCs/>
          <w:i/>
          <w:iCs/>
          <w:color w:val="0D0D0D" w:themeColor="text1" w:themeTint="F2"/>
          <w:spacing w:val="-4"/>
        </w:rPr>
        <w:t>В</w:t>
      </w:r>
      <w:r w:rsidRPr="003619EF">
        <w:rPr>
          <w:rFonts w:cs="Arial"/>
          <w:b/>
          <w:bCs/>
          <w:i/>
          <w:iCs/>
          <w:color w:val="0D0D0D" w:themeColor="text1" w:themeTint="F2"/>
          <w:spacing w:val="-4"/>
        </w:rPr>
        <w:t xml:space="preserve">ам кажется, при голосовании в течение трёх дней вероятность нарушений, </w:t>
      </w:r>
    </w:p>
    <w:p w14:paraId="717A775F" w14:textId="77777777" w:rsidR="00E16C88" w:rsidRDefault="00E16C88" w:rsidP="00E16C88">
      <w:pPr>
        <w:ind w:firstLine="567"/>
        <w:jc w:val="center"/>
        <w:rPr>
          <w:rFonts w:cs="Arial"/>
          <w:b/>
          <w:bCs/>
          <w:i/>
          <w:iCs/>
          <w:color w:val="0D0D0D" w:themeColor="text1" w:themeTint="F2"/>
          <w:spacing w:val="-4"/>
        </w:rPr>
      </w:pPr>
      <w:r w:rsidRPr="003619EF">
        <w:rPr>
          <w:rFonts w:cs="Arial"/>
          <w:b/>
          <w:bCs/>
          <w:i/>
          <w:iCs/>
          <w:color w:val="0D0D0D" w:themeColor="text1" w:themeTint="F2"/>
          <w:spacing w:val="-4"/>
        </w:rPr>
        <w:t xml:space="preserve">фальсификаций </w:t>
      </w:r>
      <w:r>
        <w:rPr>
          <w:rFonts w:cs="Arial"/>
          <w:b/>
          <w:bCs/>
          <w:i/>
          <w:iCs/>
          <w:color w:val="0D0D0D" w:themeColor="text1" w:themeTint="F2"/>
          <w:spacing w:val="-4"/>
        </w:rPr>
        <w:t xml:space="preserve">будет / </w:t>
      </w:r>
      <w:r w:rsidRPr="003619EF">
        <w:rPr>
          <w:rFonts w:cs="Arial"/>
          <w:b/>
          <w:bCs/>
          <w:i/>
          <w:iCs/>
          <w:color w:val="0D0D0D" w:themeColor="text1" w:themeTint="F2"/>
          <w:spacing w:val="-4"/>
        </w:rPr>
        <w:t>была выше, ниже или такой же, как при однодневном голосовании?</w:t>
      </w:r>
    </w:p>
    <w:p w14:paraId="4884D56C" w14:textId="2C1631EC" w:rsidR="00E16C88" w:rsidRDefault="00E16C88" w:rsidP="00E16C88">
      <w:pPr>
        <w:ind w:left="181" w:firstLine="670"/>
        <w:jc w:val="both"/>
        <w:rPr>
          <w:lang w:eastAsia="en-US"/>
        </w:rPr>
      </w:pPr>
    </w:p>
    <w:p w14:paraId="6A85ECF8" w14:textId="2EE0D5D0" w:rsidR="00E16C88" w:rsidRDefault="00E16C88" w:rsidP="00E16C88">
      <w:pPr>
        <w:jc w:val="center"/>
        <w:rPr>
          <w:lang w:eastAsia="en-US"/>
        </w:rPr>
      </w:pPr>
      <w:r>
        <w:rPr>
          <w:i/>
          <w:noProof/>
          <w:color w:val="FF0000"/>
        </w:rPr>
        <w:drawing>
          <wp:inline distT="0" distB="0" distL="0" distR="0" wp14:anchorId="02775FBD" wp14:editId="2745F795">
            <wp:extent cx="6191250" cy="1847850"/>
            <wp:effectExtent l="0" t="0" r="0" b="0"/>
            <wp:docPr id="70" name="Диаграмма 7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573FB48" w14:textId="22E7F2B4" w:rsidR="007A7336" w:rsidRPr="006C5483" w:rsidRDefault="00E16C88" w:rsidP="00E16C88">
      <w:pPr>
        <w:ind w:left="181" w:firstLine="669"/>
        <w:jc w:val="both"/>
        <w:rPr>
          <w:rFonts w:ascii="Arial" w:hAnsi="Arial" w:cs="Arial"/>
          <w:b/>
          <w:sz w:val="22"/>
        </w:rPr>
      </w:pPr>
      <w:r>
        <w:rPr>
          <w:lang w:eastAsia="en-US"/>
        </w:rPr>
        <w:t>Показатели результатов двух опросов мало отличаются, поскольку разница между содержательными ответами не превышает  погрешности измерения. Но число затруднившихся ответить сегодня(</w:t>
      </w:r>
      <w:r w:rsidRPr="00E16C88">
        <w:rPr>
          <w:b/>
          <w:bCs/>
          <w:lang w:eastAsia="en-US"/>
        </w:rPr>
        <w:t>15%</w:t>
      </w:r>
      <w:r>
        <w:rPr>
          <w:lang w:eastAsia="en-US"/>
        </w:rPr>
        <w:t>) почти в два раза выше, чем год назад (</w:t>
      </w:r>
      <w:r w:rsidRPr="00E16C88">
        <w:rPr>
          <w:b/>
          <w:bCs/>
          <w:lang w:eastAsia="en-US"/>
        </w:rPr>
        <w:t>9%</w:t>
      </w:r>
      <w:r>
        <w:rPr>
          <w:lang w:eastAsia="en-US"/>
        </w:rPr>
        <w:t>).  Возможно, людей эта проблема стала меньше волновать?</w:t>
      </w:r>
      <w:r w:rsidR="00E36382">
        <w:rPr>
          <w:i/>
          <w:lang w:eastAsia="en-US"/>
        </w:rPr>
        <w:br w:type="page"/>
      </w:r>
    </w:p>
    <w:p w14:paraId="7177DBB8" w14:textId="0D7E9D0C" w:rsidR="00233355" w:rsidRPr="006C5483" w:rsidRDefault="007A7336" w:rsidP="00233355">
      <w:pPr>
        <w:tabs>
          <w:tab w:val="left" w:pos="0"/>
        </w:tabs>
        <w:autoSpaceDE w:val="0"/>
        <w:autoSpaceDN w:val="0"/>
        <w:adjustRightInd w:val="0"/>
        <w:rPr>
          <w:rFonts w:ascii="Arial" w:hAnsi="Arial" w:cs="Arial"/>
          <w:b/>
          <w:sz w:val="22"/>
        </w:rPr>
      </w:pPr>
      <w:r w:rsidRPr="006C5483">
        <w:rPr>
          <w:rFonts w:ascii="Arial" w:hAnsi="Arial" w:cs="Arial"/>
          <w:b/>
          <w:sz w:val="22"/>
        </w:rPr>
        <w:lastRenderedPageBreak/>
        <w:t xml:space="preserve"> </w:t>
      </w:r>
      <w:r w:rsidR="00233355" w:rsidRPr="006C5483">
        <w:rPr>
          <w:rFonts w:ascii="Arial" w:hAnsi="Arial" w:cs="Arial"/>
          <w:b/>
          <w:sz w:val="22"/>
        </w:rPr>
        <w:t>ИНСТИТУТ ОБЩЕСТВЕННОГО МНЕНИЯ «</w:t>
      </w:r>
      <w:r w:rsidR="00233355" w:rsidRPr="006C5483">
        <w:rPr>
          <w:rFonts w:ascii="Arial" w:hAnsi="Arial" w:cs="Arial"/>
          <w:b/>
          <w:caps/>
          <w:sz w:val="22"/>
        </w:rPr>
        <w:t>квалитас</w:t>
      </w:r>
      <w:r w:rsidR="00233355" w:rsidRPr="006C5483">
        <w:rPr>
          <w:rFonts w:ascii="Arial" w:hAnsi="Arial" w:cs="Arial"/>
          <w:b/>
          <w:sz w:val="22"/>
        </w:rPr>
        <w:t>». тел.: (473) 251-90-75, 251-20-75</w:t>
      </w:r>
    </w:p>
    <w:p w14:paraId="1E35105E" w14:textId="77777777" w:rsidR="00233355" w:rsidRPr="006C5483" w:rsidRDefault="00233355" w:rsidP="00233355">
      <w:pPr>
        <w:framePr w:hSpace="180" w:wrap="around" w:vAnchor="text" w:hAnchor="page" w:x="922" w:y="-250"/>
        <w:jc w:val="center"/>
      </w:pPr>
      <w:r w:rsidRPr="006C5483">
        <w:rPr>
          <w:b/>
          <w:caps/>
          <w:noProof/>
          <w:sz w:val="28"/>
          <w:szCs w:val="28"/>
        </w:rPr>
        <w:drawing>
          <wp:inline distT="0" distB="0" distL="0" distR="0" wp14:anchorId="28F21BD0" wp14:editId="4237E080">
            <wp:extent cx="466090" cy="548640"/>
            <wp:effectExtent l="0" t="0" r="0" b="3810"/>
            <wp:docPr id="80" name="Рисунок 8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4C196A0" w14:textId="77777777" w:rsidR="00233355" w:rsidRPr="00F606AE" w:rsidRDefault="00233355" w:rsidP="00233355">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1BC65F8" w14:textId="77777777" w:rsidR="00233355" w:rsidRPr="00F606AE" w:rsidRDefault="00233355" w:rsidP="00233355">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3A0C005" w14:textId="77777777" w:rsidR="00233355" w:rsidRDefault="00233355" w:rsidP="00233355">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78F3735A" w14:textId="77777777" w:rsidR="00233355" w:rsidRPr="006C5483" w:rsidRDefault="00233355" w:rsidP="00233355">
      <w:pPr>
        <w:jc w:val="center"/>
      </w:pPr>
      <w:r w:rsidRPr="006C5483">
        <w:rPr>
          <w:noProof/>
        </w:rPr>
        <mc:AlternateContent>
          <mc:Choice Requires="wps">
            <w:drawing>
              <wp:anchor distT="4294967294" distB="4294967294" distL="114300" distR="114300" simplePos="0" relativeHeight="251658752" behindDoc="0" locked="0" layoutInCell="1" allowOverlap="1" wp14:anchorId="0BCFE5BD" wp14:editId="74AC7260">
                <wp:simplePos x="0" y="0"/>
                <wp:positionH relativeFrom="column">
                  <wp:posOffset>129540</wp:posOffset>
                </wp:positionH>
                <wp:positionV relativeFrom="paragraph">
                  <wp:posOffset>86360</wp:posOffset>
                </wp:positionV>
                <wp:extent cx="66294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6C6DF" id="Прямая соединительная линия 79"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E/9LP2AQAAnAMAAA4AAAAAAAAAAAAAAAAALgIAAGRy&#10;cy9lMm9Eb2MueG1sUEsBAi0AFAAGAAgAAAAhANdz7oHcAAAACQEAAA8AAAAAAAAAAAAAAAAAUAQA&#10;AGRycy9kb3ducmV2LnhtbFBLBQYAAAAABAAEAPMAAABZBQAAAAA=&#10;" strokeweight="2pt"/>
            </w:pict>
          </mc:Fallback>
        </mc:AlternateContent>
      </w:r>
    </w:p>
    <w:p w14:paraId="34B10FD5" w14:textId="508B5EBD" w:rsidR="00226028" w:rsidRDefault="007E5A19" w:rsidP="00226028">
      <w:pPr>
        <w:keepNext/>
        <w:jc w:val="center"/>
        <w:outlineLvl w:val="0"/>
        <w:rPr>
          <w:b/>
          <w:bCs/>
          <w:i/>
          <w:caps/>
          <w:spacing w:val="-2"/>
          <w:kern w:val="32"/>
        </w:rPr>
      </w:pPr>
      <w:r>
        <w:rPr>
          <w:b/>
          <w:bCs/>
          <w:i/>
          <w:caps/>
          <w:spacing w:val="-2"/>
          <w:kern w:val="32"/>
        </w:rPr>
        <w:t>2</w:t>
      </w:r>
      <w:r w:rsidR="00226028" w:rsidRPr="00C95374">
        <w:rPr>
          <w:b/>
          <w:bCs/>
          <w:i/>
          <w:caps/>
          <w:spacing w:val="-2"/>
          <w:kern w:val="32"/>
        </w:rPr>
        <w:t xml:space="preserve"> раздел:</w:t>
      </w:r>
      <w:r w:rsidR="00226028">
        <w:rPr>
          <w:b/>
          <w:bCs/>
          <w:i/>
          <w:caps/>
          <w:spacing w:val="-2"/>
          <w:kern w:val="32"/>
        </w:rPr>
        <w:t xml:space="preserve"> </w:t>
      </w:r>
      <w:r w:rsidR="00147612" w:rsidRPr="00147612">
        <w:rPr>
          <w:b/>
          <w:bCs/>
          <w:i/>
          <w:caps/>
          <w:spacing w:val="-2"/>
          <w:kern w:val="32"/>
        </w:rPr>
        <w:t>ВОРОНЕЖЦЫ О ЛЕНИНЕ КАК О ПОЛИТИКЕ И ЧЕЛОВЕКЕ</w:t>
      </w:r>
    </w:p>
    <w:p w14:paraId="07B92112" w14:textId="77777777" w:rsidR="00226028" w:rsidRPr="00C829D3" w:rsidRDefault="00226028" w:rsidP="00226028">
      <w:pPr>
        <w:keepNext/>
        <w:ind w:left="1985"/>
        <w:jc w:val="both"/>
        <w:outlineLvl w:val="2"/>
        <w:rPr>
          <w:rFonts w:cs="Arial"/>
          <w:b/>
          <w:bCs/>
          <w:caps/>
          <w:color w:val="0D0D0D" w:themeColor="text1" w:themeTint="F2"/>
          <w:spacing w:val="-4"/>
        </w:rPr>
      </w:pPr>
      <w:r w:rsidRPr="00CB3ED2">
        <w:rPr>
          <w:rFonts w:cs="Arial"/>
          <w:b/>
          <w:bCs/>
          <w:caps/>
          <w:color w:val="0D0D0D" w:themeColor="text1" w:themeTint="F2"/>
          <w:spacing w:val="-4"/>
        </w:rPr>
        <w:t>КАК ВЫ СЧИТАЕТЕ, В.И. ЛЕНИН ПРИНЕС НАШЕЙ СТРАНЕ В ЦЕЛОМ БОЛЬШЕ ПОЛЬЗЫ ИЛИ БОЛЬШЕ ВРЕДА?</w:t>
      </w:r>
    </w:p>
    <w:p w14:paraId="643655FA" w14:textId="760C2B40" w:rsidR="00226028" w:rsidRPr="005126F4" w:rsidRDefault="00226028" w:rsidP="00226028">
      <w:pPr>
        <w:jc w:val="right"/>
        <w:rPr>
          <w:i/>
          <w:lang w:eastAsia="en-US"/>
        </w:rPr>
      </w:pPr>
      <w:r w:rsidRPr="001F22A8">
        <w:rPr>
          <w:i/>
          <w:lang w:eastAsia="en-US"/>
        </w:rPr>
        <w:t xml:space="preserve">Таблица </w:t>
      </w:r>
      <w:r w:rsidR="00147612">
        <w:rPr>
          <w:i/>
          <w:lang w:eastAsia="en-US"/>
        </w:rPr>
        <w:t>7</w:t>
      </w:r>
    </w:p>
    <w:bookmarkStart w:id="7" w:name="_MON_1691327348"/>
    <w:bookmarkEnd w:id="7"/>
    <w:p w14:paraId="138D38A1" w14:textId="77777777" w:rsidR="00226028" w:rsidRDefault="00226028" w:rsidP="00226028">
      <w:pPr>
        <w:ind w:left="181"/>
        <w:jc w:val="center"/>
        <w:rPr>
          <w:i/>
          <w:lang w:eastAsia="en-US"/>
        </w:rPr>
      </w:pPr>
      <w:r w:rsidRPr="00C95374">
        <w:object w:dxaOrig="10721" w:dyaOrig="5295" w14:anchorId="025EAD77">
          <v:shape id="_x0000_i1031" type="#_x0000_t75" style="width:498.75pt;height:250.5pt" o:ole="" fillcolor="window">
            <v:imagedata r:id="rId27" o:title=""/>
          </v:shape>
          <o:OLEObject Type="Embed" ProgID="Excel.Sheet.12" ShapeID="_x0000_i1031" DrawAspect="Content" ObjectID="_1698051927" r:id="rId28"/>
        </w:object>
      </w:r>
    </w:p>
    <w:p w14:paraId="2BC2460A"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5705C765" w14:textId="77777777" w:rsidR="00226028" w:rsidRDefault="00226028" w:rsidP="00226028">
      <w:pPr>
        <w:ind w:right="51" w:firstLine="567"/>
        <w:jc w:val="both"/>
        <w:rPr>
          <w:rFonts w:eastAsia="Calibri"/>
          <w:lang w:eastAsia="en-US"/>
        </w:rPr>
      </w:pPr>
      <w:r>
        <w:rPr>
          <w:rFonts w:eastAsia="Calibri"/>
          <w:lang w:eastAsia="en-US"/>
        </w:rPr>
        <w:t xml:space="preserve">Несмотря на то, что в нашей стране памятники Ленину не сносят, память о Ленине как о светлом кумире разрушена. Для современников он перестал быть идолом, а стал исторической фигурой, требующей осмысления и оценки. «Самый человечный человек» превратился в обычного человека со своими промахами, ошибками, которые не исключают достижений. Вопрос в том – чего больше? </w:t>
      </w:r>
    </w:p>
    <w:p w14:paraId="13BF5EC3" w14:textId="77777777" w:rsidR="00226028" w:rsidRDefault="00226028" w:rsidP="00226028">
      <w:pPr>
        <w:ind w:right="51" w:firstLine="567"/>
        <w:jc w:val="both"/>
        <w:rPr>
          <w:rFonts w:eastAsia="Calibri"/>
          <w:lang w:eastAsia="en-US"/>
        </w:rPr>
      </w:pPr>
      <w:r>
        <w:rPr>
          <w:rFonts w:eastAsia="Calibri"/>
          <w:lang w:eastAsia="en-US"/>
        </w:rPr>
        <w:t xml:space="preserve">Мнения воронежцев разделились: </w:t>
      </w:r>
      <w:r w:rsidRPr="00A00090">
        <w:rPr>
          <w:rFonts w:eastAsia="Calibri"/>
          <w:b/>
          <w:bCs/>
          <w:lang w:eastAsia="en-US"/>
        </w:rPr>
        <w:t>35%</w:t>
      </w:r>
      <w:r>
        <w:rPr>
          <w:rFonts w:eastAsia="Calibri"/>
          <w:lang w:eastAsia="en-US"/>
        </w:rPr>
        <w:t xml:space="preserve"> горожан считают, что пользы и вреда для страны от его правления было примерно одинаково, но другие </w:t>
      </w:r>
      <w:r w:rsidRPr="00A00090">
        <w:rPr>
          <w:rFonts w:eastAsia="Calibri"/>
          <w:b/>
          <w:bCs/>
          <w:lang w:eastAsia="en-US"/>
        </w:rPr>
        <w:t>35%</w:t>
      </w:r>
      <w:r>
        <w:rPr>
          <w:rFonts w:eastAsia="Calibri"/>
          <w:lang w:eastAsia="en-US"/>
        </w:rPr>
        <w:t xml:space="preserve"> полагают, что пользы было все-таки больше.  Пожилые люди более лояльны к Владимиру Ильичу (</w:t>
      </w:r>
      <w:r w:rsidRPr="00A00090">
        <w:rPr>
          <w:rFonts w:eastAsia="Calibri"/>
          <w:b/>
          <w:bCs/>
          <w:lang w:eastAsia="en-US"/>
        </w:rPr>
        <w:t>44%</w:t>
      </w:r>
      <w:r>
        <w:rPr>
          <w:rFonts w:eastAsia="Calibri"/>
          <w:lang w:eastAsia="en-US"/>
        </w:rPr>
        <w:t>), чем молодёжь (</w:t>
      </w:r>
      <w:r w:rsidRPr="00A00090">
        <w:rPr>
          <w:rFonts w:eastAsia="Calibri"/>
          <w:b/>
          <w:bCs/>
          <w:lang w:eastAsia="en-US"/>
        </w:rPr>
        <w:t>28%</w:t>
      </w:r>
      <w:r>
        <w:rPr>
          <w:rFonts w:eastAsia="Calibri"/>
          <w:lang w:eastAsia="en-US"/>
        </w:rPr>
        <w:t>). Наиболее благоволят к «вождю мирового пролетариата» самые бедные слои населения (</w:t>
      </w:r>
      <w:r w:rsidRPr="00A00090">
        <w:rPr>
          <w:rFonts w:eastAsia="Calibri"/>
          <w:b/>
          <w:bCs/>
          <w:lang w:eastAsia="en-US"/>
        </w:rPr>
        <w:t>60%</w:t>
      </w:r>
      <w:r>
        <w:rPr>
          <w:rFonts w:eastAsia="Calibri"/>
          <w:lang w:eastAsia="en-US"/>
        </w:rPr>
        <w:t xml:space="preserve">), очевидно, в силу классовой солидарности с его идеями. </w:t>
      </w:r>
    </w:p>
    <w:p w14:paraId="2FA315FD" w14:textId="77777777" w:rsidR="00226028" w:rsidRDefault="00226028" w:rsidP="00226028">
      <w:pPr>
        <w:ind w:right="51" w:firstLine="567"/>
        <w:jc w:val="both"/>
        <w:rPr>
          <w:rFonts w:eastAsia="Calibri"/>
          <w:lang w:eastAsia="en-US"/>
        </w:rPr>
      </w:pPr>
      <w:r>
        <w:rPr>
          <w:rFonts w:eastAsia="Calibri"/>
          <w:lang w:eastAsia="en-US"/>
        </w:rPr>
        <w:t xml:space="preserve">Однако </w:t>
      </w:r>
      <w:r w:rsidRPr="00A00090">
        <w:rPr>
          <w:rFonts w:eastAsia="Calibri"/>
          <w:b/>
          <w:bCs/>
          <w:lang w:eastAsia="en-US"/>
        </w:rPr>
        <w:t>17%</w:t>
      </w:r>
      <w:r>
        <w:rPr>
          <w:rFonts w:eastAsia="Calibri"/>
          <w:lang w:eastAsia="en-US"/>
        </w:rPr>
        <w:t xml:space="preserve"> горожан уверены в том, что вреда от Ленина было больше, чем пользы. Чем выше уровень образования у горожан (а, значит, и начитанность), тем чаще они так считают. </w:t>
      </w:r>
    </w:p>
    <w:p w14:paraId="1E8F58C3" w14:textId="77777777" w:rsidR="00226028" w:rsidRPr="00B75674" w:rsidRDefault="00226028" w:rsidP="00226028">
      <w:pPr>
        <w:ind w:right="51" w:firstLine="567"/>
        <w:jc w:val="both"/>
        <w:rPr>
          <w:rFonts w:eastAsia="Calibri"/>
          <w:lang w:eastAsia="en-US"/>
        </w:rPr>
      </w:pPr>
      <w:r w:rsidRPr="00B75674">
        <w:rPr>
          <w:rFonts w:eastAsia="Calibri"/>
          <w:lang w:eastAsia="en-US"/>
        </w:rPr>
        <w:t>Что изменилось</w:t>
      </w:r>
      <w:r>
        <w:rPr>
          <w:rFonts w:eastAsia="Calibri"/>
          <w:lang w:eastAsia="en-US"/>
        </w:rPr>
        <w:t xml:space="preserve"> за десять лет</w:t>
      </w:r>
      <w:r w:rsidRPr="00B75674">
        <w:rPr>
          <w:rFonts w:eastAsia="Calibri"/>
          <w:lang w:eastAsia="en-US"/>
        </w:rPr>
        <w:t xml:space="preserve">? </w:t>
      </w:r>
    </w:p>
    <w:p w14:paraId="7C4D001C" w14:textId="77777777" w:rsidR="00226028" w:rsidRPr="00B42FB1" w:rsidRDefault="00226028" w:rsidP="00226028">
      <w:pPr>
        <w:jc w:val="center"/>
        <w:rPr>
          <w:b/>
          <w:i/>
          <w:sz w:val="12"/>
          <w:szCs w:val="12"/>
        </w:rPr>
      </w:pPr>
    </w:p>
    <w:p w14:paraId="310A391E" w14:textId="77777777" w:rsidR="00226028" w:rsidRPr="00776678" w:rsidRDefault="00226028" w:rsidP="00226028">
      <w:pPr>
        <w:jc w:val="center"/>
        <w:rPr>
          <w:b/>
          <w:i/>
          <w:caps/>
        </w:rPr>
      </w:pPr>
      <w:r w:rsidRPr="00BC5829">
        <w:rPr>
          <w:b/>
          <w:i/>
        </w:rPr>
        <w:t xml:space="preserve">Как </w:t>
      </w:r>
      <w:r>
        <w:rPr>
          <w:b/>
          <w:i/>
        </w:rPr>
        <w:t>В</w:t>
      </w:r>
      <w:r w:rsidRPr="00BC5829">
        <w:rPr>
          <w:b/>
          <w:i/>
        </w:rPr>
        <w:t xml:space="preserve">ы считаете, </w:t>
      </w:r>
      <w:r w:rsidRPr="00F01858">
        <w:rPr>
          <w:b/>
          <w:i/>
        </w:rPr>
        <w:t>В.</w:t>
      </w:r>
      <w:r>
        <w:rPr>
          <w:b/>
          <w:i/>
        </w:rPr>
        <w:t xml:space="preserve"> </w:t>
      </w:r>
      <w:r w:rsidRPr="00F01858">
        <w:rPr>
          <w:b/>
          <w:i/>
        </w:rPr>
        <w:t>И. Ленин</w:t>
      </w:r>
      <w:r w:rsidRPr="00BC5829">
        <w:rPr>
          <w:b/>
          <w:i/>
        </w:rPr>
        <w:t xml:space="preserve"> принес нашей стране в целом больше пользы или больше вреда</w:t>
      </w:r>
      <w:r w:rsidRPr="00BC5829">
        <w:rPr>
          <w:b/>
          <w:i/>
          <w:caps/>
        </w:rPr>
        <w:t>?</w:t>
      </w:r>
    </w:p>
    <w:p w14:paraId="703E12FB" w14:textId="77777777" w:rsidR="00226028" w:rsidRPr="00A9040C" w:rsidRDefault="00226028" w:rsidP="00226028">
      <w:pPr>
        <w:jc w:val="center"/>
        <w:rPr>
          <w:b/>
          <w:i/>
          <w:caps/>
          <w:sz w:val="16"/>
          <w:szCs w:val="16"/>
        </w:rPr>
      </w:pPr>
    </w:p>
    <w:p w14:paraId="186B1448" w14:textId="77777777" w:rsidR="00226028" w:rsidRDefault="00226028" w:rsidP="00226028">
      <w:pPr>
        <w:ind w:right="51"/>
        <w:jc w:val="center"/>
        <w:rPr>
          <w:rFonts w:eastAsia="Calibri"/>
          <w:lang w:val="en-US" w:eastAsia="en-US"/>
        </w:rPr>
      </w:pPr>
      <w:r w:rsidRPr="00E157FD">
        <w:rPr>
          <w:rFonts w:eastAsia="Calibri"/>
          <w:noProof/>
          <w:color w:val="0070C0"/>
        </w:rPr>
        <w:drawing>
          <wp:inline distT="0" distB="0" distL="0" distR="0" wp14:anchorId="221D814D" wp14:editId="60BAE531">
            <wp:extent cx="6372225" cy="1838325"/>
            <wp:effectExtent l="0" t="0" r="9525" b="9525"/>
            <wp:docPr id="38" name="Диаграмма 3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EF5D39D" w14:textId="77777777" w:rsidR="00226028" w:rsidRPr="00A00090" w:rsidRDefault="00226028" w:rsidP="00226028">
      <w:pPr>
        <w:ind w:right="51" w:firstLine="567"/>
        <w:jc w:val="both"/>
        <w:rPr>
          <w:rFonts w:eastAsia="Calibri"/>
          <w:lang w:eastAsia="en-US"/>
        </w:rPr>
      </w:pPr>
      <w:r>
        <w:rPr>
          <w:rFonts w:eastAsia="Calibri"/>
          <w:lang w:eastAsia="en-US"/>
        </w:rPr>
        <w:t xml:space="preserve">Следует отметить, что общественное мнение все больше скатывается в сторону лояльности к Владимиру Ильичу. За десять последних лет число убежденных в пользе для страны от деятельности Ленина выросло с </w:t>
      </w:r>
      <w:r w:rsidRPr="00A00090">
        <w:rPr>
          <w:rFonts w:eastAsia="Calibri"/>
          <w:b/>
          <w:bCs/>
          <w:lang w:eastAsia="en-US"/>
        </w:rPr>
        <w:t>28%</w:t>
      </w:r>
      <w:r>
        <w:rPr>
          <w:rFonts w:eastAsia="Calibri"/>
          <w:lang w:eastAsia="en-US"/>
        </w:rPr>
        <w:t xml:space="preserve"> до </w:t>
      </w:r>
      <w:r w:rsidRPr="00A00090">
        <w:rPr>
          <w:rFonts w:eastAsia="Calibri"/>
          <w:b/>
          <w:bCs/>
          <w:lang w:eastAsia="en-US"/>
        </w:rPr>
        <w:t>35%</w:t>
      </w:r>
      <w:r>
        <w:rPr>
          <w:rFonts w:eastAsia="Calibri"/>
          <w:lang w:eastAsia="en-US"/>
        </w:rPr>
        <w:t xml:space="preserve">.  </w:t>
      </w:r>
      <w:r w:rsidRPr="00A00090">
        <w:rPr>
          <w:rFonts w:eastAsia="Calibri"/>
          <w:lang w:eastAsia="en-US"/>
        </w:rPr>
        <w:br w:type="page"/>
      </w:r>
    </w:p>
    <w:p w14:paraId="17C4167D"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89F74D4"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5FA319F1" wp14:editId="7EFF2187">
            <wp:extent cx="466090" cy="548640"/>
            <wp:effectExtent l="0" t="0" r="0" b="3810"/>
            <wp:docPr id="43" name="Рисунок 43"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BFCA165"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15C87710"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68C4C59"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3C79615"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59776" behindDoc="0" locked="0" layoutInCell="1" allowOverlap="1" wp14:anchorId="6CE172A5" wp14:editId="1CB63879">
                <wp:simplePos x="0" y="0"/>
                <wp:positionH relativeFrom="column">
                  <wp:posOffset>129540</wp:posOffset>
                </wp:positionH>
                <wp:positionV relativeFrom="paragraph">
                  <wp:posOffset>86360</wp:posOffset>
                </wp:positionV>
                <wp:extent cx="66294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E1DD2" id="Прямая соединительная линия 42" o:spid="_x0000_s1026" style="position:absolute;z-index:251659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W1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WJYgzvqPvfv+133rfvS70j/ofvRfe1uu7vue3fXf0T9vv+Eegx29wf3jmA6ctla&#10;XyDkzMxdZINvzLW9Av7OEwOzmpmlTDPdbC3WGcaM7I+UaHiLHS3aVyDwDVsFSMRuKtdESKSMbNL+&#10;tqf9yU0gHJ3j8ej5WY5r5sdYxopjonU+vJTQkKiUVCsTqWUFW1/5EBthxfFJdBu4VFqn89CGtCUd&#10;PY3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L4hpbX2AQAAnAMAAA4AAAAAAAAAAAAAAAAALgIAAGRy&#10;cy9lMm9Eb2MueG1sUEsBAi0AFAAGAAgAAAAhANdz7oHcAAAACQEAAA8AAAAAAAAAAAAAAAAAUAQA&#10;AGRycy9kb3ducmV2LnhtbFBLBQYAAAAABAAEAPMAAABZBQAAAAA=&#10;" strokeweight="2pt"/>
            </w:pict>
          </mc:Fallback>
        </mc:AlternateContent>
      </w:r>
    </w:p>
    <w:p w14:paraId="0AD57501" w14:textId="77777777" w:rsidR="00226028" w:rsidRPr="00C829D3" w:rsidRDefault="00226028" w:rsidP="00226028">
      <w:pPr>
        <w:keepNext/>
        <w:ind w:left="1985"/>
        <w:jc w:val="both"/>
        <w:outlineLvl w:val="2"/>
        <w:rPr>
          <w:rFonts w:cs="Arial"/>
          <w:b/>
          <w:bCs/>
          <w:caps/>
          <w:color w:val="0D0D0D" w:themeColor="text1" w:themeTint="F2"/>
          <w:spacing w:val="-4"/>
        </w:rPr>
      </w:pPr>
      <w:r w:rsidRPr="008A0206">
        <w:rPr>
          <w:rFonts w:cs="Arial"/>
          <w:b/>
          <w:bCs/>
          <w:caps/>
          <w:color w:val="0D0D0D" w:themeColor="text1" w:themeTint="F2"/>
          <w:spacing w:val="-4"/>
        </w:rPr>
        <w:t>КАК ВАМ КАЖЕТСЯ, СЕГОДНЯ ДЕЯТЕЛЬНОСТЬ В.И. ЛЕНИНА ЧАЩЕ ПРИУКРАШИВАЮТ, ОЧЕРНЯЮТ ИЛИ ОЦЕНИВАЮТ ОБЪЕКТИВНО?</w:t>
      </w:r>
    </w:p>
    <w:p w14:paraId="39F664E1" w14:textId="0C99B6DC" w:rsidR="00226028" w:rsidRPr="005126F4" w:rsidRDefault="00226028" w:rsidP="00226028">
      <w:pPr>
        <w:jc w:val="right"/>
        <w:rPr>
          <w:i/>
          <w:lang w:eastAsia="en-US"/>
        </w:rPr>
      </w:pPr>
      <w:r w:rsidRPr="001F22A8">
        <w:rPr>
          <w:i/>
          <w:lang w:eastAsia="en-US"/>
        </w:rPr>
        <w:t xml:space="preserve">Таблица </w:t>
      </w:r>
      <w:r w:rsidR="00147612">
        <w:rPr>
          <w:i/>
          <w:lang w:eastAsia="en-US"/>
        </w:rPr>
        <w:t>8</w:t>
      </w:r>
    </w:p>
    <w:bookmarkStart w:id="8" w:name="_MON_1691327466"/>
    <w:bookmarkEnd w:id="8"/>
    <w:p w14:paraId="3C88EA73" w14:textId="77777777" w:rsidR="00226028" w:rsidRDefault="00226028" w:rsidP="00226028">
      <w:pPr>
        <w:ind w:left="181"/>
        <w:jc w:val="center"/>
        <w:rPr>
          <w:i/>
          <w:lang w:eastAsia="en-US"/>
        </w:rPr>
      </w:pPr>
      <w:r w:rsidRPr="00C95374">
        <w:object w:dxaOrig="10721" w:dyaOrig="5991" w14:anchorId="05314D41">
          <v:shape id="_x0000_i1032" type="#_x0000_t75" style="width:498.75pt;height:282.75pt" o:ole="" fillcolor="window">
            <v:imagedata r:id="rId30" o:title=""/>
          </v:shape>
          <o:OLEObject Type="Embed" ProgID="Excel.Sheet.12" ShapeID="_x0000_i1032" DrawAspect="Content" ObjectID="_1698051928" r:id="rId31"/>
        </w:object>
      </w:r>
    </w:p>
    <w:p w14:paraId="6B970807"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1C1BF4F9" w14:textId="4AC5F89F" w:rsidR="00226028" w:rsidRPr="00361292" w:rsidRDefault="00226028" w:rsidP="00226028">
      <w:pPr>
        <w:ind w:right="51" w:firstLine="567"/>
        <w:jc w:val="both"/>
        <w:rPr>
          <w:rFonts w:eastAsia="Calibri"/>
          <w:lang w:eastAsia="en-US"/>
        </w:rPr>
      </w:pPr>
      <w:r w:rsidRPr="00361292">
        <w:rPr>
          <w:rFonts w:eastAsia="Calibri"/>
          <w:lang w:eastAsia="en-US"/>
        </w:rPr>
        <w:t xml:space="preserve">Этот вопрос расколол общество: </w:t>
      </w:r>
      <w:r w:rsidRPr="00361292">
        <w:rPr>
          <w:rFonts w:eastAsia="Calibri"/>
          <w:b/>
          <w:lang w:eastAsia="en-US"/>
        </w:rPr>
        <w:t>31%</w:t>
      </w:r>
      <w:r w:rsidRPr="00361292">
        <w:rPr>
          <w:rFonts w:eastAsia="Calibri"/>
          <w:lang w:eastAsia="en-US"/>
        </w:rPr>
        <w:t xml:space="preserve"> горожан считают, что «вождя мировой революции» очерняют, и ровно столько же (</w:t>
      </w:r>
      <w:r w:rsidRPr="00361292">
        <w:rPr>
          <w:rFonts w:eastAsia="Calibri"/>
          <w:b/>
          <w:lang w:eastAsia="en-US"/>
        </w:rPr>
        <w:t>31%</w:t>
      </w:r>
      <w:r w:rsidRPr="00361292">
        <w:rPr>
          <w:rFonts w:eastAsia="Calibri"/>
          <w:lang w:eastAsia="en-US"/>
        </w:rPr>
        <w:t>) воронежцев полагают, что нынешние оценки вполне объективны. Пожилые люди сокрушались об очернении памяти Ильича чаще (</w:t>
      </w:r>
      <w:r w:rsidRPr="00361292">
        <w:rPr>
          <w:rFonts w:eastAsia="Calibri"/>
          <w:b/>
          <w:lang w:eastAsia="en-US"/>
        </w:rPr>
        <w:t>39%</w:t>
      </w:r>
      <w:r w:rsidRPr="00361292">
        <w:rPr>
          <w:rFonts w:eastAsia="Calibri"/>
          <w:lang w:eastAsia="en-US"/>
        </w:rPr>
        <w:t>), чем молодежь (</w:t>
      </w:r>
      <w:r w:rsidRPr="00361292">
        <w:rPr>
          <w:rFonts w:eastAsia="Calibri"/>
          <w:b/>
          <w:lang w:eastAsia="en-US"/>
        </w:rPr>
        <w:t>15%</w:t>
      </w:r>
      <w:r w:rsidRPr="00361292">
        <w:rPr>
          <w:rFonts w:eastAsia="Calibri"/>
          <w:lang w:eastAsia="en-US"/>
        </w:rPr>
        <w:t>). А молодежь, наоборот, чаще считает, что образ Ленина приукрашивают (</w:t>
      </w:r>
      <w:r w:rsidRPr="00361292">
        <w:rPr>
          <w:rFonts w:eastAsia="Calibri"/>
          <w:b/>
          <w:lang w:eastAsia="en-US"/>
        </w:rPr>
        <w:t>2</w:t>
      </w:r>
      <w:r>
        <w:rPr>
          <w:rFonts w:eastAsia="Calibri"/>
          <w:b/>
          <w:lang w:eastAsia="en-US"/>
        </w:rPr>
        <w:t>7</w:t>
      </w:r>
      <w:r w:rsidRPr="00361292">
        <w:rPr>
          <w:rFonts w:eastAsia="Calibri"/>
          <w:b/>
          <w:lang w:eastAsia="en-US"/>
        </w:rPr>
        <w:t>%</w:t>
      </w:r>
      <w:r w:rsidRPr="00361292">
        <w:rPr>
          <w:rFonts w:eastAsia="Calibri"/>
          <w:lang w:eastAsia="en-US"/>
        </w:rPr>
        <w:t xml:space="preserve">), тогда как среди старшего поколения так думают только </w:t>
      </w:r>
      <w:r w:rsidRPr="00361292">
        <w:rPr>
          <w:rFonts w:eastAsia="Calibri"/>
          <w:b/>
          <w:lang w:eastAsia="en-US"/>
        </w:rPr>
        <w:t>11%</w:t>
      </w:r>
      <w:r w:rsidRPr="00361292">
        <w:rPr>
          <w:rFonts w:eastAsia="Calibri"/>
          <w:lang w:eastAsia="en-US"/>
        </w:rPr>
        <w:t xml:space="preserve">. В среднем по городу </w:t>
      </w:r>
      <w:r w:rsidRPr="00361292">
        <w:rPr>
          <w:rFonts w:eastAsia="Calibri"/>
          <w:b/>
          <w:lang w:eastAsia="en-US"/>
        </w:rPr>
        <w:t>19%</w:t>
      </w:r>
      <w:r w:rsidRPr="00361292">
        <w:rPr>
          <w:rFonts w:eastAsia="Calibri"/>
          <w:lang w:eastAsia="en-US"/>
        </w:rPr>
        <w:t xml:space="preserve"> жителей полагают, что деятельность обитателя Мавзолея приукрашена.</w:t>
      </w:r>
    </w:p>
    <w:p w14:paraId="7791B4D1" w14:textId="2355FCD1" w:rsidR="00226028" w:rsidRPr="00361292" w:rsidRDefault="00226028" w:rsidP="00226028">
      <w:pPr>
        <w:ind w:right="51" w:firstLine="567"/>
        <w:jc w:val="both"/>
        <w:rPr>
          <w:rFonts w:eastAsia="Calibri"/>
          <w:lang w:eastAsia="en-US"/>
        </w:rPr>
      </w:pPr>
      <w:r w:rsidRPr="00361292">
        <w:rPr>
          <w:rFonts w:eastAsia="Calibri"/>
          <w:lang w:eastAsia="en-US"/>
        </w:rPr>
        <w:t xml:space="preserve">Уже трижды </w:t>
      </w:r>
      <w:r w:rsidR="00C409AC">
        <w:rPr>
          <w:rFonts w:eastAsia="Calibri"/>
          <w:lang w:eastAsia="en-US"/>
        </w:rPr>
        <w:t>с разницей</w:t>
      </w:r>
      <w:r w:rsidRPr="00361292">
        <w:rPr>
          <w:rFonts w:eastAsia="Calibri"/>
          <w:lang w:eastAsia="en-US"/>
        </w:rPr>
        <w:t xml:space="preserve"> в пять лет мы задавали этот вопрос. Как менялось мнение жителей Воронежа?</w:t>
      </w:r>
    </w:p>
    <w:p w14:paraId="2BD2B741" w14:textId="77777777" w:rsidR="00226028" w:rsidRPr="006058D0" w:rsidRDefault="00226028" w:rsidP="00226028">
      <w:pPr>
        <w:ind w:right="51" w:firstLine="567"/>
        <w:jc w:val="center"/>
        <w:rPr>
          <w:rFonts w:eastAsia="Calibri"/>
          <w:b/>
          <w:bCs/>
          <w:i/>
          <w:color w:val="0070C0"/>
          <w:sz w:val="12"/>
          <w:szCs w:val="12"/>
          <w:lang w:eastAsia="en-US"/>
        </w:rPr>
      </w:pPr>
    </w:p>
    <w:p w14:paraId="4DCCFFDF" w14:textId="77777777" w:rsidR="00226028" w:rsidRPr="00361292" w:rsidRDefault="00226028" w:rsidP="00226028">
      <w:pPr>
        <w:ind w:right="51" w:firstLine="567"/>
        <w:jc w:val="center"/>
        <w:rPr>
          <w:rFonts w:eastAsia="Calibri"/>
          <w:b/>
          <w:bCs/>
          <w:i/>
          <w:lang w:eastAsia="en-US"/>
        </w:rPr>
      </w:pPr>
      <w:r w:rsidRPr="00361292">
        <w:rPr>
          <w:rFonts w:eastAsia="Calibri"/>
          <w:b/>
          <w:bCs/>
          <w:i/>
          <w:lang w:eastAsia="en-US"/>
        </w:rPr>
        <w:t xml:space="preserve">Как Вам кажется, сегодня деятельность </w:t>
      </w:r>
      <w:r w:rsidRPr="00361292">
        <w:rPr>
          <w:rFonts w:eastAsia="Calibri"/>
          <w:b/>
          <w:i/>
          <w:lang w:eastAsia="en-US"/>
        </w:rPr>
        <w:t>В. И. Ленина</w:t>
      </w:r>
      <w:r w:rsidRPr="00361292">
        <w:rPr>
          <w:rFonts w:eastAsia="Calibri"/>
          <w:b/>
          <w:bCs/>
          <w:i/>
          <w:lang w:eastAsia="en-US"/>
        </w:rPr>
        <w:t xml:space="preserve"> чаще приукрашивают, очерняют </w:t>
      </w:r>
    </w:p>
    <w:p w14:paraId="4C80DDE3" w14:textId="77777777" w:rsidR="00226028" w:rsidRPr="00361292" w:rsidRDefault="00226028" w:rsidP="00226028">
      <w:pPr>
        <w:ind w:right="51" w:firstLine="567"/>
        <w:jc w:val="center"/>
        <w:rPr>
          <w:rFonts w:eastAsia="Calibri"/>
          <w:b/>
          <w:bCs/>
          <w:i/>
          <w:lang w:val="en-US" w:eastAsia="en-US"/>
        </w:rPr>
      </w:pPr>
      <w:r w:rsidRPr="00361292">
        <w:rPr>
          <w:rFonts w:eastAsia="Calibri"/>
          <w:b/>
          <w:bCs/>
          <w:i/>
          <w:lang w:eastAsia="en-US"/>
        </w:rPr>
        <w:t>или оценивают объективно?</w:t>
      </w:r>
    </w:p>
    <w:p w14:paraId="06CD1912" w14:textId="77777777" w:rsidR="00226028" w:rsidRPr="006058D0" w:rsidRDefault="00226028" w:rsidP="00226028">
      <w:pPr>
        <w:ind w:right="51" w:firstLine="567"/>
        <w:jc w:val="center"/>
        <w:rPr>
          <w:rFonts w:eastAsia="Calibri"/>
          <w:b/>
          <w:bCs/>
          <w:i/>
          <w:sz w:val="12"/>
          <w:szCs w:val="12"/>
          <w:lang w:val="en-US" w:eastAsia="en-US"/>
        </w:rPr>
      </w:pPr>
    </w:p>
    <w:p w14:paraId="05478595" w14:textId="77777777" w:rsidR="00226028" w:rsidRPr="00E61521" w:rsidRDefault="00226028" w:rsidP="00226028">
      <w:pPr>
        <w:ind w:right="51"/>
        <w:jc w:val="center"/>
        <w:rPr>
          <w:rFonts w:eastAsia="Calibri"/>
          <w:b/>
          <w:bCs/>
          <w:i/>
          <w:color w:val="0070C0"/>
          <w:lang w:val="en-US" w:eastAsia="en-US"/>
        </w:rPr>
      </w:pPr>
      <w:r w:rsidRPr="00E61521">
        <w:rPr>
          <w:rFonts w:eastAsia="Calibri"/>
          <w:noProof/>
          <w:color w:val="0070C0"/>
        </w:rPr>
        <w:drawing>
          <wp:inline distT="0" distB="0" distL="0" distR="0" wp14:anchorId="0DA0B06A" wp14:editId="15A13A53">
            <wp:extent cx="6372225" cy="1838325"/>
            <wp:effectExtent l="0" t="0" r="9525" b="9525"/>
            <wp:docPr id="39" name="Диаграмма 3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3DC67E4" w14:textId="34D09380" w:rsidR="00226028" w:rsidRDefault="00226028" w:rsidP="00226028">
      <w:pPr>
        <w:spacing w:after="200"/>
        <w:ind w:firstLine="567"/>
        <w:jc w:val="both"/>
        <w:rPr>
          <w:i/>
          <w:lang w:eastAsia="en-US"/>
        </w:rPr>
      </w:pPr>
      <w:r w:rsidRPr="00CA5586">
        <w:rPr>
          <w:rFonts w:eastAsia="Calibri"/>
          <w:lang w:eastAsia="en-US"/>
        </w:rPr>
        <w:t>Хотя число тех, кто считает, что В.И.</w:t>
      </w:r>
      <w:r w:rsidR="00C409AC">
        <w:rPr>
          <w:rFonts w:eastAsia="Calibri"/>
          <w:lang w:eastAsia="en-US"/>
        </w:rPr>
        <w:t xml:space="preserve"> </w:t>
      </w:r>
      <w:r w:rsidRPr="00CA5586">
        <w:rPr>
          <w:rFonts w:eastAsia="Calibri"/>
          <w:lang w:eastAsia="en-US"/>
        </w:rPr>
        <w:t xml:space="preserve">Ленина очерняют, по-прежнему велико, но наблюдается явный тренд на понижение (с </w:t>
      </w:r>
      <w:r w:rsidRPr="006058D0">
        <w:rPr>
          <w:rFonts w:eastAsia="Calibri"/>
          <w:b/>
          <w:bCs/>
          <w:lang w:eastAsia="en-US"/>
        </w:rPr>
        <w:t>43%</w:t>
      </w:r>
      <w:r w:rsidRPr="00CA5586">
        <w:rPr>
          <w:rFonts w:eastAsia="Calibri"/>
          <w:lang w:eastAsia="en-US"/>
        </w:rPr>
        <w:t xml:space="preserve"> до </w:t>
      </w:r>
      <w:r w:rsidRPr="006058D0">
        <w:rPr>
          <w:rFonts w:eastAsia="Calibri"/>
          <w:b/>
          <w:bCs/>
          <w:lang w:eastAsia="en-US"/>
        </w:rPr>
        <w:t>31%</w:t>
      </w:r>
      <w:r w:rsidRPr="00CA5586">
        <w:rPr>
          <w:rFonts w:eastAsia="Calibri"/>
          <w:lang w:eastAsia="en-US"/>
        </w:rPr>
        <w:t xml:space="preserve"> за десять лет). </w:t>
      </w:r>
      <w:r>
        <w:rPr>
          <w:rFonts w:eastAsia="Calibri"/>
          <w:lang w:eastAsia="en-US"/>
        </w:rPr>
        <w:t xml:space="preserve">Зато ползет вверх количество сторонников мнения, что деятельность «вождя мировой революции» стали приукрашивать (с </w:t>
      </w:r>
      <w:r w:rsidRPr="006058D0">
        <w:rPr>
          <w:rFonts w:eastAsia="Calibri"/>
          <w:b/>
          <w:bCs/>
          <w:lang w:eastAsia="en-US"/>
        </w:rPr>
        <w:t>15%</w:t>
      </w:r>
      <w:r>
        <w:rPr>
          <w:rFonts w:eastAsia="Calibri"/>
          <w:lang w:eastAsia="en-US"/>
        </w:rPr>
        <w:t xml:space="preserve"> до </w:t>
      </w:r>
      <w:r w:rsidRPr="006058D0">
        <w:rPr>
          <w:rFonts w:eastAsia="Calibri"/>
          <w:b/>
          <w:bCs/>
          <w:lang w:eastAsia="en-US"/>
        </w:rPr>
        <w:t>19%</w:t>
      </w:r>
      <w:r>
        <w:rPr>
          <w:rFonts w:eastAsia="Calibri"/>
          <w:lang w:eastAsia="en-US"/>
        </w:rPr>
        <w:t>). Впрочем, почти каждый третий житель Воронежа уверен, что историческую роль Владимира Ильича сегодня оценивают объективно (</w:t>
      </w:r>
      <w:r w:rsidRPr="006058D0">
        <w:rPr>
          <w:rFonts w:eastAsia="Calibri"/>
          <w:b/>
          <w:bCs/>
          <w:lang w:eastAsia="en-US"/>
        </w:rPr>
        <w:t>31%</w:t>
      </w:r>
      <w:r>
        <w:rPr>
          <w:rFonts w:eastAsia="Calibri"/>
          <w:lang w:eastAsia="en-US"/>
        </w:rPr>
        <w:t xml:space="preserve">). </w:t>
      </w:r>
      <w:r>
        <w:rPr>
          <w:i/>
          <w:lang w:eastAsia="en-US"/>
        </w:rPr>
        <w:br w:type="page"/>
      </w:r>
    </w:p>
    <w:p w14:paraId="598A6999"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E01EF45"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5AD2236E" wp14:editId="654736C0">
            <wp:extent cx="466090" cy="548640"/>
            <wp:effectExtent l="0" t="0" r="0" b="3810"/>
            <wp:docPr id="45" name="Рисунок 4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F59BA44"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004B8492"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C297B8D"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565BEE4"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0800" behindDoc="0" locked="0" layoutInCell="1" allowOverlap="1" wp14:anchorId="5FCD0011" wp14:editId="780C5138">
                <wp:simplePos x="0" y="0"/>
                <wp:positionH relativeFrom="column">
                  <wp:posOffset>129540</wp:posOffset>
                </wp:positionH>
                <wp:positionV relativeFrom="paragraph">
                  <wp:posOffset>86360</wp:posOffset>
                </wp:positionV>
                <wp:extent cx="662940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EF502" id="Прямая соединительная линия 44" o:spid="_x0000_s1026" style="position:absolute;z-index:251660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" strokeweight="2pt"/>
            </w:pict>
          </mc:Fallback>
        </mc:AlternateContent>
      </w:r>
    </w:p>
    <w:p w14:paraId="3B59136F" w14:textId="77777777" w:rsidR="00226028" w:rsidRPr="00C829D3" w:rsidRDefault="00226028" w:rsidP="00226028">
      <w:pPr>
        <w:keepNext/>
        <w:ind w:left="1985"/>
        <w:jc w:val="both"/>
        <w:outlineLvl w:val="2"/>
        <w:rPr>
          <w:rFonts w:cs="Arial"/>
          <w:b/>
          <w:bCs/>
          <w:caps/>
          <w:color w:val="0D0D0D" w:themeColor="text1" w:themeTint="F2"/>
          <w:spacing w:val="-4"/>
        </w:rPr>
      </w:pPr>
      <w:r w:rsidRPr="008A0206">
        <w:rPr>
          <w:rFonts w:cs="Arial"/>
          <w:b/>
          <w:bCs/>
          <w:caps/>
          <w:color w:val="0D0D0D" w:themeColor="text1" w:themeTint="F2"/>
          <w:spacing w:val="-4"/>
        </w:rPr>
        <w:t>А ЕСЛИ ГОВОРИТЬ О В.И. ЛЕНИНЕ КАК О ЧЕЛОВЕКЕ – КАК ВАМ КАЖЕТСЯ,  ОН БЫЛ ХОРОШИМ ИЛИ ПЛОХИМ ЧЕЛОВЕКОМ?</w:t>
      </w:r>
    </w:p>
    <w:p w14:paraId="634B64A9" w14:textId="6D28B3F5" w:rsidR="00226028" w:rsidRPr="005126F4" w:rsidRDefault="00226028" w:rsidP="00226028">
      <w:pPr>
        <w:jc w:val="right"/>
        <w:rPr>
          <w:i/>
          <w:lang w:eastAsia="en-US"/>
        </w:rPr>
      </w:pPr>
      <w:r w:rsidRPr="001F22A8">
        <w:rPr>
          <w:i/>
          <w:lang w:eastAsia="en-US"/>
        </w:rPr>
        <w:t xml:space="preserve">Таблица </w:t>
      </w:r>
      <w:r w:rsidR="00147612">
        <w:rPr>
          <w:i/>
          <w:lang w:eastAsia="en-US"/>
        </w:rPr>
        <w:t>9</w:t>
      </w:r>
    </w:p>
    <w:bookmarkStart w:id="9" w:name="_MON_1691327581"/>
    <w:bookmarkEnd w:id="9"/>
    <w:p w14:paraId="5E619157" w14:textId="77777777" w:rsidR="00226028" w:rsidRDefault="00226028" w:rsidP="00226028">
      <w:pPr>
        <w:ind w:left="181"/>
        <w:jc w:val="center"/>
        <w:rPr>
          <w:i/>
          <w:lang w:eastAsia="en-US"/>
        </w:rPr>
      </w:pPr>
      <w:r w:rsidRPr="00C95374">
        <w:object w:dxaOrig="9726" w:dyaOrig="5685" w14:anchorId="4F6D71BC">
          <v:shape id="_x0000_i1033" type="#_x0000_t75" style="width:453pt;height:268.5pt" o:ole="" fillcolor="window">
            <v:imagedata r:id="rId33" o:title=""/>
          </v:shape>
          <o:OLEObject Type="Embed" ProgID="Excel.Sheet.12" ShapeID="_x0000_i1033" DrawAspect="Content" ObjectID="_1698051929" r:id="rId34"/>
        </w:object>
      </w:r>
    </w:p>
    <w:p w14:paraId="6011B0A9"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1B33F7A" w14:textId="577C56AF" w:rsidR="00226028" w:rsidRPr="00CA5586" w:rsidRDefault="00226028" w:rsidP="00226028">
      <w:pPr>
        <w:ind w:firstLine="567"/>
        <w:jc w:val="both"/>
        <w:rPr>
          <w:rFonts w:eastAsia="Calibri"/>
          <w:lang w:eastAsia="en-US"/>
        </w:rPr>
      </w:pPr>
      <w:r w:rsidRPr="00CA5586">
        <w:rPr>
          <w:rFonts w:eastAsia="Calibri"/>
          <w:lang w:eastAsia="en-US"/>
        </w:rPr>
        <w:t xml:space="preserve">Каждый второй житель города Воронежа скажет Вам, что Владимир Ильич был хорошим человеком. Лишь </w:t>
      </w:r>
      <w:r w:rsidRPr="00CA5586">
        <w:rPr>
          <w:rFonts w:eastAsia="Calibri"/>
          <w:b/>
          <w:lang w:eastAsia="en-US"/>
        </w:rPr>
        <w:t>14%</w:t>
      </w:r>
      <w:r w:rsidRPr="00CA5586">
        <w:rPr>
          <w:rFonts w:eastAsia="Calibri"/>
          <w:lang w:eastAsia="en-US"/>
        </w:rPr>
        <w:t xml:space="preserve"> воронежцев приписывают ему роль исторического злодея. </w:t>
      </w:r>
      <w:r w:rsidRPr="003F513E">
        <w:rPr>
          <w:rFonts w:eastAsia="Calibri"/>
          <w:lang w:eastAsia="en-US"/>
        </w:rPr>
        <w:t xml:space="preserve">По мере роста материального благосостояния неприязнь к «вождю мирового пролетариата» возрастает до </w:t>
      </w:r>
      <w:r w:rsidRPr="003F513E">
        <w:rPr>
          <w:rFonts w:eastAsia="Calibri"/>
          <w:b/>
          <w:lang w:eastAsia="en-US"/>
        </w:rPr>
        <w:t>25%</w:t>
      </w:r>
      <w:r w:rsidRPr="003F513E">
        <w:rPr>
          <w:rFonts w:eastAsia="Calibri"/>
          <w:lang w:eastAsia="en-US"/>
        </w:rPr>
        <w:t xml:space="preserve">. Революционный лозунг, поддержанный Лениным – «экспроприация экспроприаторов» – </w:t>
      </w:r>
      <w:r>
        <w:rPr>
          <w:rFonts w:eastAsia="Calibri"/>
          <w:lang w:eastAsia="en-US"/>
        </w:rPr>
        <w:t xml:space="preserve">никогда </w:t>
      </w:r>
      <w:r w:rsidRPr="003F513E">
        <w:rPr>
          <w:rFonts w:eastAsia="Calibri"/>
          <w:lang w:eastAsia="en-US"/>
        </w:rPr>
        <w:t>не</w:t>
      </w:r>
      <w:r>
        <w:rPr>
          <w:rFonts w:eastAsia="Calibri"/>
          <w:lang w:eastAsia="en-US"/>
        </w:rPr>
        <w:t xml:space="preserve"> был</w:t>
      </w:r>
      <w:r w:rsidRPr="003F513E">
        <w:rPr>
          <w:rFonts w:eastAsia="Calibri"/>
          <w:lang w:eastAsia="en-US"/>
        </w:rPr>
        <w:t xml:space="preserve"> по душе состоятельным людям.</w:t>
      </w:r>
      <w:r w:rsidRPr="00E61521">
        <w:rPr>
          <w:rFonts w:eastAsia="Calibri"/>
          <w:color w:val="0070C0"/>
          <w:lang w:eastAsia="en-US"/>
        </w:rPr>
        <w:t xml:space="preserve"> </w:t>
      </w:r>
      <w:r w:rsidRPr="002B081C">
        <w:rPr>
          <w:rFonts w:eastAsia="Calibri"/>
          <w:lang w:eastAsia="en-US"/>
        </w:rPr>
        <w:t xml:space="preserve">Впрочем, </w:t>
      </w:r>
      <w:r w:rsidRPr="002B081C">
        <w:rPr>
          <w:rFonts w:eastAsia="Calibri"/>
          <w:b/>
          <w:lang w:eastAsia="en-US"/>
        </w:rPr>
        <w:t>36%</w:t>
      </w:r>
      <w:r w:rsidRPr="002B081C">
        <w:rPr>
          <w:rFonts w:eastAsia="Calibri"/>
          <w:lang w:eastAsia="en-US"/>
        </w:rPr>
        <w:t xml:space="preserve"> жителей города затруднились с оценкой личности правителя, который ликвидировал царскую власть в нашем государстве. </w:t>
      </w:r>
      <w:r>
        <w:rPr>
          <w:rFonts w:eastAsia="Calibri"/>
          <w:lang w:eastAsia="en-US"/>
        </w:rPr>
        <w:t xml:space="preserve">Страна с непредсказуемым прошлым (как окрестили острословы наше государство во время «перестройки») сначала воспевает своих кумиров, а потом объявляет их виновниками всех бед. </w:t>
      </w:r>
    </w:p>
    <w:p w14:paraId="7496FD5D" w14:textId="77777777" w:rsidR="00226028" w:rsidRPr="00E4480B" w:rsidRDefault="00226028" w:rsidP="00226028">
      <w:pPr>
        <w:ind w:firstLine="567"/>
        <w:jc w:val="both"/>
        <w:rPr>
          <w:rFonts w:eastAsia="Calibri"/>
          <w:lang w:eastAsia="en-US"/>
        </w:rPr>
      </w:pPr>
      <w:r w:rsidRPr="00E4480B">
        <w:rPr>
          <w:rFonts w:eastAsia="Calibri"/>
          <w:lang w:eastAsia="en-US"/>
        </w:rPr>
        <w:t xml:space="preserve">Куда направлен вектор общественного мнения в течение последних десяти лет? </w:t>
      </w:r>
    </w:p>
    <w:p w14:paraId="5F82D504" w14:textId="77777777" w:rsidR="00226028" w:rsidRPr="00E4480B" w:rsidRDefault="00226028" w:rsidP="00226028">
      <w:pPr>
        <w:ind w:right="51" w:firstLine="567"/>
        <w:jc w:val="center"/>
        <w:rPr>
          <w:rFonts w:eastAsia="Calibri"/>
          <w:b/>
          <w:i/>
          <w:sz w:val="16"/>
          <w:szCs w:val="16"/>
          <w:lang w:eastAsia="en-US"/>
        </w:rPr>
      </w:pPr>
    </w:p>
    <w:p w14:paraId="3932DA96" w14:textId="77777777" w:rsidR="00226028" w:rsidRPr="00E4480B" w:rsidRDefault="00226028" w:rsidP="00226028">
      <w:pPr>
        <w:ind w:right="51" w:firstLine="567"/>
        <w:jc w:val="center"/>
        <w:rPr>
          <w:rFonts w:eastAsia="Calibri"/>
          <w:b/>
          <w:i/>
          <w:lang w:eastAsia="en-US"/>
        </w:rPr>
      </w:pPr>
      <w:r w:rsidRPr="00E4480B">
        <w:rPr>
          <w:rFonts w:eastAsia="Calibri"/>
          <w:b/>
          <w:i/>
          <w:lang w:eastAsia="en-US"/>
        </w:rPr>
        <w:t xml:space="preserve">А если говорить о В. И. Ленине как о человеке – как Вам кажется,  он был хорошими </w:t>
      </w:r>
    </w:p>
    <w:p w14:paraId="6EF8880D" w14:textId="77777777" w:rsidR="00226028" w:rsidRPr="00E4480B" w:rsidRDefault="00226028" w:rsidP="00226028">
      <w:pPr>
        <w:ind w:right="51" w:firstLine="567"/>
        <w:jc w:val="center"/>
        <w:rPr>
          <w:rFonts w:eastAsia="Calibri"/>
          <w:b/>
          <w:bCs/>
          <w:i/>
          <w:lang w:eastAsia="en-US"/>
        </w:rPr>
      </w:pPr>
      <w:r w:rsidRPr="00E4480B">
        <w:rPr>
          <w:rFonts w:eastAsia="Calibri"/>
          <w:b/>
          <w:i/>
          <w:lang w:eastAsia="en-US"/>
        </w:rPr>
        <w:t>или плохими человеком</w:t>
      </w:r>
      <w:r w:rsidRPr="00E4480B">
        <w:rPr>
          <w:rFonts w:eastAsia="Calibri"/>
          <w:b/>
          <w:bCs/>
          <w:i/>
          <w:lang w:eastAsia="en-US"/>
        </w:rPr>
        <w:t>?</w:t>
      </w:r>
    </w:p>
    <w:p w14:paraId="4F885993" w14:textId="77777777" w:rsidR="00226028" w:rsidRPr="00E4480B" w:rsidRDefault="00226028" w:rsidP="00226028">
      <w:pPr>
        <w:ind w:right="51" w:firstLine="567"/>
        <w:jc w:val="center"/>
        <w:rPr>
          <w:rFonts w:eastAsia="Calibri"/>
          <w:b/>
          <w:bCs/>
          <w:i/>
          <w:lang w:eastAsia="en-US"/>
        </w:rPr>
      </w:pPr>
    </w:p>
    <w:p w14:paraId="3CE14A2C" w14:textId="77777777" w:rsidR="00226028" w:rsidRPr="00E61521" w:rsidRDefault="00226028" w:rsidP="00226028">
      <w:pPr>
        <w:ind w:right="51"/>
        <w:jc w:val="center"/>
        <w:rPr>
          <w:rFonts w:eastAsia="Calibri"/>
          <w:b/>
          <w:bCs/>
          <w:i/>
          <w:color w:val="0070C0"/>
          <w:lang w:val="en-US" w:eastAsia="en-US"/>
        </w:rPr>
      </w:pPr>
      <w:r w:rsidRPr="00E61521">
        <w:rPr>
          <w:rFonts w:eastAsia="Calibri"/>
          <w:noProof/>
          <w:color w:val="0070C0"/>
        </w:rPr>
        <w:drawing>
          <wp:inline distT="0" distB="0" distL="0" distR="0" wp14:anchorId="49655D22" wp14:editId="0B94B9A6">
            <wp:extent cx="6238875" cy="1619250"/>
            <wp:effectExtent l="0" t="0" r="9525" b="0"/>
            <wp:docPr id="664" name="Диаграмма 6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29E757CC" w14:textId="77777777" w:rsidR="00226028" w:rsidRPr="00E61521" w:rsidRDefault="00226028" w:rsidP="00226028">
      <w:pPr>
        <w:ind w:firstLine="567"/>
        <w:jc w:val="both"/>
        <w:rPr>
          <w:rFonts w:eastAsia="Calibri"/>
          <w:color w:val="0070C0"/>
          <w:sz w:val="12"/>
          <w:szCs w:val="12"/>
          <w:lang w:eastAsia="en-US"/>
        </w:rPr>
      </w:pPr>
    </w:p>
    <w:p w14:paraId="2B1FF079" w14:textId="77777777" w:rsidR="00226028" w:rsidRDefault="00226028" w:rsidP="00226028">
      <w:pPr>
        <w:spacing w:after="200"/>
        <w:ind w:firstLine="567"/>
        <w:jc w:val="both"/>
        <w:rPr>
          <w:i/>
          <w:lang w:eastAsia="en-US"/>
        </w:rPr>
      </w:pPr>
      <w:r w:rsidRPr="00A2287E">
        <w:rPr>
          <w:rFonts w:eastAsia="Calibri"/>
          <w:lang w:eastAsia="en-US"/>
        </w:rPr>
        <w:t xml:space="preserve">Еще пять лет назад количество горожан, осуждающих Ленина, снизилось с </w:t>
      </w:r>
      <w:r w:rsidRPr="00D010A3">
        <w:rPr>
          <w:rFonts w:eastAsia="Calibri"/>
          <w:b/>
          <w:bCs/>
          <w:lang w:eastAsia="en-US"/>
        </w:rPr>
        <w:t>22%</w:t>
      </w:r>
      <w:r w:rsidRPr="00A2287E">
        <w:rPr>
          <w:rFonts w:eastAsia="Calibri"/>
          <w:lang w:eastAsia="en-US"/>
        </w:rPr>
        <w:t xml:space="preserve"> до </w:t>
      </w:r>
      <w:r w:rsidRPr="00D010A3">
        <w:rPr>
          <w:rFonts w:eastAsia="Calibri"/>
          <w:b/>
          <w:bCs/>
          <w:lang w:eastAsia="en-US"/>
        </w:rPr>
        <w:t>14%</w:t>
      </w:r>
      <w:r w:rsidRPr="00A2287E">
        <w:rPr>
          <w:rFonts w:eastAsia="Calibri"/>
          <w:lang w:eastAsia="en-US"/>
        </w:rPr>
        <w:t xml:space="preserve"> и остановилось на этом уровне. Убежденность в том, что Ильич – хороший человек, увеличившись за </w:t>
      </w:r>
      <w:r>
        <w:rPr>
          <w:rFonts w:eastAsia="Calibri"/>
          <w:lang w:eastAsia="en-US"/>
        </w:rPr>
        <w:t xml:space="preserve">первую </w:t>
      </w:r>
      <w:r w:rsidRPr="00A2287E">
        <w:rPr>
          <w:rFonts w:eastAsia="Calibri"/>
          <w:lang w:eastAsia="en-US"/>
        </w:rPr>
        <w:t xml:space="preserve">пятилетку с </w:t>
      </w:r>
      <w:r w:rsidRPr="00D010A3">
        <w:rPr>
          <w:rFonts w:eastAsia="Calibri"/>
          <w:b/>
          <w:bCs/>
          <w:lang w:eastAsia="en-US"/>
        </w:rPr>
        <w:t>37%</w:t>
      </w:r>
      <w:r w:rsidRPr="00A2287E">
        <w:rPr>
          <w:rFonts w:eastAsia="Calibri"/>
          <w:lang w:eastAsia="en-US"/>
        </w:rPr>
        <w:t xml:space="preserve"> до </w:t>
      </w:r>
      <w:r w:rsidRPr="00D010A3">
        <w:rPr>
          <w:rFonts w:eastAsia="Calibri"/>
          <w:b/>
          <w:bCs/>
          <w:lang w:eastAsia="en-US"/>
        </w:rPr>
        <w:t>56%</w:t>
      </w:r>
      <w:r w:rsidRPr="00A2287E">
        <w:rPr>
          <w:rFonts w:eastAsia="Calibri"/>
          <w:lang w:eastAsia="en-US"/>
        </w:rPr>
        <w:t xml:space="preserve">, затем пошла на убыль, </w:t>
      </w:r>
      <w:r>
        <w:rPr>
          <w:rFonts w:eastAsia="Calibri"/>
          <w:lang w:eastAsia="en-US"/>
        </w:rPr>
        <w:t xml:space="preserve">опустившись до </w:t>
      </w:r>
      <w:r w:rsidRPr="00D010A3">
        <w:rPr>
          <w:rFonts w:eastAsia="Calibri"/>
          <w:b/>
          <w:bCs/>
          <w:lang w:eastAsia="en-US"/>
        </w:rPr>
        <w:t>50%</w:t>
      </w:r>
      <w:r w:rsidRPr="00A2287E">
        <w:rPr>
          <w:rFonts w:eastAsia="Calibri"/>
          <w:lang w:eastAsia="en-US"/>
        </w:rPr>
        <w:t xml:space="preserve"> </w:t>
      </w:r>
      <w:r>
        <w:rPr>
          <w:rFonts w:eastAsia="Calibri"/>
          <w:lang w:eastAsia="en-US"/>
        </w:rPr>
        <w:t>в конце второй пятилетки</w:t>
      </w:r>
      <w:r w:rsidRPr="00A2287E">
        <w:rPr>
          <w:rFonts w:eastAsia="Calibri"/>
          <w:lang w:eastAsia="en-US"/>
        </w:rPr>
        <w:t xml:space="preserve">.  </w:t>
      </w:r>
      <w:r>
        <w:rPr>
          <w:rFonts w:eastAsia="Calibri"/>
          <w:lang w:eastAsia="en-US"/>
        </w:rPr>
        <w:t>«Ленин до сих пор живее всех живых!», - гласил лозунг советских времен. Судя по тому, как неравнодушны к памяти вождя соотечественники, можно и впрямь в это поверить…</w:t>
      </w:r>
      <w:r>
        <w:rPr>
          <w:i/>
          <w:lang w:eastAsia="en-US"/>
        </w:rPr>
        <w:br w:type="page"/>
      </w:r>
    </w:p>
    <w:p w14:paraId="035910C0"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AE45179"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7598A364" wp14:editId="63A2C2C9">
            <wp:extent cx="466090" cy="548640"/>
            <wp:effectExtent l="0" t="0" r="0" b="3810"/>
            <wp:docPr id="55" name="Рисунок 55"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0E75B801"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5520AFE4"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2089A23"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B89D782"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1824" behindDoc="0" locked="0" layoutInCell="1" allowOverlap="1" wp14:anchorId="3AE33C9C" wp14:editId="76177CAC">
                <wp:simplePos x="0" y="0"/>
                <wp:positionH relativeFrom="column">
                  <wp:posOffset>129540</wp:posOffset>
                </wp:positionH>
                <wp:positionV relativeFrom="paragraph">
                  <wp:posOffset>86360</wp:posOffset>
                </wp:positionV>
                <wp:extent cx="6629400" cy="0"/>
                <wp:effectExtent l="0" t="0" r="19050" b="19050"/>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C0E68" id="Прямая соединительная линия 52" o:spid="_x0000_s1026" style="position:absolute;z-index:251661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jUj9gEAAJwDAAAOAAAAZHJzL2Uyb0RvYy54bWysU82O0zAQviPxDpbvNGnFVh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WJYgzvqPvfv+133rfvS70j/ofvRfe1uu7vue3fXf0T9vv+Eegx29wf3jmA6ctla&#10;XyDkzMxdZINvzLW9Av7OEwOzmpmlTDPdbC3WGcaM7I+UaHiLHS3aVyDwDVsFSMRuKtdESKSMbNL+&#10;tqf9yU0gHJ3j8ej50xzXzI+xjBXHROt8eCmhIVEpqVYmUssKtr7yITbCiuOT6DZwqbRO56ENaUs6&#10;Oov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MCNSP2AQAAnAMAAA4AAAAAAAAAAAAAAAAALgIAAGRy&#10;cy9lMm9Eb2MueG1sUEsBAi0AFAAGAAgAAAAhANdz7oHcAAAACQEAAA8AAAAAAAAAAAAAAAAAUAQA&#10;AGRycy9kb3ducmV2LnhtbFBLBQYAAAAABAAEAPMAAABZBQAAAAA=&#10;" strokeweight="2pt"/>
            </w:pict>
          </mc:Fallback>
        </mc:AlternateContent>
      </w:r>
    </w:p>
    <w:p w14:paraId="59E35555" w14:textId="6B13031E" w:rsidR="00226028" w:rsidRDefault="00C409AC" w:rsidP="00226028">
      <w:pPr>
        <w:keepNext/>
        <w:jc w:val="center"/>
        <w:outlineLvl w:val="0"/>
        <w:rPr>
          <w:b/>
          <w:bCs/>
          <w:i/>
          <w:caps/>
          <w:spacing w:val="-2"/>
          <w:kern w:val="32"/>
        </w:rPr>
      </w:pPr>
      <w:r>
        <w:rPr>
          <w:b/>
          <w:bCs/>
          <w:i/>
          <w:caps/>
          <w:spacing w:val="-2"/>
          <w:kern w:val="32"/>
        </w:rPr>
        <w:t>3</w:t>
      </w:r>
      <w:r w:rsidR="00226028" w:rsidRPr="00C95374">
        <w:rPr>
          <w:b/>
          <w:bCs/>
          <w:i/>
          <w:caps/>
          <w:spacing w:val="-2"/>
          <w:kern w:val="32"/>
        </w:rPr>
        <w:t xml:space="preserve"> раздел:</w:t>
      </w:r>
      <w:r w:rsidR="00226028">
        <w:rPr>
          <w:b/>
          <w:bCs/>
          <w:i/>
          <w:caps/>
          <w:spacing w:val="-2"/>
          <w:kern w:val="32"/>
        </w:rPr>
        <w:t xml:space="preserve"> </w:t>
      </w:r>
      <w:r w:rsidR="00147612" w:rsidRPr="00147612">
        <w:rPr>
          <w:b/>
          <w:bCs/>
          <w:i/>
          <w:caps/>
          <w:spacing w:val="-2"/>
          <w:kern w:val="32"/>
        </w:rPr>
        <w:t>НУЖНА ЛИ ВОРОНЕЖЦАМ ДЕМОКРАТИЯ?</w:t>
      </w:r>
    </w:p>
    <w:p w14:paraId="014D85A9" w14:textId="77777777" w:rsidR="00226028" w:rsidRPr="00C829D3" w:rsidRDefault="00226028" w:rsidP="00226028">
      <w:pPr>
        <w:keepNext/>
        <w:ind w:left="1985"/>
        <w:jc w:val="both"/>
        <w:outlineLvl w:val="2"/>
        <w:rPr>
          <w:rFonts w:cs="Arial"/>
          <w:b/>
          <w:bCs/>
          <w:caps/>
          <w:color w:val="0D0D0D" w:themeColor="text1" w:themeTint="F2"/>
          <w:spacing w:val="-4"/>
        </w:rPr>
      </w:pPr>
      <w:r w:rsidRPr="00512DFE">
        <w:rPr>
          <w:rFonts w:cs="Arial"/>
          <w:b/>
          <w:bCs/>
          <w:caps/>
          <w:color w:val="0D0D0D" w:themeColor="text1" w:themeTint="F2"/>
          <w:spacing w:val="-4"/>
        </w:rPr>
        <w:t>ЯВЛЯЕТСЯ ЛИ РОССИЯ ДЕМОКРАТИЧЕСКИМ ГОСУДАРСТВОМ?</w:t>
      </w:r>
    </w:p>
    <w:p w14:paraId="160D4777" w14:textId="26E36AD5" w:rsidR="00226028" w:rsidRPr="005126F4" w:rsidRDefault="00226028" w:rsidP="00226028">
      <w:pPr>
        <w:jc w:val="right"/>
        <w:rPr>
          <w:i/>
          <w:lang w:eastAsia="en-US"/>
        </w:rPr>
      </w:pPr>
      <w:r w:rsidRPr="001F22A8">
        <w:rPr>
          <w:i/>
          <w:lang w:eastAsia="en-US"/>
        </w:rPr>
        <w:t xml:space="preserve">Таблица </w:t>
      </w:r>
      <w:r>
        <w:rPr>
          <w:i/>
          <w:lang w:eastAsia="en-US"/>
        </w:rPr>
        <w:t>1</w:t>
      </w:r>
      <w:r w:rsidR="00147612">
        <w:rPr>
          <w:i/>
          <w:lang w:eastAsia="en-US"/>
        </w:rPr>
        <w:t>0</w:t>
      </w:r>
    </w:p>
    <w:bookmarkStart w:id="10" w:name="_MON_1691327940"/>
    <w:bookmarkEnd w:id="10"/>
    <w:p w14:paraId="167B5403" w14:textId="77777777" w:rsidR="00226028" w:rsidRDefault="00226028" w:rsidP="00226028">
      <w:pPr>
        <w:ind w:left="181"/>
        <w:jc w:val="center"/>
        <w:rPr>
          <w:i/>
          <w:lang w:eastAsia="en-US"/>
        </w:rPr>
      </w:pPr>
      <w:r w:rsidRPr="00C95374">
        <w:object w:dxaOrig="10495" w:dyaOrig="6542" w14:anchorId="1AE4D181">
          <v:shape id="_x0000_i1034" type="#_x0000_t75" style="width:487.5pt;height:309.75pt" o:ole="" fillcolor="window">
            <v:imagedata r:id="rId36" o:title=""/>
          </v:shape>
          <o:OLEObject Type="Embed" ProgID="Excel.Sheet.12" ShapeID="_x0000_i1034" DrawAspect="Content" ObjectID="_1698051930" r:id="rId37"/>
        </w:object>
      </w:r>
    </w:p>
    <w:p w14:paraId="1452A36A"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153CAB3" w14:textId="4FDD408A" w:rsidR="00226028" w:rsidRDefault="00C409AC" w:rsidP="0078470D">
      <w:pPr>
        <w:ind w:firstLine="567"/>
        <w:jc w:val="both"/>
        <w:rPr>
          <w:lang w:eastAsia="en-US"/>
        </w:rPr>
      </w:pPr>
      <w:r>
        <w:rPr>
          <w:lang w:eastAsia="en-US"/>
        </w:rPr>
        <w:t>Конституция</w:t>
      </w:r>
      <w:r w:rsidR="00226028">
        <w:rPr>
          <w:lang w:eastAsia="en-US"/>
        </w:rPr>
        <w:t xml:space="preserve"> РФ утверждает, что Россия – демократическое государство. Согласны ли с этим граждане? Почти каждый второй житель города (</w:t>
      </w:r>
      <w:r w:rsidR="00226028" w:rsidRPr="00AF0176">
        <w:rPr>
          <w:b/>
          <w:bCs/>
          <w:lang w:eastAsia="en-US"/>
        </w:rPr>
        <w:t>49%</w:t>
      </w:r>
      <w:r w:rsidR="00226028">
        <w:rPr>
          <w:lang w:eastAsia="en-US"/>
        </w:rPr>
        <w:t xml:space="preserve">) готов признать Россию демократическим государством. В той или иной степени не согласны с таким определением </w:t>
      </w:r>
      <w:r w:rsidR="00226028" w:rsidRPr="00877A26">
        <w:rPr>
          <w:b/>
          <w:bCs/>
          <w:lang w:eastAsia="en-US"/>
        </w:rPr>
        <w:t>4</w:t>
      </w:r>
      <w:r w:rsidR="00226028">
        <w:rPr>
          <w:b/>
          <w:bCs/>
          <w:lang w:eastAsia="en-US"/>
        </w:rPr>
        <w:t>7</w:t>
      </w:r>
      <w:r w:rsidR="00226028" w:rsidRPr="00877A26">
        <w:rPr>
          <w:b/>
          <w:bCs/>
          <w:lang w:eastAsia="en-US"/>
        </w:rPr>
        <w:t>%</w:t>
      </w:r>
      <w:r w:rsidR="00226028">
        <w:rPr>
          <w:lang w:eastAsia="en-US"/>
        </w:rPr>
        <w:t xml:space="preserve"> опрошенных. Женщины чаще (</w:t>
      </w:r>
      <w:r w:rsidR="00226028">
        <w:rPr>
          <w:b/>
          <w:bCs/>
          <w:lang w:eastAsia="en-US"/>
        </w:rPr>
        <w:t>55</w:t>
      </w:r>
      <w:r w:rsidR="00226028" w:rsidRPr="00877A26">
        <w:rPr>
          <w:b/>
          <w:bCs/>
          <w:lang w:eastAsia="en-US"/>
        </w:rPr>
        <w:t>%</w:t>
      </w:r>
      <w:r w:rsidR="00226028">
        <w:rPr>
          <w:lang w:eastAsia="en-US"/>
        </w:rPr>
        <w:t>), чем мужчины (</w:t>
      </w:r>
      <w:r w:rsidR="00226028" w:rsidRPr="00877A26">
        <w:rPr>
          <w:b/>
          <w:bCs/>
          <w:lang w:eastAsia="en-US"/>
        </w:rPr>
        <w:t>4</w:t>
      </w:r>
      <w:r w:rsidR="00226028">
        <w:rPr>
          <w:b/>
          <w:bCs/>
          <w:lang w:eastAsia="en-US"/>
        </w:rPr>
        <w:t>2</w:t>
      </w:r>
      <w:r w:rsidR="00226028" w:rsidRPr="00877A26">
        <w:rPr>
          <w:b/>
          <w:bCs/>
          <w:lang w:eastAsia="en-US"/>
        </w:rPr>
        <w:t>%</w:t>
      </w:r>
      <w:r w:rsidR="00226028">
        <w:rPr>
          <w:lang w:eastAsia="en-US"/>
        </w:rPr>
        <w:t>)</w:t>
      </w:r>
      <w:r>
        <w:rPr>
          <w:lang w:eastAsia="en-US"/>
        </w:rPr>
        <w:t>,</w:t>
      </w:r>
      <w:r w:rsidR="00226028">
        <w:rPr>
          <w:lang w:eastAsia="en-US"/>
        </w:rPr>
        <w:t xml:space="preserve"> называют Россию демократической страной. </w:t>
      </w:r>
    </w:p>
    <w:p w14:paraId="4694052A" w14:textId="77777777" w:rsidR="00226028" w:rsidRPr="00DE41F8" w:rsidRDefault="00226028" w:rsidP="00226028">
      <w:pPr>
        <w:ind w:firstLine="567"/>
        <w:jc w:val="both"/>
      </w:pPr>
      <w:r w:rsidRPr="00DE41F8">
        <w:t xml:space="preserve">Как менялось общественное мнение по </w:t>
      </w:r>
      <w:r>
        <w:t>этому</w:t>
      </w:r>
      <w:r w:rsidRPr="00DE41F8">
        <w:t xml:space="preserve"> вопросу за последние годы?</w:t>
      </w:r>
    </w:p>
    <w:p w14:paraId="3796ED08" w14:textId="77777777" w:rsidR="00226028" w:rsidRPr="00DE41F8" w:rsidRDefault="00226028" w:rsidP="00226028">
      <w:pPr>
        <w:ind w:firstLine="567"/>
        <w:jc w:val="both"/>
        <w:rPr>
          <w:rFonts w:eastAsia="Calibri"/>
          <w:sz w:val="12"/>
          <w:szCs w:val="12"/>
        </w:rPr>
      </w:pPr>
    </w:p>
    <w:p w14:paraId="34101E67" w14:textId="77777777" w:rsidR="00226028" w:rsidRPr="00DE41F8" w:rsidRDefault="00226028" w:rsidP="00226028">
      <w:pPr>
        <w:ind w:firstLine="567"/>
        <w:jc w:val="center"/>
        <w:rPr>
          <w:b/>
          <w:i/>
        </w:rPr>
      </w:pPr>
      <w:r w:rsidRPr="00DE41F8">
        <w:rPr>
          <w:b/>
          <w:i/>
        </w:rPr>
        <w:t>Является ли Россия демократическим государством?</w:t>
      </w:r>
    </w:p>
    <w:p w14:paraId="696B2EBB" w14:textId="77777777" w:rsidR="00226028" w:rsidRPr="00DE41F8" w:rsidRDefault="00226028" w:rsidP="00226028">
      <w:pPr>
        <w:jc w:val="center"/>
        <w:rPr>
          <w:b/>
          <w:i/>
          <w:sz w:val="14"/>
          <w:szCs w:val="14"/>
        </w:rPr>
      </w:pPr>
    </w:p>
    <w:p w14:paraId="4FECA98E" w14:textId="77777777" w:rsidR="00226028" w:rsidRDefault="00226028" w:rsidP="00226028">
      <w:pPr>
        <w:jc w:val="center"/>
        <w:rPr>
          <w:rFonts w:eastAsia="Calibri"/>
        </w:rPr>
      </w:pPr>
      <w:r w:rsidRPr="00DE41F8">
        <w:rPr>
          <w:rFonts w:eastAsia="Calibri"/>
          <w:noProof/>
        </w:rPr>
        <w:drawing>
          <wp:inline distT="0" distB="0" distL="0" distR="0" wp14:anchorId="29D16EB3" wp14:editId="7E16C2A6">
            <wp:extent cx="6524625" cy="2066925"/>
            <wp:effectExtent l="0" t="0" r="9525" b="9525"/>
            <wp:docPr id="47" name="Диаграмма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BB1CB7A" w14:textId="77777777" w:rsidR="00226028" w:rsidRPr="00226028" w:rsidRDefault="00226028" w:rsidP="00226028">
      <w:pPr>
        <w:ind w:firstLine="567"/>
        <w:rPr>
          <w:sz w:val="12"/>
          <w:szCs w:val="12"/>
        </w:rPr>
      </w:pPr>
    </w:p>
    <w:p w14:paraId="45317C76" w14:textId="2AB7E3FB" w:rsidR="00226028" w:rsidRDefault="00226028" w:rsidP="00226028">
      <w:pPr>
        <w:ind w:firstLine="567"/>
        <w:rPr>
          <w:i/>
          <w:lang w:eastAsia="en-US"/>
        </w:rPr>
      </w:pPr>
      <w:r>
        <w:t>Твердая у</w:t>
      </w:r>
      <w:r w:rsidRPr="00F40607">
        <w:t xml:space="preserve">веренность большинства населения в том, что Россия – страна развитой демократии, возникла вместе с присоединением Крыма в 2014 году. Тогда число подобных утверждений подпрыгнуло до </w:t>
      </w:r>
      <w:r w:rsidRPr="00406391">
        <w:rPr>
          <w:b/>
        </w:rPr>
        <w:t>78%</w:t>
      </w:r>
      <w:r w:rsidRPr="00F40607">
        <w:t xml:space="preserve">. По мере удаления от сей </w:t>
      </w:r>
      <w:r>
        <w:t>исторической</w:t>
      </w:r>
      <w:r w:rsidRPr="00F40607">
        <w:t xml:space="preserve"> даты это число </w:t>
      </w:r>
      <w:r>
        <w:t>стало понижаться, а уверенность колебаться</w:t>
      </w:r>
      <w:r w:rsidRPr="00F40607">
        <w:t>.</w:t>
      </w:r>
      <w:r>
        <w:t xml:space="preserve"> Тем не менее, все семь лет подряд в демократичность России верило большинство населения. В 2021 году это число понизилось до </w:t>
      </w:r>
      <w:r w:rsidRPr="00A57AE3">
        <w:rPr>
          <w:b/>
          <w:bCs/>
        </w:rPr>
        <w:t>49%</w:t>
      </w:r>
      <w:r>
        <w:t xml:space="preserve"> (почти до значений 2013 года – </w:t>
      </w:r>
      <w:r w:rsidRPr="00A57AE3">
        <w:rPr>
          <w:b/>
          <w:bCs/>
        </w:rPr>
        <w:t>48%</w:t>
      </w:r>
      <w:r>
        <w:t xml:space="preserve">). </w:t>
      </w:r>
      <w:r>
        <w:rPr>
          <w:i/>
          <w:lang w:eastAsia="en-US"/>
        </w:rPr>
        <w:br w:type="page"/>
      </w:r>
    </w:p>
    <w:p w14:paraId="16808679" w14:textId="77777777" w:rsidR="00226028" w:rsidRPr="006C5483" w:rsidRDefault="00226028" w:rsidP="00226028">
      <w:pPr>
        <w:tabs>
          <w:tab w:val="left" w:pos="0"/>
        </w:tabs>
        <w:autoSpaceDE w:val="0"/>
        <w:autoSpaceDN w:val="0"/>
        <w:adjustRightInd w:val="0"/>
        <w:rPr>
          <w:rFonts w:ascii="Arial" w:hAnsi="Arial" w:cs="Arial"/>
          <w:b/>
          <w:sz w:val="22"/>
        </w:rPr>
      </w:pPr>
      <w:bookmarkStart w:id="11" w:name="_Hlk84432176"/>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BB38DFF"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60C51BD4" wp14:editId="4A36575C">
            <wp:extent cx="466090" cy="548640"/>
            <wp:effectExtent l="0" t="0" r="0" b="3810"/>
            <wp:docPr id="57" name="Рисунок 57"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F0E2886"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5D358787"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699D20C7"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BBAE458"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3872" behindDoc="0" locked="0" layoutInCell="1" allowOverlap="1" wp14:anchorId="41AFF7E4" wp14:editId="21C24468">
                <wp:simplePos x="0" y="0"/>
                <wp:positionH relativeFrom="column">
                  <wp:posOffset>129540</wp:posOffset>
                </wp:positionH>
                <wp:positionV relativeFrom="paragraph">
                  <wp:posOffset>86360</wp:posOffset>
                </wp:positionV>
                <wp:extent cx="66294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F9655" id="Прямая соединительная линия 56" o:spid="_x0000_s1026" style="position:absolute;z-index:2516638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Yso9gEAAJwDAAAOAAAAZHJzL2Uyb0RvYy54bWysU82O0zAQviPxDpbvNGnFVh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2JYgzvqPvfv+133rfvS70j/ofvRfe1uu7vue3fXf0T9vv+Eegx29wf3jmA6ctla&#10;XyDkzMxdZINvzLW9Av7OEwOzmpmlTDPdbC3WGcaM7I+UaHiLHS3aVyDwDVsFSMRuKtdESKSMbNL+&#10;tqf9yU0gHJ3j8ej50xzXzI+xjBXHROt8eCmhIVEpqVYmUssKtr7yITbCiuOT6DZwqbRO56ENaUs6&#10;Oov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IhFiyj2AQAAnAMAAA4AAAAAAAAAAAAAAAAALgIAAGRy&#10;cy9lMm9Eb2MueG1sUEsBAi0AFAAGAAgAAAAhANdz7oHcAAAACQEAAA8AAAAAAAAAAAAAAAAAUAQA&#10;AGRycy9kb3ducmV2LnhtbFBLBQYAAAAABAAEAPMAAABZBQAAAAA=&#10;" strokeweight="2pt"/>
            </w:pict>
          </mc:Fallback>
        </mc:AlternateContent>
      </w:r>
    </w:p>
    <w:bookmarkEnd w:id="11"/>
    <w:p w14:paraId="7BD70092" w14:textId="77777777" w:rsidR="00226028" w:rsidRPr="00C829D3" w:rsidRDefault="00226028" w:rsidP="00226028">
      <w:pPr>
        <w:keepNext/>
        <w:ind w:left="1985"/>
        <w:jc w:val="both"/>
        <w:outlineLvl w:val="2"/>
        <w:rPr>
          <w:rFonts w:cs="Arial"/>
          <w:b/>
          <w:bCs/>
          <w:caps/>
          <w:color w:val="0D0D0D" w:themeColor="text1" w:themeTint="F2"/>
          <w:spacing w:val="-4"/>
        </w:rPr>
      </w:pPr>
      <w:r w:rsidRPr="00512DFE">
        <w:rPr>
          <w:rFonts w:cs="Arial"/>
          <w:b/>
          <w:bCs/>
          <w:caps/>
          <w:color w:val="0D0D0D" w:themeColor="text1" w:themeTint="F2"/>
          <w:spacing w:val="-4"/>
        </w:rPr>
        <w:t>ГОТОВЫ ЛИ ВЫ ПОСТУПИТЬСЯ ЧАСТЬЮ СВОИХ ДЕМОКРАТИЧЕСКИХ СВОБОД (СЛОВА, ПЕЧАТИ, ЗАРУБЕЖНЫХ ПОЕЗДОК, ВАЛЮТНЫХ ОПЕРАЦИЙ И ПРОЧЕЕ) В ОБМЕН НА СТАБИЛИЗАЦИЮ ЭКОНОМИЧЕСКОЙ И ПОЛИТИЧЕСКОЙ СИТУАЦИИ В СТРАНЕ?</w:t>
      </w:r>
    </w:p>
    <w:p w14:paraId="023DE3F1" w14:textId="21AF34CE" w:rsidR="00226028" w:rsidRPr="005126F4" w:rsidRDefault="00226028" w:rsidP="00226028">
      <w:pPr>
        <w:jc w:val="right"/>
        <w:rPr>
          <w:i/>
          <w:lang w:eastAsia="en-US"/>
        </w:rPr>
      </w:pPr>
      <w:r w:rsidRPr="001F22A8">
        <w:rPr>
          <w:i/>
          <w:lang w:eastAsia="en-US"/>
        </w:rPr>
        <w:t xml:space="preserve">Таблица </w:t>
      </w:r>
      <w:r>
        <w:rPr>
          <w:i/>
          <w:lang w:eastAsia="en-US"/>
        </w:rPr>
        <w:t>1</w:t>
      </w:r>
      <w:r w:rsidR="00147612">
        <w:rPr>
          <w:i/>
          <w:lang w:eastAsia="en-US"/>
        </w:rPr>
        <w:t>1</w:t>
      </w:r>
    </w:p>
    <w:bookmarkStart w:id="12" w:name="_MON_1691328042"/>
    <w:bookmarkEnd w:id="12"/>
    <w:p w14:paraId="1B5E549E" w14:textId="77777777" w:rsidR="00226028" w:rsidRDefault="00226028" w:rsidP="00226028">
      <w:pPr>
        <w:ind w:left="181"/>
        <w:jc w:val="center"/>
        <w:rPr>
          <w:i/>
          <w:lang w:eastAsia="en-US"/>
        </w:rPr>
      </w:pPr>
      <w:r w:rsidRPr="00C95374">
        <w:object w:dxaOrig="10495" w:dyaOrig="9846" w14:anchorId="574609CB">
          <v:shape id="_x0000_i1035" type="#_x0000_t75" style="width:487.5pt;height:465pt" o:ole="" fillcolor="window">
            <v:imagedata r:id="rId39" o:title=""/>
          </v:shape>
          <o:OLEObject Type="Embed" ProgID="Excel.Sheet.12" ShapeID="_x0000_i1035" DrawAspect="Content" ObjectID="_1698051931" r:id="rId40"/>
        </w:object>
      </w:r>
    </w:p>
    <w:p w14:paraId="0CE0F07E"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2C76DA01" w14:textId="77777777" w:rsidR="00226028" w:rsidRPr="00F5101F" w:rsidRDefault="00226028" w:rsidP="00226028">
      <w:pPr>
        <w:ind w:firstLine="567"/>
        <w:jc w:val="both"/>
      </w:pPr>
      <w:r w:rsidRPr="00F5101F">
        <w:t xml:space="preserve">В общей сложности </w:t>
      </w:r>
      <w:r w:rsidRPr="00F5101F">
        <w:rPr>
          <w:b/>
        </w:rPr>
        <w:t>45%</w:t>
      </w:r>
      <w:r w:rsidRPr="00F5101F">
        <w:t xml:space="preserve"> воронежцев готовы так или иначе расстаться со своими демократическими свободами. Некоторые были бы рады обменять их на работу со стабильной зарплатой (</w:t>
      </w:r>
      <w:r w:rsidRPr="00F5101F">
        <w:rPr>
          <w:b/>
        </w:rPr>
        <w:t>19%</w:t>
      </w:r>
      <w:r w:rsidRPr="00F5101F">
        <w:t>), другие - на снижение уровня преступности (</w:t>
      </w:r>
      <w:r w:rsidRPr="00F5101F">
        <w:rPr>
          <w:b/>
        </w:rPr>
        <w:t>13%</w:t>
      </w:r>
      <w:r w:rsidRPr="00F5101F">
        <w:t>), а прочие (</w:t>
      </w:r>
      <w:r w:rsidRPr="00F5101F">
        <w:rPr>
          <w:b/>
        </w:rPr>
        <w:t>13%</w:t>
      </w:r>
      <w:r w:rsidRPr="00F5101F">
        <w:t>) отдадут свободу слова, печати, зарубежных поездок и прочие демократические завоевания просто так, за ненадобностью… Не чувствуют пользы от демократических свобод чаще всего бедные люди (</w:t>
      </w:r>
      <w:r w:rsidRPr="00F5101F">
        <w:rPr>
          <w:b/>
        </w:rPr>
        <w:t>17%</w:t>
      </w:r>
      <w:r w:rsidRPr="00F5101F">
        <w:t xml:space="preserve">), поскольку отсутствие денег наглухо закрывает доступ к зарубежным поездкам и представляется реальной проблемой по сравнению с отсутствием свободы слова и печати. </w:t>
      </w:r>
    </w:p>
    <w:p w14:paraId="66963619" w14:textId="4D745B03" w:rsidR="00226028" w:rsidRPr="00A57AE3" w:rsidRDefault="00226028" w:rsidP="00226028">
      <w:pPr>
        <w:ind w:firstLine="567"/>
        <w:jc w:val="both"/>
        <w:rPr>
          <w:color w:val="0070C0"/>
        </w:rPr>
      </w:pPr>
      <w:r w:rsidRPr="00F5101F">
        <w:t xml:space="preserve">В то же время </w:t>
      </w:r>
      <w:r w:rsidRPr="00F5101F">
        <w:rPr>
          <w:b/>
        </w:rPr>
        <w:t>39%</w:t>
      </w:r>
      <w:r w:rsidRPr="00F5101F">
        <w:t xml:space="preserve"> горожан не готовы поступиться хотя бы частью своих свобод. Более всего дорожат демократическими завоеваниями фрилансеры (самозанятые)</w:t>
      </w:r>
      <w:r w:rsidR="00C409AC">
        <w:t>:</w:t>
      </w:r>
      <w:r w:rsidRPr="00F5101F">
        <w:t xml:space="preserve"> </w:t>
      </w:r>
      <w:r>
        <w:rPr>
          <w:b/>
        </w:rPr>
        <w:t>55</w:t>
      </w:r>
      <w:r w:rsidRPr="00F5101F">
        <w:rPr>
          <w:b/>
        </w:rPr>
        <w:t>%</w:t>
      </w:r>
      <w:r w:rsidRPr="00F5101F">
        <w:t xml:space="preserve"> из них ни при каких обстоятельствах с ними не расстанутся. Молодежь существенно больше ценит демократические свободы (</w:t>
      </w:r>
      <w:r w:rsidRPr="00F5101F">
        <w:rPr>
          <w:b/>
        </w:rPr>
        <w:t>56%</w:t>
      </w:r>
      <w:r w:rsidRPr="00F5101F">
        <w:t>), чем пожилые люди (</w:t>
      </w:r>
      <w:r w:rsidRPr="00F5101F">
        <w:rPr>
          <w:b/>
        </w:rPr>
        <w:t>21%</w:t>
      </w:r>
      <w:r w:rsidRPr="00F5101F">
        <w:t xml:space="preserve">). </w:t>
      </w:r>
      <w:r w:rsidRPr="00A57AE3">
        <w:rPr>
          <w:color w:val="0070C0"/>
        </w:rPr>
        <w:br w:type="page"/>
      </w:r>
    </w:p>
    <w:p w14:paraId="2BA63FD7"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3EBDE05"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3A3481DB" wp14:editId="34C71768">
            <wp:extent cx="466090" cy="548640"/>
            <wp:effectExtent l="0" t="0" r="0" b="3810"/>
            <wp:docPr id="48" name="Рисунок 48"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BFF7139"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1A76602"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E012D73"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E83375B"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2848" behindDoc="0" locked="0" layoutInCell="1" allowOverlap="1" wp14:anchorId="769CED75" wp14:editId="54D9D183">
                <wp:simplePos x="0" y="0"/>
                <wp:positionH relativeFrom="column">
                  <wp:posOffset>129540</wp:posOffset>
                </wp:positionH>
                <wp:positionV relativeFrom="paragraph">
                  <wp:posOffset>86360</wp:posOffset>
                </wp:positionV>
                <wp:extent cx="66294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A74E2" id="Прямая соединительная линия 46"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FVmG772AQAAnAMAAA4AAAAAAAAAAAAAAAAALgIAAGRy&#10;cy9lMm9Eb2MueG1sUEsBAi0AFAAGAAgAAAAhANdz7oHcAAAACQEAAA8AAAAAAAAAAAAAAAAAUAQA&#10;AGRycy9kb3ducmV2LnhtbFBLBQYAAAAABAAEAPMAAABZBQAAAAA=&#10;" strokeweight="2pt"/>
            </w:pict>
          </mc:Fallback>
        </mc:AlternateContent>
      </w:r>
    </w:p>
    <w:p w14:paraId="4AEF77AC" w14:textId="77777777" w:rsidR="00226028" w:rsidRPr="00FB24CA" w:rsidRDefault="00226028" w:rsidP="00226028">
      <w:pPr>
        <w:keepNext/>
        <w:ind w:left="1418"/>
        <w:jc w:val="both"/>
        <w:outlineLvl w:val="2"/>
        <w:rPr>
          <w:rFonts w:cs="Arial"/>
          <w:b/>
          <w:bCs/>
          <w:caps/>
          <w:color w:val="FF0000"/>
          <w:spacing w:val="-4"/>
        </w:rPr>
      </w:pPr>
      <w:r w:rsidRPr="00253617">
        <w:rPr>
          <w:rFonts w:cs="Arial"/>
          <w:b/>
          <w:bCs/>
          <w:caps/>
          <w:spacing w:val="-4"/>
        </w:rPr>
        <w:t>ГОТОВЫ ЛИ ВЫ ПОСТУПИТЬСЯ ЧАСТЬЮ СВОИХ ДЕМОКРАТИЧЕСКИХ СВОБОД (СЛОВА, ПЕЧАТИ, ЗАРУБЕЖНЫХ ПОЕЗДОК, ВАЛЮТНЫХ ОПЕРАЦИЙ И ПРОЧЕЕ) В ОБМЕН НА СТАБИЛИЗАЦИЮ ЭКОНОМИЧЕСКОЙ И ПОЛИТИЧЕСКОЙ СИТУАЦИИ В СТРАНЕ?</w:t>
      </w:r>
    </w:p>
    <w:p w14:paraId="5FCEE49D" w14:textId="77777777" w:rsidR="00226028" w:rsidRDefault="00226028" w:rsidP="00226028">
      <w:pPr>
        <w:jc w:val="right"/>
        <w:rPr>
          <w:i/>
        </w:rPr>
      </w:pPr>
      <w:r>
        <w:rPr>
          <w:i/>
        </w:rPr>
        <w:t>Окончание</w:t>
      </w:r>
    </w:p>
    <w:p w14:paraId="1F2540CA" w14:textId="6A89DEC7" w:rsidR="00226028" w:rsidRPr="006A3F82" w:rsidRDefault="00953F21" w:rsidP="00226028">
      <w:pPr>
        <w:jc w:val="center"/>
        <w:rPr>
          <w:rFonts w:ascii="Arial" w:hAnsi="Arial" w:cs="Arial"/>
          <w:b/>
        </w:rPr>
      </w:pPr>
      <w:r>
        <w:rPr>
          <w:rFonts w:eastAsia="Calibri"/>
          <w:i/>
          <w:noProof/>
        </w:rPr>
        <w:t>–</w:t>
      </w:r>
      <w:r w:rsidR="00226028" w:rsidRPr="00035546">
        <w:rPr>
          <w:rFonts w:eastAsia="Calibri"/>
          <w:i/>
          <w:noProof/>
        </w:rPr>
        <w:drawing>
          <wp:inline distT="0" distB="0" distL="0" distR="0" wp14:anchorId="4C1194EA" wp14:editId="0D2BF605">
            <wp:extent cx="6495393" cy="6616262"/>
            <wp:effectExtent l="0" t="0" r="1270" b="13335"/>
            <wp:docPr id="49" name="Диаграмма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333527B" w14:textId="04A0ED98" w:rsidR="00226028" w:rsidRDefault="00226028" w:rsidP="00226028">
      <w:pPr>
        <w:ind w:firstLine="567"/>
        <w:jc w:val="both"/>
        <w:rPr>
          <w:rFonts w:ascii="Arial" w:hAnsi="Arial" w:cs="Arial"/>
          <w:b/>
          <w:sz w:val="22"/>
        </w:rPr>
      </w:pPr>
      <w:r w:rsidRPr="00F076E8">
        <w:rPr>
          <w:szCs w:val="16"/>
        </w:rPr>
        <w:t>Беспокойство людей о стабильной зарплате и уровне преступности сегодня значительно снизилось по сравнению с 90-ми годами прошлого века. Например</w:t>
      </w:r>
      <w:r w:rsidR="00C409AC">
        <w:rPr>
          <w:szCs w:val="16"/>
        </w:rPr>
        <w:t>,</w:t>
      </w:r>
      <w:r w:rsidRPr="00F076E8">
        <w:rPr>
          <w:szCs w:val="16"/>
        </w:rPr>
        <w:t xml:space="preserve"> в 1998 году обменять демократические свободы на зарплату были готовы </w:t>
      </w:r>
      <w:r w:rsidRPr="00536C68">
        <w:rPr>
          <w:b/>
          <w:bCs/>
          <w:szCs w:val="16"/>
        </w:rPr>
        <w:t>61%</w:t>
      </w:r>
      <w:r w:rsidRPr="00F076E8">
        <w:rPr>
          <w:szCs w:val="16"/>
        </w:rPr>
        <w:t xml:space="preserve"> воронежцев, а сегодня – только </w:t>
      </w:r>
      <w:r w:rsidRPr="00536C68">
        <w:rPr>
          <w:b/>
          <w:bCs/>
          <w:szCs w:val="16"/>
        </w:rPr>
        <w:t>19%</w:t>
      </w:r>
      <w:r w:rsidRPr="00F076E8">
        <w:rPr>
          <w:szCs w:val="16"/>
        </w:rPr>
        <w:t xml:space="preserve">. В 2000 году </w:t>
      </w:r>
      <w:r w:rsidRPr="00536C68">
        <w:rPr>
          <w:b/>
          <w:bCs/>
          <w:szCs w:val="16"/>
        </w:rPr>
        <w:t>37%</w:t>
      </w:r>
      <w:r w:rsidRPr="00F076E8">
        <w:rPr>
          <w:szCs w:val="16"/>
        </w:rPr>
        <w:t xml:space="preserve"> горожан готовы были пожертвовать демократическими завоеваниями ради снижения уровня преступности, а сегодня только </w:t>
      </w:r>
      <w:r w:rsidRPr="00536C68">
        <w:rPr>
          <w:b/>
          <w:bCs/>
          <w:szCs w:val="16"/>
        </w:rPr>
        <w:t>13%</w:t>
      </w:r>
      <w:r w:rsidRPr="00F076E8">
        <w:rPr>
          <w:szCs w:val="16"/>
        </w:rPr>
        <w:t xml:space="preserve">. Чем спокойнее люди относительно базовых ценностей, тем чаще они дорожат демократическими правами. Поэтому число респондентов, которые утверждают, что ни при каких обстоятельствах не готовы поступиться частью своих свобод, выросло за все время измерения с </w:t>
      </w:r>
      <w:r w:rsidRPr="00F076E8">
        <w:rPr>
          <w:b/>
          <w:szCs w:val="16"/>
        </w:rPr>
        <w:t>14%</w:t>
      </w:r>
      <w:r w:rsidRPr="00F076E8">
        <w:rPr>
          <w:szCs w:val="16"/>
        </w:rPr>
        <w:t xml:space="preserve"> до </w:t>
      </w:r>
      <w:r w:rsidRPr="00F076E8">
        <w:rPr>
          <w:b/>
          <w:szCs w:val="16"/>
        </w:rPr>
        <w:t>39%</w:t>
      </w:r>
      <w:r w:rsidRPr="00F076E8">
        <w:rPr>
          <w:szCs w:val="16"/>
        </w:rPr>
        <w:t xml:space="preserve">. С 2016 года этот показатель лидирует среди прочих. </w:t>
      </w:r>
      <w:r>
        <w:rPr>
          <w:rFonts w:ascii="Arial" w:hAnsi="Arial" w:cs="Arial"/>
          <w:b/>
          <w:sz w:val="22"/>
        </w:rPr>
        <w:br w:type="page"/>
      </w:r>
    </w:p>
    <w:p w14:paraId="12F0355E"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43C1438"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362F25DA" wp14:editId="285B14A8">
            <wp:extent cx="466090" cy="548640"/>
            <wp:effectExtent l="0" t="0" r="0" b="3810"/>
            <wp:docPr id="60" name="Рисунок 60"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7E395CA1"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79A3941B"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1375C753"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20B0A8E"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4896" behindDoc="0" locked="0" layoutInCell="1" allowOverlap="1" wp14:anchorId="30E9C619" wp14:editId="49343B5C">
                <wp:simplePos x="0" y="0"/>
                <wp:positionH relativeFrom="column">
                  <wp:posOffset>129540</wp:posOffset>
                </wp:positionH>
                <wp:positionV relativeFrom="paragraph">
                  <wp:posOffset>86360</wp:posOffset>
                </wp:positionV>
                <wp:extent cx="6629400" cy="0"/>
                <wp:effectExtent l="0" t="0" r="19050" b="19050"/>
                <wp:wrapNone/>
                <wp:docPr id="58" name="Прямая соединительная линия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C5EE35" id="Прямая соединительная линия 58"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AtLtz2AQAAnAMAAA4AAAAAAAAAAAAAAAAALgIAAGRy&#10;cy9lMm9Eb2MueG1sUEsBAi0AFAAGAAgAAAAhANdz7oHcAAAACQEAAA8AAAAAAAAAAAAAAAAAUAQA&#10;AGRycy9kb3ducmV2LnhtbFBLBQYAAAAABAAEAPMAAABZBQAAAAA=&#10;" strokeweight="2pt"/>
            </w:pict>
          </mc:Fallback>
        </mc:AlternateContent>
      </w:r>
    </w:p>
    <w:p w14:paraId="0CA0BF28" w14:textId="77777777" w:rsidR="00226028" w:rsidRPr="00C829D3" w:rsidRDefault="00226028" w:rsidP="00226028">
      <w:pPr>
        <w:keepNext/>
        <w:ind w:left="1985"/>
        <w:jc w:val="both"/>
        <w:outlineLvl w:val="2"/>
        <w:rPr>
          <w:rFonts w:cs="Arial"/>
          <w:b/>
          <w:bCs/>
          <w:caps/>
          <w:color w:val="0D0D0D" w:themeColor="text1" w:themeTint="F2"/>
          <w:spacing w:val="-4"/>
        </w:rPr>
      </w:pPr>
      <w:r w:rsidRPr="00CF4021">
        <w:rPr>
          <w:rFonts w:cs="Arial"/>
          <w:b/>
          <w:bCs/>
          <w:caps/>
          <w:color w:val="0D0D0D" w:themeColor="text1" w:themeTint="F2"/>
          <w:spacing w:val="-4"/>
        </w:rPr>
        <w:t>ЧТО СЕЙЧАС БОЛЕЕ НЕОБХОДИМО: ДЕМОКРАТИЯ ИЛИ ПОРЯДОК?</w:t>
      </w:r>
    </w:p>
    <w:p w14:paraId="0DD225A5" w14:textId="0BFF508B" w:rsidR="00226028" w:rsidRPr="005126F4" w:rsidRDefault="00226028" w:rsidP="00226028">
      <w:pPr>
        <w:jc w:val="right"/>
        <w:rPr>
          <w:i/>
          <w:lang w:eastAsia="en-US"/>
        </w:rPr>
      </w:pPr>
      <w:r w:rsidRPr="001F22A8">
        <w:rPr>
          <w:i/>
          <w:lang w:eastAsia="en-US"/>
        </w:rPr>
        <w:t xml:space="preserve">Таблица </w:t>
      </w:r>
      <w:r>
        <w:rPr>
          <w:i/>
          <w:lang w:eastAsia="en-US"/>
        </w:rPr>
        <w:t>1</w:t>
      </w:r>
      <w:r w:rsidR="00147612">
        <w:rPr>
          <w:i/>
          <w:lang w:eastAsia="en-US"/>
        </w:rPr>
        <w:t>2</w:t>
      </w:r>
    </w:p>
    <w:bookmarkStart w:id="13" w:name="_MON_1691328164"/>
    <w:bookmarkEnd w:id="13"/>
    <w:p w14:paraId="51FAE2B0" w14:textId="77777777" w:rsidR="00226028" w:rsidRDefault="00226028" w:rsidP="00226028">
      <w:pPr>
        <w:ind w:left="181"/>
        <w:jc w:val="center"/>
        <w:rPr>
          <w:i/>
          <w:lang w:eastAsia="en-US"/>
        </w:rPr>
      </w:pPr>
      <w:r w:rsidRPr="00C95374">
        <w:object w:dxaOrig="9726" w:dyaOrig="5238" w14:anchorId="34F298F9">
          <v:shape id="_x0000_i1036" type="#_x0000_t75" style="width:453pt;height:247.5pt" o:ole="" fillcolor="window">
            <v:imagedata r:id="rId42" o:title=""/>
          </v:shape>
          <o:OLEObject Type="Embed" ProgID="Excel.Sheet.12" ShapeID="_x0000_i1036" DrawAspect="Content" ObjectID="_1698051932" r:id="rId43"/>
        </w:object>
      </w:r>
    </w:p>
    <w:p w14:paraId="20D7592C"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0084C1A8" w14:textId="77777777" w:rsidR="00226028" w:rsidRPr="00F076E8" w:rsidRDefault="00226028" w:rsidP="00226028">
      <w:pPr>
        <w:ind w:firstLine="567"/>
        <w:jc w:val="both"/>
        <w:rPr>
          <w:szCs w:val="16"/>
        </w:rPr>
      </w:pPr>
      <w:r w:rsidRPr="00F076E8">
        <w:rPr>
          <w:szCs w:val="16"/>
        </w:rPr>
        <w:t xml:space="preserve">Понятия «демократия» и «порядок» теоретически не являются антагонистами, но общественное мнение развело их по противоположным углам, и в глазах общества они являются почти антонимами. </w:t>
      </w:r>
    </w:p>
    <w:p w14:paraId="00060740" w14:textId="77777777" w:rsidR="00226028" w:rsidRPr="005A4C7A" w:rsidRDefault="00226028" w:rsidP="00226028">
      <w:pPr>
        <w:ind w:firstLine="567"/>
        <w:jc w:val="both"/>
        <w:rPr>
          <w:szCs w:val="16"/>
        </w:rPr>
      </w:pPr>
      <w:r w:rsidRPr="005A4C7A">
        <w:rPr>
          <w:szCs w:val="16"/>
        </w:rPr>
        <w:t xml:space="preserve">Сегодня </w:t>
      </w:r>
      <w:r w:rsidRPr="005A4C7A">
        <w:rPr>
          <w:b/>
          <w:szCs w:val="16"/>
        </w:rPr>
        <w:t>71%</w:t>
      </w:r>
      <w:r w:rsidRPr="005A4C7A">
        <w:rPr>
          <w:szCs w:val="16"/>
        </w:rPr>
        <w:t xml:space="preserve"> воронежцев выступают за порядок в качестве противовеса демократии. За демократию ратуют </w:t>
      </w:r>
      <w:r w:rsidRPr="005A4C7A">
        <w:rPr>
          <w:b/>
          <w:szCs w:val="16"/>
        </w:rPr>
        <w:t>20%</w:t>
      </w:r>
      <w:r w:rsidRPr="005A4C7A">
        <w:rPr>
          <w:szCs w:val="16"/>
        </w:rPr>
        <w:t xml:space="preserve"> опрошенных. Среди студенческой молодежи уровень поддержки демократии возрастает до </w:t>
      </w:r>
      <w:r w:rsidRPr="005A4C7A">
        <w:rPr>
          <w:b/>
          <w:szCs w:val="16"/>
        </w:rPr>
        <w:t xml:space="preserve">32%. </w:t>
      </w:r>
      <w:r w:rsidRPr="005A4C7A">
        <w:rPr>
          <w:szCs w:val="16"/>
        </w:rPr>
        <w:t xml:space="preserve">По мере улучшения материального положения приверженность респондентов к демократии увеличивается с </w:t>
      </w:r>
      <w:r w:rsidRPr="005A4C7A">
        <w:rPr>
          <w:b/>
          <w:szCs w:val="16"/>
        </w:rPr>
        <w:t>17%</w:t>
      </w:r>
      <w:r w:rsidRPr="005A4C7A">
        <w:rPr>
          <w:szCs w:val="16"/>
        </w:rPr>
        <w:t xml:space="preserve"> до </w:t>
      </w:r>
      <w:r w:rsidRPr="005A4C7A">
        <w:rPr>
          <w:b/>
          <w:szCs w:val="16"/>
        </w:rPr>
        <w:t>25%</w:t>
      </w:r>
      <w:r w:rsidRPr="005A4C7A">
        <w:rPr>
          <w:szCs w:val="16"/>
        </w:rPr>
        <w:t>. Какая картина наблюдалась в прошлые годы?</w:t>
      </w:r>
    </w:p>
    <w:p w14:paraId="0250E517" w14:textId="77777777" w:rsidR="00226028" w:rsidRPr="00A57AE3" w:rsidRDefault="00226028" w:rsidP="00226028">
      <w:pPr>
        <w:jc w:val="center"/>
        <w:rPr>
          <w:b/>
          <w:i/>
          <w:color w:val="0070C0"/>
          <w:sz w:val="12"/>
          <w:szCs w:val="12"/>
        </w:rPr>
      </w:pPr>
    </w:p>
    <w:p w14:paraId="7471633A" w14:textId="77777777" w:rsidR="00226028" w:rsidRPr="007501EB" w:rsidRDefault="00226028" w:rsidP="00226028">
      <w:pPr>
        <w:jc w:val="center"/>
        <w:rPr>
          <w:b/>
          <w:i/>
        </w:rPr>
      </w:pPr>
      <w:r w:rsidRPr="007501EB">
        <w:rPr>
          <w:b/>
          <w:i/>
        </w:rPr>
        <w:t>Что сейчас более необходимо: демократия или порядок?</w:t>
      </w:r>
    </w:p>
    <w:p w14:paraId="3CF8A0D0" w14:textId="77777777" w:rsidR="00226028" w:rsidRPr="00C4378A" w:rsidRDefault="00226028" w:rsidP="00226028">
      <w:pPr>
        <w:ind w:right="51" w:firstLine="567"/>
        <w:rPr>
          <w:color w:val="00B0F0"/>
          <w:sz w:val="12"/>
          <w:szCs w:val="12"/>
        </w:rPr>
      </w:pPr>
    </w:p>
    <w:p w14:paraId="293E0F13" w14:textId="77777777" w:rsidR="00226028" w:rsidRPr="00C4378A" w:rsidRDefault="00226028" w:rsidP="00226028">
      <w:pPr>
        <w:ind w:right="51"/>
        <w:jc w:val="center"/>
        <w:rPr>
          <w:i/>
          <w:color w:val="00B0F0"/>
        </w:rPr>
      </w:pPr>
      <w:r w:rsidRPr="00C4378A">
        <w:rPr>
          <w:noProof/>
          <w:color w:val="00B0F0"/>
        </w:rPr>
        <w:drawing>
          <wp:inline distT="0" distB="0" distL="0" distR="0" wp14:anchorId="1D59F63D" wp14:editId="73D61974">
            <wp:extent cx="6276975" cy="2781300"/>
            <wp:effectExtent l="0" t="0" r="9525" b="0"/>
            <wp:docPr id="50" name="Диаграмма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CD518A1" w14:textId="7FA50364" w:rsidR="00226028" w:rsidRPr="00A57AE3" w:rsidRDefault="00226028" w:rsidP="00226028">
      <w:pPr>
        <w:ind w:firstLine="567"/>
        <w:jc w:val="both"/>
        <w:rPr>
          <w:i/>
          <w:color w:val="0070C0"/>
          <w:lang w:eastAsia="en-US"/>
        </w:rPr>
      </w:pPr>
      <w:r w:rsidRPr="005A4C7A">
        <w:rPr>
          <w:szCs w:val="16"/>
        </w:rPr>
        <w:t xml:space="preserve">Желание порядка убедительно превалирует над демократическими аргументами все время наших измерений. Четыре последних года наблюдается тренд увеличения сторонников демократии: с </w:t>
      </w:r>
      <w:r w:rsidRPr="005A4C7A">
        <w:rPr>
          <w:b/>
          <w:szCs w:val="16"/>
        </w:rPr>
        <w:t>9%</w:t>
      </w:r>
      <w:r w:rsidRPr="005A4C7A">
        <w:rPr>
          <w:szCs w:val="16"/>
        </w:rPr>
        <w:t xml:space="preserve"> в 2017 г. до </w:t>
      </w:r>
      <w:r w:rsidRPr="005A4C7A">
        <w:rPr>
          <w:b/>
          <w:szCs w:val="16"/>
        </w:rPr>
        <w:t>20%</w:t>
      </w:r>
      <w:r w:rsidRPr="005A4C7A">
        <w:rPr>
          <w:szCs w:val="16"/>
        </w:rPr>
        <w:t xml:space="preserve"> в 2021 году. Наибольшего значения (</w:t>
      </w:r>
      <w:r w:rsidRPr="005A4C7A">
        <w:rPr>
          <w:b/>
          <w:szCs w:val="16"/>
        </w:rPr>
        <w:t>30%</w:t>
      </w:r>
      <w:r w:rsidRPr="005A4C7A">
        <w:rPr>
          <w:szCs w:val="16"/>
        </w:rPr>
        <w:t xml:space="preserve">) это число достигало в нестабильные 90-е годы. Затем после кризиса 1998 года вместе с обрушением курса рубля, обрушилось и доверие к демократии, число сторонников которой больше никогда не превышало двадцати процентов. </w:t>
      </w:r>
      <w:r>
        <w:rPr>
          <w:szCs w:val="16"/>
        </w:rPr>
        <w:t xml:space="preserve">Если тренд сохранится, </w:t>
      </w:r>
      <w:r w:rsidR="00C409AC">
        <w:rPr>
          <w:szCs w:val="16"/>
        </w:rPr>
        <w:t>т</w:t>
      </w:r>
      <w:r>
        <w:rPr>
          <w:szCs w:val="16"/>
        </w:rPr>
        <w:t xml:space="preserve">о, возможно, это значение будет преодолено. </w:t>
      </w:r>
      <w:r w:rsidRPr="00A57AE3">
        <w:rPr>
          <w:i/>
          <w:color w:val="0070C0"/>
          <w:lang w:eastAsia="en-US"/>
        </w:rPr>
        <w:br w:type="page"/>
      </w:r>
    </w:p>
    <w:p w14:paraId="261EB254"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02AC1231"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33C51748" wp14:editId="779B5998">
            <wp:extent cx="466090" cy="548640"/>
            <wp:effectExtent l="0" t="0" r="0" b="3810"/>
            <wp:docPr id="62" name="Рисунок 6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86C63D7"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613EFAC8"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827B607"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F473538"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5920" behindDoc="0" locked="0" layoutInCell="1" allowOverlap="1" wp14:anchorId="4170FF74" wp14:editId="1DC91023">
                <wp:simplePos x="0" y="0"/>
                <wp:positionH relativeFrom="column">
                  <wp:posOffset>129540</wp:posOffset>
                </wp:positionH>
                <wp:positionV relativeFrom="paragraph">
                  <wp:posOffset>86360</wp:posOffset>
                </wp:positionV>
                <wp:extent cx="6629400" cy="0"/>
                <wp:effectExtent l="0" t="0" r="19050"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96DA3A" id="Прямая соединительная линия 61"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xgy9gEAAJw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NqTGDL2AQAAnAMAAA4AAAAAAAAAAAAAAAAALgIAAGRy&#10;cy9lMm9Eb2MueG1sUEsBAi0AFAAGAAgAAAAhANdz7oHcAAAACQEAAA8AAAAAAAAAAAAAAAAAUAQA&#10;AGRycy9kb3ducmV2LnhtbFBLBQYAAAAABAAEAPMAAABZBQAAAAA=&#10;" strokeweight="2pt"/>
            </w:pict>
          </mc:Fallback>
        </mc:AlternateContent>
      </w:r>
    </w:p>
    <w:p w14:paraId="2D06502A" w14:textId="66A4E11E" w:rsidR="00226028" w:rsidRDefault="00C409AC" w:rsidP="00226028">
      <w:pPr>
        <w:keepNext/>
        <w:jc w:val="center"/>
        <w:outlineLvl w:val="0"/>
        <w:rPr>
          <w:b/>
          <w:bCs/>
          <w:i/>
          <w:caps/>
          <w:spacing w:val="-2"/>
          <w:kern w:val="32"/>
        </w:rPr>
      </w:pPr>
      <w:r>
        <w:rPr>
          <w:b/>
          <w:bCs/>
          <w:i/>
          <w:caps/>
          <w:spacing w:val="-2"/>
          <w:kern w:val="32"/>
        </w:rPr>
        <w:t>4</w:t>
      </w:r>
      <w:r w:rsidR="00226028" w:rsidRPr="00C95374">
        <w:rPr>
          <w:b/>
          <w:bCs/>
          <w:i/>
          <w:caps/>
          <w:spacing w:val="-2"/>
          <w:kern w:val="32"/>
        </w:rPr>
        <w:t xml:space="preserve"> раздел:</w:t>
      </w:r>
      <w:r w:rsidR="00226028">
        <w:rPr>
          <w:b/>
          <w:bCs/>
          <w:i/>
          <w:caps/>
          <w:spacing w:val="-2"/>
          <w:kern w:val="32"/>
        </w:rPr>
        <w:t xml:space="preserve"> </w:t>
      </w:r>
      <w:r w:rsidR="00147612" w:rsidRPr="00147612">
        <w:rPr>
          <w:b/>
          <w:bCs/>
          <w:i/>
          <w:caps/>
          <w:spacing w:val="-2"/>
          <w:kern w:val="32"/>
        </w:rPr>
        <w:t>СИЯТЬ ЛИ ЗОЛОТОМУ ПОЛУМЕСЯЦУ НАД МЕЧЕТЬЮ В ВОРОНЕЖЕ?</w:t>
      </w:r>
    </w:p>
    <w:p w14:paraId="663E26B5" w14:textId="77777777" w:rsidR="00226028" w:rsidRPr="000B7089" w:rsidRDefault="00226028" w:rsidP="00226028">
      <w:pPr>
        <w:keepNext/>
        <w:ind w:left="1985"/>
        <w:jc w:val="both"/>
        <w:outlineLvl w:val="2"/>
        <w:rPr>
          <w:rFonts w:cs="Arial"/>
          <w:b/>
          <w:bCs/>
          <w:caps/>
          <w:color w:val="0D0D0D" w:themeColor="text1" w:themeTint="F2"/>
          <w:spacing w:val="-4"/>
        </w:rPr>
      </w:pPr>
      <w:r w:rsidRPr="00FD5B34">
        <w:rPr>
          <w:rFonts w:cs="Arial"/>
          <w:b/>
          <w:bCs/>
          <w:caps/>
          <w:color w:val="0D0D0D" w:themeColor="text1" w:themeTint="F2"/>
          <w:spacing w:val="-4"/>
        </w:rPr>
        <w:t>КАК ВЫ СЧИТАЕТЕ, ПОЧЕМУ В ВОРОНЕЖЕ ДО СИХ ПОР НЕТ МЕЧЕТИ?</w:t>
      </w:r>
    </w:p>
    <w:p w14:paraId="795FEA95" w14:textId="1F1F7C74" w:rsidR="00226028" w:rsidRPr="005126F4" w:rsidRDefault="00226028" w:rsidP="00226028">
      <w:pPr>
        <w:jc w:val="right"/>
        <w:rPr>
          <w:i/>
          <w:lang w:eastAsia="en-US"/>
        </w:rPr>
      </w:pPr>
      <w:r w:rsidRPr="001F22A8">
        <w:rPr>
          <w:i/>
          <w:lang w:eastAsia="en-US"/>
        </w:rPr>
        <w:t xml:space="preserve">Таблица </w:t>
      </w:r>
      <w:r w:rsidR="00147612">
        <w:rPr>
          <w:i/>
          <w:lang w:eastAsia="en-US"/>
        </w:rPr>
        <w:t>13</w:t>
      </w:r>
    </w:p>
    <w:bookmarkStart w:id="14" w:name="_MON_1691329169"/>
    <w:bookmarkEnd w:id="14"/>
    <w:p w14:paraId="6FB7477E" w14:textId="77777777" w:rsidR="00226028" w:rsidRDefault="00226028" w:rsidP="00226028">
      <w:pPr>
        <w:ind w:left="181"/>
        <w:jc w:val="center"/>
        <w:rPr>
          <w:i/>
          <w:lang w:eastAsia="en-US"/>
        </w:rPr>
      </w:pPr>
      <w:r w:rsidRPr="00C95374">
        <w:object w:dxaOrig="10653" w:dyaOrig="6918" w14:anchorId="27FE97D7">
          <v:shape id="_x0000_i1037" type="#_x0000_t75" style="width:495pt;height:327pt" o:ole="" fillcolor="window">
            <v:imagedata r:id="rId45" o:title=""/>
          </v:shape>
          <o:OLEObject Type="Embed" ProgID="Excel.Sheet.12" ShapeID="_x0000_i1037" DrawAspect="Content" ObjectID="_1698051933" r:id="rId46"/>
        </w:object>
      </w:r>
    </w:p>
    <w:p w14:paraId="653EA63B" w14:textId="77777777" w:rsidR="00226028" w:rsidRDefault="00226028" w:rsidP="00226028">
      <w:pPr>
        <w:ind w:left="181"/>
        <w:jc w:val="center"/>
        <w:rPr>
          <w:i/>
          <w:lang w:eastAsia="en-US"/>
        </w:rPr>
      </w:pPr>
      <w:r w:rsidRPr="006D249F">
        <w:rPr>
          <w:i/>
          <w:lang w:eastAsia="en-US"/>
        </w:rPr>
        <w:t xml:space="preserve">(Примечание: </w:t>
      </w:r>
      <w:r>
        <w:rPr>
          <w:i/>
          <w:lang w:eastAsia="en-US"/>
        </w:rPr>
        <w:t xml:space="preserve">ввиду того что на вопрос допускалось несколько вариантов ответа, </w:t>
      </w:r>
    </w:p>
    <w:p w14:paraId="2F7C1035" w14:textId="77777777" w:rsidR="00226028" w:rsidRDefault="00226028" w:rsidP="00226028">
      <w:pPr>
        <w:ind w:left="181"/>
        <w:jc w:val="center"/>
        <w:rPr>
          <w:i/>
          <w:lang w:eastAsia="en-US"/>
        </w:rPr>
      </w:pP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14:paraId="458694E0" w14:textId="611AAB0E" w:rsidR="00226028" w:rsidRPr="004C38DF" w:rsidRDefault="00226028" w:rsidP="00226028">
      <w:pPr>
        <w:ind w:firstLine="567"/>
        <w:jc w:val="both"/>
      </w:pPr>
      <w:r>
        <w:t>Жители Воронежа чаще всего склоняются к мнению, что отсутствие мечети в городе – это следствие безынициативности воронежских мусульман (</w:t>
      </w:r>
      <w:r w:rsidRPr="006441B9">
        <w:rPr>
          <w:b/>
          <w:bCs/>
        </w:rPr>
        <w:t>41%</w:t>
      </w:r>
      <w:r>
        <w:t>). При определенных усилиях они вполне могли бы реализовать свое желание. Хотя некоторые горожане подозревают в противодействи</w:t>
      </w:r>
      <w:r w:rsidR="00C409AC">
        <w:t>и</w:t>
      </w:r>
      <w:r>
        <w:t xml:space="preserve"> строительств</w:t>
      </w:r>
      <w:r w:rsidR="00C409AC">
        <w:t>у</w:t>
      </w:r>
      <w:r>
        <w:t xml:space="preserve"> мечети либо РПЦ (</w:t>
      </w:r>
      <w:r w:rsidRPr="003448F7">
        <w:rPr>
          <w:b/>
          <w:bCs/>
        </w:rPr>
        <w:t>13%</w:t>
      </w:r>
      <w:r>
        <w:t>), либо местную власть (</w:t>
      </w:r>
      <w:r w:rsidRPr="003448F7">
        <w:rPr>
          <w:b/>
          <w:bCs/>
        </w:rPr>
        <w:t>12%</w:t>
      </w:r>
      <w:r>
        <w:t xml:space="preserve">), которая опасается активизации экстремистских течений ислама. </w:t>
      </w:r>
      <w:r w:rsidRPr="004C38DF">
        <w:t xml:space="preserve">Впрочем, почти каждый четвёртый затруднился ответить на этот вопрос. </w:t>
      </w:r>
    </w:p>
    <w:p w14:paraId="570A2420" w14:textId="77777777" w:rsidR="00226028" w:rsidRDefault="00226028" w:rsidP="00226028">
      <w:pPr>
        <w:ind w:firstLine="567"/>
        <w:jc w:val="both"/>
      </w:pPr>
      <w:r>
        <w:t>Широкий спектр ответов горожан на этот вопрос отражен в позиции другое: «</w:t>
      </w:r>
      <w:r w:rsidRPr="00226028">
        <w:rPr>
          <w:i/>
          <w:iCs/>
        </w:rPr>
        <w:t>мечеть не нужна в Воронеже</w:t>
      </w:r>
      <w:r>
        <w:t>», «</w:t>
      </w:r>
      <w:r w:rsidRPr="00226028">
        <w:rPr>
          <w:i/>
          <w:iCs/>
        </w:rPr>
        <w:t>в Воронеже есть мечеть</w:t>
      </w:r>
      <w:r>
        <w:t>» (на самом деле – мечеть есть в Воронежской области), «</w:t>
      </w:r>
      <w:r w:rsidRPr="00226028">
        <w:rPr>
          <w:i/>
          <w:iCs/>
        </w:rPr>
        <w:t>Воронеж – православный город</w:t>
      </w:r>
      <w:r>
        <w:t>», «</w:t>
      </w:r>
      <w:r w:rsidRPr="00226028">
        <w:rPr>
          <w:i/>
          <w:iCs/>
        </w:rPr>
        <w:t>мусульманам не хватает сил и средств</w:t>
      </w:r>
      <w:r>
        <w:t>», «</w:t>
      </w:r>
      <w:r w:rsidRPr="00226028">
        <w:rPr>
          <w:i/>
          <w:iCs/>
        </w:rPr>
        <w:t>вызовет недовольство основной части населения», «скоро будет построена</w:t>
      </w:r>
      <w:r>
        <w:t>», «</w:t>
      </w:r>
      <w:r w:rsidRPr="00226028">
        <w:rPr>
          <w:i/>
          <w:iCs/>
        </w:rPr>
        <w:t>не дошла очередь</w:t>
      </w:r>
      <w:r>
        <w:t xml:space="preserve">» и т.д.  </w:t>
      </w:r>
    </w:p>
    <w:p w14:paraId="3B18B5CB" w14:textId="77777777" w:rsidR="00226028" w:rsidRPr="009D408F" w:rsidRDefault="00226028" w:rsidP="00226028">
      <w:pPr>
        <w:ind w:firstLine="567"/>
        <w:jc w:val="both"/>
      </w:pPr>
      <w:r>
        <w:t>Сравним ответы горожан за последние десять лет</w:t>
      </w:r>
      <w:r w:rsidRPr="009D408F">
        <w:t>.</w:t>
      </w:r>
    </w:p>
    <w:p w14:paraId="3E03023D" w14:textId="77777777" w:rsidR="00226028" w:rsidRPr="009D408F" w:rsidRDefault="00226028" w:rsidP="00226028">
      <w:pPr>
        <w:jc w:val="center"/>
        <w:rPr>
          <w:b/>
          <w:i/>
        </w:rPr>
      </w:pPr>
      <w:r w:rsidRPr="009D408F">
        <w:rPr>
          <w:b/>
          <w:i/>
        </w:rPr>
        <w:t>Как Вы считаете, почему в Воронеже до сих пор нет мечети?</w:t>
      </w:r>
    </w:p>
    <w:p w14:paraId="1479C1AB" w14:textId="77777777" w:rsidR="00226028" w:rsidRDefault="00226028" w:rsidP="00226028">
      <w:pPr>
        <w:jc w:val="center"/>
        <w:rPr>
          <w:lang w:val="en-US"/>
        </w:rPr>
      </w:pPr>
      <w:r>
        <w:rPr>
          <w:noProof/>
        </w:rPr>
        <w:drawing>
          <wp:inline distT="0" distB="0" distL="0" distR="0" wp14:anchorId="06BEE049" wp14:editId="457CC231">
            <wp:extent cx="6724650" cy="1438275"/>
            <wp:effectExtent l="0" t="0" r="0" b="9525"/>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E0778FE" w14:textId="77777777" w:rsidR="00226028" w:rsidRDefault="00226028" w:rsidP="00226028">
      <w:pPr>
        <w:ind w:left="181" w:firstLine="386"/>
        <w:rPr>
          <w:i/>
          <w:lang w:eastAsia="en-US"/>
        </w:rPr>
      </w:pPr>
      <w:r>
        <w:t>С</w:t>
      </w:r>
      <w:r w:rsidRPr="009D408F">
        <w:t xml:space="preserve"> 2011 по 20</w:t>
      </w:r>
      <w:r>
        <w:t>21</w:t>
      </w:r>
      <w:r w:rsidRPr="009D408F">
        <w:t xml:space="preserve"> гг.</w:t>
      </w:r>
      <w:r>
        <w:t xml:space="preserve"> </w:t>
      </w:r>
      <w:r w:rsidRPr="009D408F">
        <w:t xml:space="preserve">на </w:t>
      </w:r>
      <w:r>
        <w:rPr>
          <w:b/>
        </w:rPr>
        <w:t>8</w:t>
      </w:r>
      <w:r w:rsidRPr="009D408F">
        <w:rPr>
          <w:b/>
        </w:rPr>
        <w:t>%</w:t>
      </w:r>
      <w:r w:rsidRPr="009D408F">
        <w:t xml:space="preserve"> уменьшилось количество тех, кто подозревает в противодействии строительств</w:t>
      </w:r>
      <w:r>
        <w:t>у</w:t>
      </w:r>
      <w:r w:rsidRPr="009D408F">
        <w:t xml:space="preserve"> мечети сегодняшнюю власть</w:t>
      </w:r>
      <w:r>
        <w:t xml:space="preserve">. Обвинения в адрес РПЦ также затухают. Все десять лет преобладает мнение, что </w:t>
      </w:r>
      <w:r w:rsidRPr="009D408F">
        <w:t xml:space="preserve">сами мусульмане не прикладывают к этому достаточно усилий. </w:t>
      </w:r>
      <w:r>
        <w:rPr>
          <w:i/>
          <w:lang w:eastAsia="en-US"/>
        </w:rPr>
        <w:br w:type="page"/>
      </w:r>
    </w:p>
    <w:p w14:paraId="1FB960C6"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25C23DC2"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4E5B46BC" wp14:editId="5E32A379">
            <wp:extent cx="466090" cy="548640"/>
            <wp:effectExtent l="0" t="0" r="0" b="3810"/>
            <wp:docPr id="64" name="Рисунок 6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367F0F8C"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3844201"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3E4F987"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A9A687C"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6944" behindDoc="0" locked="0" layoutInCell="1" allowOverlap="1" wp14:anchorId="35880E1B" wp14:editId="57B63258">
                <wp:simplePos x="0" y="0"/>
                <wp:positionH relativeFrom="column">
                  <wp:posOffset>129540</wp:posOffset>
                </wp:positionH>
                <wp:positionV relativeFrom="paragraph">
                  <wp:posOffset>86360</wp:posOffset>
                </wp:positionV>
                <wp:extent cx="6629400" cy="0"/>
                <wp:effectExtent l="0" t="0" r="19050" b="19050"/>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CC78D6" id="Прямая соединительная линия 63" o:spid="_x0000_s1026" style="position:absolute;z-index:2516669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A8zf9r2AQAAnAMAAA4AAAAAAAAAAAAAAAAALgIAAGRy&#10;cy9lMm9Eb2MueG1sUEsBAi0AFAAGAAgAAAAhANdz7oHcAAAACQEAAA8AAAAAAAAAAAAAAAAAUAQA&#10;AGRycy9kb3ducmV2LnhtbFBLBQYAAAAABAAEAPMAAABZBQAAAAA=&#10;" strokeweight="2pt"/>
            </w:pict>
          </mc:Fallback>
        </mc:AlternateContent>
      </w:r>
    </w:p>
    <w:p w14:paraId="40A74858" w14:textId="77777777" w:rsidR="00226028" w:rsidRPr="00C829D3" w:rsidRDefault="00226028" w:rsidP="00226028">
      <w:pPr>
        <w:keepNext/>
        <w:ind w:left="1985"/>
        <w:jc w:val="both"/>
        <w:outlineLvl w:val="2"/>
        <w:rPr>
          <w:rFonts w:cs="Arial"/>
          <w:b/>
          <w:bCs/>
          <w:caps/>
          <w:color w:val="0D0D0D" w:themeColor="text1" w:themeTint="F2"/>
          <w:spacing w:val="-4"/>
        </w:rPr>
      </w:pPr>
      <w:r w:rsidRPr="004C0415">
        <w:rPr>
          <w:rFonts w:cs="Arial"/>
          <w:b/>
          <w:bCs/>
          <w:caps/>
          <w:color w:val="0D0D0D" w:themeColor="text1" w:themeTint="F2"/>
          <w:spacing w:val="-4"/>
        </w:rPr>
        <w:t>СКАЖИТЕ, ПОЖАЛУЙСТА, ЛИЧНО ВЫ «ЗА» ИЛИ «ПРОТИВ» СТРОИТЕЛЬСТВА МЕЧЕТИ В ВОРОНЕЖЕ, ИЛИ ВАМ ЭТО БЕЗРАЗЛИЧНО?</w:t>
      </w:r>
    </w:p>
    <w:p w14:paraId="6C8F3600" w14:textId="0112D336" w:rsidR="00226028" w:rsidRPr="00147612" w:rsidRDefault="00226028" w:rsidP="00226028">
      <w:pPr>
        <w:jc w:val="right"/>
        <w:rPr>
          <w:i/>
          <w:lang w:eastAsia="en-US"/>
        </w:rPr>
      </w:pPr>
      <w:r w:rsidRPr="001F22A8">
        <w:rPr>
          <w:i/>
          <w:lang w:eastAsia="en-US"/>
        </w:rPr>
        <w:t xml:space="preserve">Таблица </w:t>
      </w:r>
      <w:r w:rsidR="00147612">
        <w:rPr>
          <w:i/>
          <w:lang w:eastAsia="en-US"/>
        </w:rPr>
        <w:t>14</w:t>
      </w:r>
    </w:p>
    <w:bookmarkStart w:id="15" w:name="_MON_1691329379"/>
    <w:bookmarkEnd w:id="15"/>
    <w:p w14:paraId="4D179CA1" w14:textId="77777777" w:rsidR="00226028" w:rsidRDefault="00226028" w:rsidP="00226028">
      <w:pPr>
        <w:ind w:left="181"/>
        <w:jc w:val="center"/>
        <w:rPr>
          <w:i/>
          <w:lang w:eastAsia="en-US"/>
        </w:rPr>
      </w:pPr>
      <w:r w:rsidRPr="00C95374">
        <w:object w:dxaOrig="10912" w:dyaOrig="5991" w14:anchorId="6D13D604">
          <v:shape id="_x0000_i1038" type="#_x0000_t75" style="width:507.75pt;height:282.75pt" o:ole="" fillcolor="window">
            <v:imagedata r:id="rId48" o:title=""/>
          </v:shape>
          <o:OLEObject Type="Embed" ProgID="Excel.Sheet.12" ShapeID="_x0000_i1038" DrawAspect="Content" ObjectID="_1698051934" r:id="rId49"/>
        </w:object>
      </w:r>
    </w:p>
    <w:p w14:paraId="1DE0A56E"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4E3737BD" w14:textId="2DB060A1" w:rsidR="00226028" w:rsidRDefault="00226028" w:rsidP="00226028">
      <w:pPr>
        <w:ind w:firstLine="567"/>
        <w:rPr>
          <w:iCs/>
          <w:lang w:eastAsia="en-US"/>
        </w:rPr>
      </w:pPr>
      <w:r>
        <w:rPr>
          <w:iCs/>
          <w:lang w:eastAsia="en-US"/>
        </w:rPr>
        <w:t>Большинству жителей Воронежа по большому счету безразлично – будет ли в областном центре мечеть или нет (</w:t>
      </w:r>
      <w:r w:rsidRPr="003448F7">
        <w:rPr>
          <w:b/>
          <w:bCs/>
          <w:iCs/>
          <w:lang w:eastAsia="en-US"/>
        </w:rPr>
        <w:t>59%</w:t>
      </w:r>
      <w:r>
        <w:rPr>
          <w:iCs/>
          <w:lang w:eastAsia="en-US"/>
        </w:rPr>
        <w:t>). Особенно индифферентна молодежь (</w:t>
      </w:r>
      <w:r w:rsidRPr="003448F7">
        <w:rPr>
          <w:b/>
          <w:bCs/>
          <w:iCs/>
          <w:lang w:eastAsia="en-US"/>
        </w:rPr>
        <w:t>69%</w:t>
      </w:r>
      <w:r>
        <w:rPr>
          <w:iCs/>
          <w:lang w:eastAsia="en-US"/>
        </w:rPr>
        <w:t>). Неравнодушные разделились на два лагеря. Противников строительства мечет</w:t>
      </w:r>
      <w:r w:rsidR="00C409AC">
        <w:rPr>
          <w:iCs/>
          <w:lang w:eastAsia="en-US"/>
        </w:rPr>
        <w:t>и</w:t>
      </w:r>
      <w:r>
        <w:rPr>
          <w:iCs/>
          <w:lang w:eastAsia="en-US"/>
        </w:rPr>
        <w:t xml:space="preserve"> оказалось почти в два раза больше (</w:t>
      </w:r>
      <w:r w:rsidRPr="003448F7">
        <w:rPr>
          <w:b/>
          <w:bCs/>
          <w:iCs/>
          <w:lang w:eastAsia="en-US"/>
        </w:rPr>
        <w:t>25%</w:t>
      </w:r>
      <w:r>
        <w:rPr>
          <w:iCs/>
          <w:lang w:eastAsia="en-US"/>
        </w:rPr>
        <w:t>), чем сторонников (</w:t>
      </w:r>
      <w:r w:rsidRPr="003448F7">
        <w:rPr>
          <w:b/>
          <w:bCs/>
          <w:iCs/>
          <w:lang w:eastAsia="en-US"/>
        </w:rPr>
        <w:t>14%</w:t>
      </w:r>
      <w:r>
        <w:rPr>
          <w:iCs/>
          <w:lang w:eastAsia="en-US"/>
        </w:rPr>
        <w:t xml:space="preserve">). Как менялось это соотношение за последние десять лет? </w:t>
      </w:r>
    </w:p>
    <w:p w14:paraId="37623224" w14:textId="77777777" w:rsidR="00226028" w:rsidRPr="003448F7" w:rsidRDefault="00226028" w:rsidP="00226028">
      <w:pPr>
        <w:jc w:val="center"/>
        <w:rPr>
          <w:b/>
          <w:i/>
          <w:sz w:val="12"/>
          <w:szCs w:val="12"/>
        </w:rPr>
      </w:pPr>
    </w:p>
    <w:p w14:paraId="4D2A58CF" w14:textId="77777777" w:rsidR="00226028" w:rsidRPr="007779E6" w:rsidRDefault="00226028" w:rsidP="00226028">
      <w:pPr>
        <w:jc w:val="center"/>
        <w:rPr>
          <w:b/>
          <w:i/>
        </w:rPr>
      </w:pPr>
      <w:r w:rsidRPr="007779E6">
        <w:rPr>
          <w:b/>
          <w:i/>
        </w:rPr>
        <w:t xml:space="preserve">Скажите, пожалуйста, лично Вы «за» или «против» строительства мечети в Воронеже, </w:t>
      </w:r>
    </w:p>
    <w:p w14:paraId="6C9DCCD8" w14:textId="77777777" w:rsidR="00226028" w:rsidRPr="007779E6" w:rsidRDefault="00226028" w:rsidP="00226028">
      <w:pPr>
        <w:jc w:val="center"/>
        <w:rPr>
          <w:b/>
          <w:i/>
        </w:rPr>
      </w:pPr>
      <w:r w:rsidRPr="007779E6">
        <w:rPr>
          <w:b/>
          <w:i/>
        </w:rPr>
        <w:t>или Вам это безразлично?</w:t>
      </w:r>
    </w:p>
    <w:p w14:paraId="7CC87DE4" w14:textId="77777777" w:rsidR="00226028" w:rsidRPr="003448F7" w:rsidRDefault="00226028" w:rsidP="00226028">
      <w:pPr>
        <w:jc w:val="center"/>
        <w:rPr>
          <w:b/>
          <w:i/>
          <w:sz w:val="12"/>
          <w:szCs w:val="12"/>
        </w:rPr>
      </w:pPr>
    </w:p>
    <w:p w14:paraId="329284BF" w14:textId="77777777" w:rsidR="00226028" w:rsidRPr="007779E6" w:rsidRDefault="00226028" w:rsidP="00226028">
      <w:pPr>
        <w:jc w:val="center"/>
        <w:rPr>
          <w:rFonts w:cs="Arial"/>
          <w:bCs/>
          <w:spacing w:val="-4"/>
        </w:rPr>
      </w:pPr>
      <w:r w:rsidRPr="007779E6">
        <w:rPr>
          <w:noProof/>
        </w:rPr>
        <w:drawing>
          <wp:inline distT="0" distB="0" distL="0" distR="0" wp14:anchorId="5F89944D" wp14:editId="03B64E90">
            <wp:extent cx="6724650" cy="1838325"/>
            <wp:effectExtent l="0" t="0" r="0" b="9525"/>
            <wp:docPr id="65"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39FB6309" w14:textId="6277CC17" w:rsidR="00226028" w:rsidRDefault="00226028" w:rsidP="00226028">
      <w:pPr>
        <w:ind w:firstLine="567"/>
        <w:jc w:val="both"/>
        <w:rPr>
          <w:i/>
          <w:lang w:eastAsia="en-US"/>
        </w:rPr>
      </w:pPr>
      <w:r>
        <w:rPr>
          <w:rFonts w:cs="Arial"/>
          <w:bCs/>
          <w:spacing w:val="-4"/>
        </w:rPr>
        <w:t xml:space="preserve">Наиболее существенные изменения произошли в стане противников строительства мечети. Их число за последние семь лет уменьшилось с </w:t>
      </w:r>
      <w:r w:rsidRPr="00E76D77">
        <w:rPr>
          <w:rFonts w:cs="Arial"/>
          <w:b/>
          <w:spacing w:val="-4"/>
        </w:rPr>
        <w:t>42</w:t>
      </w:r>
      <w:r>
        <w:rPr>
          <w:rFonts w:cs="Arial"/>
          <w:bCs/>
          <w:spacing w:val="-4"/>
        </w:rPr>
        <w:t xml:space="preserve">% до </w:t>
      </w:r>
      <w:r w:rsidRPr="00E76D77">
        <w:rPr>
          <w:rFonts w:cs="Arial"/>
          <w:b/>
          <w:spacing w:val="-4"/>
        </w:rPr>
        <w:t>25</w:t>
      </w:r>
      <w:r>
        <w:rPr>
          <w:rFonts w:cs="Arial"/>
          <w:bCs/>
          <w:spacing w:val="-4"/>
        </w:rPr>
        <w:t xml:space="preserve">%.  А количество безразличных за это же время подросло с </w:t>
      </w:r>
      <w:r w:rsidRPr="003448F7">
        <w:rPr>
          <w:rFonts w:cs="Arial"/>
          <w:b/>
          <w:spacing w:val="-4"/>
        </w:rPr>
        <w:t>41%</w:t>
      </w:r>
      <w:r>
        <w:rPr>
          <w:rFonts w:cs="Arial"/>
          <w:bCs/>
          <w:spacing w:val="-4"/>
        </w:rPr>
        <w:t xml:space="preserve"> до </w:t>
      </w:r>
      <w:r w:rsidRPr="003448F7">
        <w:rPr>
          <w:rFonts w:cs="Arial"/>
          <w:b/>
          <w:spacing w:val="-4"/>
        </w:rPr>
        <w:t>59%</w:t>
      </w:r>
      <w:r>
        <w:rPr>
          <w:rFonts w:cs="Arial"/>
          <w:bCs/>
          <w:spacing w:val="-4"/>
        </w:rPr>
        <w:t xml:space="preserve">. История вопроса такова: в </w:t>
      </w:r>
      <w:r w:rsidRPr="007779E6">
        <w:rPr>
          <w:rFonts w:cs="Arial"/>
          <w:bCs/>
          <w:spacing w:val="-4"/>
        </w:rPr>
        <w:t>2011 году к губернатору А.</w:t>
      </w:r>
      <w:r w:rsidR="00C409AC">
        <w:rPr>
          <w:rFonts w:cs="Arial"/>
          <w:bCs/>
          <w:spacing w:val="-4"/>
        </w:rPr>
        <w:t xml:space="preserve"> </w:t>
      </w:r>
      <w:r w:rsidRPr="007779E6">
        <w:rPr>
          <w:rFonts w:cs="Arial"/>
          <w:bCs/>
          <w:spacing w:val="-4"/>
        </w:rPr>
        <w:t>Гордееву</w:t>
      </w:r>
      <w:r>
        <w:rPr>
          <w:rFonts w:cs="Arial"/>
          <w:bCs/>
          <w:spacing w:val="-4"/>
        </w:rPr>
        <w:t xml:space="preserve"> обратился</w:t>
      </w:r>
      <w:r w:rsidRPr="007779E6">
        <w:rPr>
          <w:rFonts w:cs="Arial"/>
          <w:bCs/>
          <w:spacing w:val="-4"/>
        </w:rPr>
        <w:t xml:space="preserve"> глав</w:t>
      </w:r>
      <w:r>
        <w:rPr>
          <w:rFonts w:cs="Arial"/>
          <w:bCs/>
          <w:spacing w:val="-4"/>
        </w:rPr>
        <w:t>а</w:t>
      </w:r>
      <w:r w:rsidRPr="007779E6">
        <w:rPr>
          <w:rFonts w:cs="Arial"/>
          <w:bCs/>
          <w:spacing w:val="-4"/>
        </w:rPr>
        <w:t xml:space="preserve"> Совета муфтиев России с просьбой о выделении земельного участка в городе для строительства мечети. Тогда Межконфессиональным советом при областной Думе эта просьба была отклонена в виду её преждевременности</w:t>
      </w:r>
      <w:r>
        <w:rPr>
          <w:rFonts w:cs="Arial"/>
          <w:bCs/>
          <w:spacing w:val="-4"/>
        </w:rPr>
        <w:t xml:space="preserve"> и малочисленности мусульман в городе (менее </w:t>
      </w:r>
      <w:r w:rsidRPr="003448F7">
        <w:rPr>
          <w:rFonts w:cs="Arial"/>
          <w:b/>
          <w:spacing w:val="-4"/>
        </w:rPr>
        <w:t>1%</w:t>
      </w:r>
      <w:r>
        <w:rPr>
          <w:rFonts w:cs="Arial"/>
          <w:bCs/>
          <w:spacing w:val="-4"/>
        </w:rPr>
        <w:t>)</w:t>
      </w:r>
      <w:r w:rsidRPr="007779E6">
        <w:rPr>
          <w:rFonts w:cs="Arial"/>
          <w:bCs/>
          <w:spacing w:val="-4"/>
        </w:rPr>
        <w:t xml:space="preserve">. </w:t>
      </w:r>
      <w:r>
        <w:rPr>
          <w:rFonts w:cs="Arial"/>
          <w:bCs/>
          <w:spacing w:val="-4"/>
        </w:rPr>
        <w:t xml:space="preserve">А летом 2014 года Рамзан Кадыров </w:t>
      </w:r>
      <w:r w:rsidRPr="007779E6">
        <w:rPr>
          <w:rFonts w:cs="Arial"/>
          <w:bCs/>
          <w:spacing w:val="-4"/>
        </w:rPr>
        <w:t>посетил Воронеж и пообещал оказать содействие в решении вопроса о постройке мечети</w:t>
      </w:r>
      <w:r>
        <w:rPr>
          <w:rFonts w:cs="Arial"/>
          <w:bCs/>
          <w:spacing w:val="-4"/>
        </w:rPr>
        <w:t xml:space="preserve"> (по мнению чеченского лидера малочисленность мусульман – не препятствие для строительства)</w:t>
      </w:r>
      <w:r w:rsidRPr="007779E6">
        <w:rPr>
          <w:rFonts w:cs="Arial"/>
          <w:bCs/>
          <w:spacing w:val="-4"/>
        </w:rPr>
        <w:t xml:space="preserve">.  </w:t>
      </w:r>
      <w:r>
        <w:rPr>
          <w:rFonts w:cs="Arial"/>
          <w:bCs/>
          <w:spacing w:val="-4"/>
        </w:rPr>
        <w:t xml:space="preserve">В общественном мнении покуда противники перевешивают сторонников, но всё-таки преобладает индифферентность.  </w:t>
      </w:r>
      <w:r>
        <w:rPr>
          <w:i/>
          <w:lang w:eastAsia="en-US"/>
        </w:rPr>
        <w:br w:type="page"/>
      </w:r>
    </w:p>
    <w:p w14:paraId="6B0C76DC"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838BA8D"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649D3A4C" wp14:editId="03F08FB5">
            <wp:extent cx="466090" cy="548640"/>
            <wp:effectExtent l="0" t="0" r="0" b="3810"/>
            <wp:docPr id="91" name="Рисунок 9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3598AF7"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6D34F41A"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3858980"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54F8B74F"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70016" behindDoc="0" locked="0" layoutInCell="1" allowOverlap="1" wp14:anchorId="68861AAF" wp14:editId="3EC5B85E">
                <wp:simplePos x="0" y="0"/>
                <wp:positionH relativeFrom="column">
                  <wp:posOffset>129540</wp:posOffset>
                </wp:positionH>
                <wp:positionV relativeFrom="paragraph">
                  <wp:posOffset>86360</wp:posOffset>
                </wp:positionV>
                <wp:extent cx="6629400" cy="0"/>
                <wp:effectExtent l="0" t="0" r="19050" b="19050"/>
                <wp:wrapNone/>
                <wp:docPr id="90"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EC4FD" id="Прямая соединительная линия 90" o:spid="_x0000_s1026" style="position:absolute;z-index:2516700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8sJpP2AQAAnAMAAA4AAAAAAAAAAAAAAAAALgIAAGRy&#10;cy9lMm9Eb2MueG1sUEsBAi0AFAAGAAgAAAAhANdz7oHcAAAACQEAAA8AAAAAAAAAAAAAAAAAUAQA&#10;AGRycy9kb3ducmV2LnhtbFBLBQYAAAAABAAEAPMAAABZBQAAAAA=&#10;" strokeweight="2pt"/>
            </w:pict>
          </mc:Fallback>
        </mc:AlternateContent>
      </w:r>
    </w:p>
    <w:p w14:paraId="796A30DD" w14:textId="5288659A" w:rsidR="00226028" w:rsidRDefault="00C409AC" w:rsidP="00226028">
      <w:pPr>
        <w:keepNext/>
        <w:jc w:val="center"/>
        <w:outlineLvl w:val="0"/>
        <w:rPr>
          <w:b/>
          <w:bCs/>
          <w:i/>
          <w:caps/>
          <w:spacing w:val="-2"/>
          <w:kern w:val="32"/>
        </w:rPr>
      </w:pPr>
      <w:r>
        <w:rPr>
          <w:b/>
          <w:bCs/>
          <w:i/>
          <w:caps/>
          <w:spacing w:val="-2"/>
          <w:kern w:val="32"/>
        </w:rPr>
        <w:t>5</w:t>
      </w:r>
      <w:r w:rsidR="00226028" w:rsidRPr="00C95374">
        <w:rPr>
          <w:b/>
          <w:bCs/>
          <w:i/>
          <w:caps/>
          <w:spacing w:val="-2"/>
          <w:kern w:val="32"/>
        </w:rPr>
        <w:t xml:space="preserve"> раздел:</w:t>
      </w:r>
      <w:r w:rsidR="00226028">
        <w:rPr>
          <w:b/>
          <w:bCs/>
          <w:i/>
          <w:caps/>
          <w:spacing w:val="-2"/>
          <w:kern w:val="32"/>
        </w:rPr>
        <w:t xml:space="preserve"> </w:t>
      </w:r>
      <w:r w:rsidR="00147612" w:rsidRPr="00147612">
        <w:rPr>
          <w:b/>
          <w:bCs/>
          <w:i/>
          <w:caps/>
          <w:spacing w:val="-2"/>
          <w:kern w:val="32"/>
        </w:rPr>
        <w:t>ПОЕДЕМ НА ТАКСИ?</w:t>
      </w:r>
    </w:p>
    <w:p w14:paraId="79E18E8F" w14:textId="77777777" w:rsidR="00226028" w:rsidRPr="00C829D3" w:rsidRDefault="00226028" w:rsidP="00226028">
      <w:pPr>
        <w:keepNext/>
        <w:ind w:left="1985"/>
        <w:jc w:val="both"/>
        <w:outlineLvl w:val="2"/>
        <w:rPr>
          <w:rFonts w:cs="Arial"/>
          <w:b/>
          <w:bCs/>
          <w:caps/>
          <w:color w:val="0D0D0D" w:themeColor="text1" w:themeTint="F2"/>
          <w:spacing w:val="-4"/>
        </w:rPr>
      </w:pPr>
      <w:r w:rsidRPr="00522285">
        <w:rPr>
          <w:rFonts w:cs="Arial"/>
          <w:b/>
          <w:bCs/>
          <w:caps/>
          <w:color w:val="0D0D0D" w:themeColor="text1" w:themeTint="F2"/>
          <w:spacing w:val="-4"/>
        </w:rPr>
        <w:t>СКАЖИТЕ, ПОЖАЛУЙСТА, КАК ЧАСТО ВЫ ЕЗДИТЕ НА ТАКСИ?</w:t>
      </w:r>
    </w:p>
    <w:p w14:paraId="5D2702F4" w14:textId="4A3D5CAA" w:rsidR="00226028" w:rsidRPr="005126F4" w:rsidRDefault="00226028" w:rsidP="00226028">
      <w:pPr>
        <w:jc w:val="right"/>
        <w:rPr>
          <w:i/>
          <w:lang w:eastAsia="en-US"/>
        </w:rPr>
      </w:pPr>
      <w:r w:rsidRPr="001F22A8">
        <w:rPr>
          <w:i/>
          <w:lang w:eastAsia="en-US"/>
        </w:rPr>
        <w:t xml:space="preserve">Таблица </w:t>
      </w:r>
      <w:r>
        <w:rPr>
          <w:i/>
          <w:lang w:eastAsia="en-US"/>
        </w:rPr>
        <w:t>1</w:t>
      </w:r>
      <w:r w:rsidR="00147612">
        <w:rPr>
          <w:i/>
          <w:lang w:eastAsia="en-US"/>
        </w:rPr>
        <w:t>5</w:t>
      </w:r>
    </w:p>
    <w:p w14:paraId="3CA91FFC" w14:textId="77777777" w:rsidR="00226028" w:rsidRDefault="00226028" w:rsidP="00226028">
      <w:pPr>
        <w:ind w:left="181"/>
        <w:jc w:val="center"/>
        <w:rPr>
          <w:i/>
          <w:lang w:eastAsia="en-US"/>
        </w:rPr>
      </w:pPr>
      <w:r w:rsidRPr="00C95374">
        <w:object w:dxaOrig="10912" w:dyaOrig="5324" w14:anchorId="3B5EDF1B">
          <v:shape id="_x0000_i1039" type="#_x0000_t75" style="width:507.75pt;height:251.25pt" o:ole="" fillcolor="window">
            <v:imagedata r:id="rId51" o:title=""/>
          </v:shape>
          <o:OLEObject Type="Embed" ProgID="Excel.Sheet.12" ShapeID="_x0000_i1039" DrawAspect="Content" ObjectID="_1698051935" r:id="rId52"/>
        </w:object>
      </w:r>
    </w:p>
    <w:p w14:paraId="3F3CDC1E"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1CD52F03" w14:textId="77777777" w:rsidR="00226028" w:rsidRDefault="00226028" w:rsidP="00226028">
      <w:pPr>
        <w:pStyle w:val="af3"/>
        <w:rPr>
          <w:lang w:eastAsia="en-US"/>
        </w:rPr>
      </w:pPr>
      <w:r>
        <w:rPr>
          <w:lang w:eastAsia="en-US"/>
        </w:rPr>
        <w:t>Более трети жителей города Воронежа ездят на такси достаточно часто – несколько раз в месяц (</w:t>
      </w:r>
      <w:r w:rsidRPr="00B56DDE">
        <w:rPr>
          <w:b/>
          <w:bCs/>
          <w:lang w:eastAsia="en-US"/>
        </w:rPr>
        <w:t>34%</w:t>
      </w:r>
      <w:r>
        <w:rPr>
          <w:lang w:eastAsia="en-US"/>
        </w:rPr>
        <w:t>). Среди молодежи более половины опрошенных (</w:t>
      </w:r>
      <w:r w:rsidRPr="00B56DDE">
        <w:rPr>
          <w:b/>
          <w:bCs/>
          <w:lang w:eastAsia="en-US"/>
        </w:rPr>
        <w:t>54%</w:t>
      </w:r>
      <w:r>
        <w:rPr>
          <w:lang w:eastAsia="en-US"/>
        </w:rPr>
        <w:t>) рассматривают такси как привычное средство передвижения по городу. Зачастую студенты спешат в них на занятия (</w:t>
      </w:r>
      <w:r w:rsidRPr="00B56DDE">
        <w:rPr>
          <w:b/>
          <w:bCs/>
          <w:lang w:eastAsia="en-US"/>
        </w:rPr>
        <w:t>68%</w:t>
      </w:r>
      <w:r>
        <w:rPr>
          <w:lang w:eastAsia="en-US"/>
        </w:rPr>
        <w:t xml:space="preserve">).  </w:t>
      </w:r>
    </w:p>
    <w:p w14:paraId="39793DD6" w14:textId="77777777" w:rsidR="00226028" w:rsidRDefault="00226028" w:rsidP="00226028">
      <w:pPr>
        <w:pStyle w:val="af3"/>
        <w:rPr>
          <w:lang w:eastAsia="en-US"/>
        </w:rPr>
      </w:pPr>
      <w:r>
        <w:rPr>
          <w:lang w:eastAsia="en-US"/>
        </w:rPr>
        <w:t xml:space="preserve">Однако </w:t>
      </w:r>
      <w:r w:rsidRPr="00B56DDE">
        <w:rPr>
          <w:b/>
          <w:bCs/>
          <w:lang w:eastAsia="en-US"/>
        </w:rPr>
        <w:t>28%</w:t>
      </w:r>
      <w:r>
        <w:rPr>
          <w:lang w:eastAsia="en-US"/>
        </w:rPr>
        <w:t xml:space="preserve"> граждан пользуются услугами такси лишь несколько раз в год. Например, в новогоднюю ночь для поездки к друзьям или под утро до дома. А также, если засиделись допоздна у родственников или знакомых, общественный транспорт уже не дождешься, а ночевать тянет домой.  Так обыкновенно поступают пожилые люди. </w:t>
      </w:r>
    </w:p>
    <w:p w14:paraId="7B4619F9" w14:textId="77777777" w:rsidR="00226028" w:rsidRDefault="00226028" w:rsidP="00226028">
      <w:pPr>
        <w:pStyle w:val="af3"/>
        <w:rPr>
          <w:lang w:eastAsia="en-US"/>
        </w:rPr>
      </w:pPr>
      <w:r>
        <w:rPr>
          <w:lang w:eastAsia="en-US"/>
        </w:rPr>
        <w:t>Некоторые горожане (</w:t>
      </w:r>
      <w:r w:rsidRPr="00B56DDE">
        <w:rPr>
          <w:b/>
          <w:bCs/>
          <w:lang w:eastAsia="en-US"/>
        </w:rPr>
        <w:t>18%</w:t>
      </w:r>
      <w:r>
        <w:rPr>
          <w:lang w:eastAsia="en-US"/>
        </w:rPr>
        <w:t xml:space="preserve">) реже одного раза в год вызывают такси в экстренных случаях. Например, для поездки на вокзал или в аэропорт. Или - когда собственная машина сломалась... Это случается с людьми любого возраста и социального положения. </w:t>
      </w:r>
    </w:p>
    <w:p w14:paraId="4B5F607D" w14:textId="61D3DFE5" w:rsidR="00226028" w:rsidRDefault="00226028" w:rsidP="00226028">
      <w:pPr>
        <w:pStyle w:val="af3"/>
        <w:rPr>
          <w:lang w:eastAsia="en-US"/>
        </w:rPr>
      </w:pPr>
      <w:r>
        <w:rPr>
          <w:lang w:eastAsia="en-US"/>
        </w:rPr>
        <w:t xml:space="preserve">Почти никогда не пользуются услугами таксопарка </w:t>
      </w:r>
      <w:r w:rsidRPr="00B56DDE">
        <w:rPr>
          <w:b/>
          <w:bCs/>
          <w:lang w:eastAsia="en-US"/>
        </w:rPr>
        <w:t>21%</w:t>
      </w:r>
      <w:r>
        <w:rPr>
          <w:lang w:eastAsia="en-US"/>
        </w:rPr>
        <w:t xml:space="preserve"> горожан. Тут возможны варианты: дорого, нет надобности или есть своя машина. </w:t>
      </w:r>
    </w:p>
    <w:p w14:paraId="1841402A" w14:textId="77777777" w:rsidR="002375BD" w:rsidRPr="002375BD" w:rsidRDefault="002375BD" w:rsidP="00226028">
      <w:pPr>
        <w:pStyle w:val="af3"/>
        <w:rPr>
          <w:sz w:val="12"/>
          <w:szCs w:val="12"/>
          <w:lang w:eastAsia="en-US"/>
        </w:rPr>
      </w:pPr>
    </w:p>
    <w:p w14:paraId="25057F24" w14:textId="1A475B49" w:rsidR="00226028" w:rsidRDefault="00226028" w:rsidP="00226028">
      <w:pPr>
        <w:jc w:val="center"/>
        <w:rPr>
          <w:b/>
          <w:i/>
        </w:rPr>
      </w:pPr>
      <w:r w:rsidRPr="00721DEB">
        <w:rPr>
          <w:b/>
          <w:i/>
        </w:rPr>
        <w:t>Скажите, пожалуйста, как часто Вы ездите на такси?</w:t>
      </w:r>
    </w:p>
    <w:p w14:paraId="3E85B2B2" w14:textId="77777777" w:rsidR="002375BD" w:rsidRPr="002375BD" w:rsidRDefault="002375BD" w:rsidP="00226028">
      <w:pPr>
        <w:jc w:val="center"/>
        <w:rPr>
          <w:b/>
          <w:i/>
          <w:sz w:val="12"/>
          <w:szCs w:val="12"/>
        </w:rPr>
      </w:pPr>
    </w:p>
    <w:p w14:paraId="5EEB58D9" w14:textId="77777777" w:rsidR="00226028" w:rsidRPr="00721DEB" w:rsidRDefault="00226028" w:rsidP="00226028">
      <w:pPr>
        <w:jc w:val="center"/>
      </w:pPr>
      <w:r>
        <w:rPr>
          <w:noProof/>
        </w:rPr>
        <w:drawing>
          <wp:inline distT="0" distB="0" distL="0" distR="0" wp14:anchorId="34DF173E" wp14:editId="423ECF08">
            <wp:extent cx="6019800" cy="2028825"/>
            <wp:effectExtent l="0" t="0" r="0" b="9525"/>
            <wp:docPr id="36" name="Диаграмма 3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05BC75B2" w14:textId="7C584820" w:rsidR="00226028" w:rsidRDefault="00226028" w:rsidP="00226028">
      <w:pPr>
        <w:ind w:right="51" w:firstLine="567"/>
        <w:jc w:val="both"/>
        <w:rPr>
          <w:i/>
          <w:lang w:eastAsia="en-US"/>
        </w:rPr>
      </w:pPr>
      <w:r w:rsidRPr="00FA15B5">
        <w:rPr>
          <w:rFonts w:eastAsia="Calibri"/>
          <w:lang w:eastAsia="en-US"/>
        </w:rPr>
        <w:t xml:space="preserve">За последние </w:t>
      </w:r>
      <w:r>
        <w:rPr>
          <w:rFonts w:eastAsia="Calibri"/>
          <w:lang w:eastAsia="en-US"/>
        </w:rPr>
        <w:t xml:space="preserve">пятнадцать </w:t>
      </w:r>
      <w:r w:rsidRPr="00FA15B5">
        <w:rPr>
          <w:rFonts w:eastAsia="Calibri"/>
          <w:lang w:eastAsia="en-US"/>
        </w:rPr>
        <w:t>лет число клиентов таксопарков увеличилось</w:t>
      </w:r>
      <w:r>
        <w:rPr>
          <w:rFonts w:eastAsia="Calibri"/>
          <w:lang w:eastAsia="en-US"/>
        </w:rPr>
        <w:t xml:space="preserve"> почти вдвое (с </w:t>
      </w:r>
      <w:r w:rsidRPr="004F6B7D">
        <w:rPr>
          <w:rFonts w:eastAsia="Calibri"/>
          <w:b/>
          <w:lang w:eastAsia="en-US"/>
        </w:rPr>
        <w:t>48%</w:t>
      </w:r>
      <w:r>
        <w:rPr>
          <w:rFonts w:eastAsia="Calibri"/>
          <w:lang w:eastAsia="en-US"/>
        </w:rPr>
        <w:t xml:space="preserve"> до </w:t>
      </w:r>
      <w:r w:rsidRPr="004F6B7D">
        <w:rPr>
          <w:rFonts w:eastAsia="Calibri"/>
          <w:b/>
          <w:lang w:eastAsia="en-US"/>
        </w:rPr>
        <w:t>7</w:t>
      </w:r>
      <w:r>
        <w:rPr>
          <w:rFonts w:eastAsia="Calibri"/>
          <w:b/>
          <w:lang w:eastAsia="en-US"/>
        </w:rPr>
        <w:t>9</w:t>
      </w:r>
      <w:r w:rsidRPr="004F6B7D">
        <w:rPr>
          <w:rFonts w:eastAsia="Calibri"/>
          <w:b/>
          <w:lang w:eastAsia="en-US"/>
        </w:rPr>
        <w:t>%</w:t>
      </w:r>
      <w:r>
        <w:rPr>
          <w:rFonts w:eastAsia="Calibri"/>
          <w:lang w:eastAsia="en-US"/>
        </w:rPr>
        <w:t xml:space="preserve">). </w:t>
      </w:r>
      <w:r w:rsidRPr="00FA15B5">
        <w:rPr>
          <w:rFonts w:eastAsia="Calibri"/>
          <w:lang w:eastAsia="en-US"/>
        </w:rPr>
        <w:t xml:space="preserve"> </w:t>
      </w:r>
      <w:r>
        <w:rPr>
          <w:rFonts w:eastAsia="Calibri"/>
          <w:lang w:eastAsia="en-US"/>
        </w:rPr>
        <w:t xml:space="preserve">Интенсивность поездок тоже увеличилась. Многие из тех, кто ездил лишь несколько раз в год, перешли в разряд постоянных клиентов. </w:t>
      </w:r>
      <w:r>
        <w:rPr>
          <w:i/>
          <w:lang w:eastAsia="en-US"/>
        </w:rPr>
        <w:br w:type="page"/>
      </w:r>
    </w:p>
    <w:p w14:paraId="29FBE09E"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3EE4D4A8"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17A5725F" wp14:editId="7E993A6C">
            <wp:extent cx="466090" cy="548640"/>
            <wp:effectExtent l="0" t="0" r="0" b="3810"/>
            <wp:docPr id="6" name="Рисунок 6"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722EA19"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017B929C"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CB40FC2"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490DEDB"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7968" behindDoc="0" locked="0" layoutInCell="1" allowOverlap="1" wp14:anchorId="383E084E" wp14:editId="57633D3D">
                <wp:simplePos x="0" y="0"/>
                <wp:positionH relativeFrom="column">
                  <wp:posOffset>129540</wp:posOffset>
                </wp:positionH>
                <wp:positionV relativeFrom="paragraph">
                  <wp:posOffset>86360</wp:posOffset>
                </wp:positionV>
                <wp:extent cx="66294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E55BC3" id="Прямая соединительная линия 8" o:spid="_x0000_s1026" style="position:absolute;z-index:251667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" strokeweight="2pt"/>
            </w:pict>
          </mc:Fallback>
        </mc:AlternateContent>
      </w:r>
    </w:p>
    <w:p w14:paraId="24C26D93" w14:textId="77777777" w:rsidR="00226028" w:rsidRPr="00C829D3" w:rsidRDefault="00226028" w:rsidP="00226028">
      <w:pPr>
        <w:keepNext/>
        <w:ind w:left="1985"/>
        <w:jc w:val="both"/>
        <w:outlineLvl w:val="2"/>
        <w:rPr>
          <w:rFonts w:cs="Arial"/>
          <w:b/>
          <w:bCs/>
          <w:caps/>
          <w:color w:val="0D0D0D" w:themeColor="text1" w:themeTint="F2"/>
          <w:spacing w:val="-4"/>
        </w:rPr>
      </w:pPr>
      <w:r w:rsidRPr="00275272">
        <w:rPr>
          <w:rFonts w:cs="Arial"/>
          <w:b/>
          <w:bCs/>
          <w:caps/>
          <w:color w:val="0D0D0D" w:themeColor="text1" w:themeTint="F2"/>
          <w:spacing w:val="-4"/>
        </w:rPr>
        <w:t>КАК ВЫ СЧИТАЕТЕ, СТОИМОСТЬ ТАКСИ В ВОРОНЕЖЕ ОЧЕНЬ ВЫСОКАЯ, НОРМАЛЬНАЯ ИЛИ ВПОЛНЕ ДОСТУПНАЯ?</w:t>
      </w:r>
    </w:p>
    <w:p w14:paraId="51F25719" w14:textId="46C1684A" w:rsidR="00226028" w:rsidRPr="005126F4" w:rsidRDefault="00226028" w:rsidP="00226028">
      <w:pPr>
        <w:jc w:val="right"/>
        <w:rPr>
          <w:i/>
          <w:lang w:eastAsia="en-US"/>
        </w:rPr>
      </w:pPr>
      <w:r w:rsidRPr="001F22A8">
        <w:rPr>
          <w:i/>
          <w:lang w:eastAsia="en-US"/>
        </w:rPr>
        <w:t xml:space="preserve">Таблица </w:t>
      </w:r>
      <w:r w:rsidR="00147612">
        <w:rPr>
          <w:i/>
          <w:lang w:eastAsia="en-US"/>
        </w:rPr>
        <w:t>16</w:t>
      </w:r>
    </w:p>
    <w:bookmarkStart w:id="16" w:name="_MON_1691326885"/>
    <w:bookmarkEnd w:id="16"/>
    <w:p w14:paraId="59044AD9" w14:textId="77777777" w:rsidR="00226028" w:rsidRDefault="00226028" w:rsidP="00226028">
      <w:pPr>
        <w:ind w:left="181"/>
        <w:jc w:val="center"/>
        <w:rPr>
          <w:i/>
          <w:lang w:eastAsia="en-US"/>
        </w:rPr>
      </w:pPr>
      <w:r w:rsidRPr="00C95374">
        <w:object w:dxaOrig="10912" w:dyaOrig="5991" w14:anchorId="41A1DB63">
          <v:shape id="_x0000_i1040" type="#_x0000_t75" style="width:507.75pt;height:282.75pt" o:ole="" fillcolor="window">
            <v:imagedata r:id="rId54" o:title=""/>
          </v:shape>
          <o:OLEObject Type="Embed" ProgID="Excel.Sheet.12" ShapeID="_x0000_i1040" DrawAspect="Content" ObjectID="_1698051936" r:id="rId55"/>
        </w:object>
      </w:r>
    </w:p>
    <w:p w14:paraId="14B84ED6" w14:textId="77777777" w:rsidR="00226028" w:rsidRDefault="00226028" w:rsidP="00226028">
      <w:pPr>
        <w:ind w:left="181"/>
        <w:jc w:val="center"/>
        <w:rPr>
          <w:i/>
          <w:lang w:eastAsia="en-US"/>
        </w:rPr>
      </w:pPr>
      <w:r w:rsidRPr="006D249F">
        <w:rPr>
          <w:i/>
          <w:lang w:eastAsia="en-US"/>
        </w:rPr>
        <w:t>(Примечание: распределение ответов респондентов по строке составляет 100%)</w:t>
      </w:r>
    </w:p>
    <w:p w14:paraId="7DB51FB6" w14:textId="77777777" w:rsidR="00226028" w:rsidRDefault="00226028" w:rsidP="00226028">
      <w:pPr>
        <w:ind w:firstLine="425"/>
        <w:rPr>
          <w:iCs/>
          <w:lang w:eastAsia="en-US"/>
        </w:rPr>
      </w:pPr>
      <w:r w:rsidRPr="00637726">
        <w:rPr>
          <w:b/>
          <w:bCs/>
          <w:i/>
          <w:lang w:eastAsia="en-US"/>
        </w:rPr>
        <w:t>Вполне доступной</w:t>
      </w:r>
      <w:r>
        <w:rPr>
          <w:iCs/>
          <w:lang w:eastAsia="en-US"/>
        </w:rPr>
        <w:t xml:space="preserve"> называют стоимость такси </w:t>
      </w:r>
      <w:r w:rsidRPr="00B56DDE">
        <w:rPr>
          <w:b/>
          <w:bCs/>
          <w:iCs/>
          <w:lang w:eastAsia="en-US"/>
        </w:rPr>
        <w:t>38%</w:t>
      </w:r>
      <w:r>
        <w:rPr>
          <w:iCs/>
          <w:lang w:eastAsia="en-US"/>
        </w:rPr>
        <w:t xml:space="preserve"> воронежцев. Это самый популярный ответ. По мере улучшения материального положения респондентов число сторонников такого мнения возрастает от </w:t>
      </w:r>
      <w:r w:rsidRPr="00B56DDE">
        <w:rPr>
          <w:b/>
          <w:bCs/>
          <w:iCs/>
          <w:lang w:eastAsia="en-US"/>
        </w:rPr>
        <w:t>33%</w:t>
      </w:r>
      <w:r>
        <w:rPr>
          <w:iCs/>
          <w:lang w:eastAsia="en-US"/>
        </w:rPr>
        <w:t xml:space="preserve"> до </w:t>
      </w:r>
      <w:r w:rsidRPr="00B56DDE">
        <w:rPr>
          <w:b/>
          <w:bCs/>
          <w:iCs/>
          <w:lang w:eastAsia="en-US"/>
        </w:rPr>
        <w:t>50%</w:t>
      </w:r>
      <w:r>
        <w:rPr>
          <w:iCs/>
          <w:lang w:eastAsia="en-US"/>
        </w:rPr>
        <w:t xml:space="preserve">. </w:t>
      </w:r>
    </w:p>
    <w:p w14:paraId="288E7D42" w14:textId="2625812B" w:rsidR="00226028" w:rsidRDefault="00226028" w:rsidP="00226028">
      <w:pPr>
        <w:ind w:firstLine="425"/>
        <w:jc w:val="both"/>
        <w:rPr>
          <w:iCs/>
          <w:lang w:eastAsia="en-US"/>
        </w:rPr>
      </w:pPr>
      <w:r w:rsidRPr="00637726">
        <w:rPr>
          <w:b/>
          <w:bCs/>
          <w:i/>
          <w:lang w:eastAsia="en-US"/>
        </w:rPr>
        <w:t>Нормальн</w:t>
      </w:r>
      <w:r w:rsidR="00C409AC">
        <w:rPr>
          <w:b/>
          <w:bCs/>
          <w:i/>
          <w:lang w:eastAsia="en-US"/>
        </w:rPr>
        <w:t>ыми</w:t>
      </w:r>
      <w:r>
        <w:rPr>
          <w:iCs/>
          <w:lang w:eastAsia="en-US"/>
        </w:rPr>
        <w:t xml:space="preserve"> для собственного кошелька считают расценки на такси </w:t>
      </w:r>
      <w:r w:rsidRPr="00B56DDE">
        <w:rPr>
          <w:b/>
          <w:bCs/>
          <w:iCs/>
          <w:lang w:eastAsia="en-US"/>
        </w:rPr>
        <w:t>32%</w:t>
      </w:r>
      <w:r>
        <w:rPr>
          <w:iCs/>
          <w:lang w:eastAsia="en-US"/>
        </w:rPr>
        <w:t xml:space="preserve"> горожан. В основном, это мнение молодежи и, чаще всего, студенческой (</w:t>
      </w:r>
      <w:r w:rsidRPr="00B56DDE">
        <w:rPr>
          <w:b/>
          <w:bCs/>
          <w:iCs/>
          <w:lang w:eastAsia="en-US"/>
        </w:rPr>
        <w:t>53%</w:t>
      </w:r>
      <w:r>
        <w:rPr>
          <w:iCs/>
          <w:lang w:eastAsia="en-US"/>
        </w:rPr>
        <w:t>). Видимо, устойчивое выражение «бедный студент» постепенно теряет свой смысл…</w:t>
      </w:r>
    </w:p>
    <w:p w14:paraId="7D68156E" w14:textId="5282AAE8" w:rsidR="00226028" w:rsidRDefault="00226028" w:rsidP="00226028">
      <w:pPr>
        <w:ind w:firstLine="425"/>
        <w:jc w:val="both"/>
        <w:rPr>
          <w:iCs/>
          <w:lang w:eastAsia="en-US"/>
        </w:rPr>
      </w:pPr>
      <w:r>
        <w:rPr>
          <w:iCs/>
          <w:lang w:eastAsia="en-US"/>
        </w:rPr>
        <w:t xml:space="preserve">Только </w:t>
      </w:r>
      <w:r w:rsidRPr="00B56DDE">
        <w:rPr>
          <w:b/>
          <w:bCs/>
          <w:iCs/>
          <w:lang w:eastAsia="en-US"/>
        </w:rPr>
        <w:t>14%</w:t>
      </w:r>
      <w:r>
        <w:rPr>
          <w:iCs/>
          <w:lang w:eastAsia="en-US"/>
        </w:rPr>
        <w:t xml:space="preserve"> горожан находят стоимость такси </w:t>
      </w:r>
      <w:r w:rsidRPr="00637726">
        <w:rPr>
          <w:b/>
          <w:bCs/>
          <w:i/>
          <w:lang w:eastAsia="en-US"/>
        </w:rPr>
        <w:t>очень высокой</w:t>
      </w:r>
      <w:r>
        <w:rPr>
          <w:iCs/>
          <w:lang w:eastAsia="en-US"/>
        </w:rPr>
        <w:t xml:space="preserve">. Среди людей с бедственным материальным положением это число возрастает до </w:t>
      </w:r>
      <w:r w:rsidRPr="00B56DDE">
        <w:rPr>
          <w:b/>
          <w:bCs/>
          <w:iCs/>
          <w:lang w:eastAsia="en-US"/>
        </w:rPr>
        <w:t>30%</w:t>
      </w:r>
      <w:r>
        <w:rPr>
          <w:iCs/>
          <w:lang w:eastAsia="en-US"/>
        </w:rPr>
        <w:t xml:space="preserve">. Как показали результаты прошлых опросов, зачастую </w:t>
      </w:r>
      <w:r w:rsidRPr="00637726">
        <w:rPr>
          <w:i/>
          <w:lang w:eastAsia="en-US"/>
        </w:rPr>
        <w:t>чрезмерно высокой</w:t>
      </w:r>
      <w:r>
        <w:rPr>
          <w:iCs/>
          <w:lang w:eastAsia="en-US"/>
        </w:rPr>
        <w:t xml:space="preserve"> стоимость такси считают те, кто никогда на </w:t>
      </w:r>
      <w:r w:rsidR="00C409AC">
        <w:rPr>
          <w:iCs/>
          <w:lang w:eastAsia="en-US"/>
        </w:rPr>
        <w:t>нём</w:t>
      </w:r>
      <w:r>
        <w:rPr>
          <w:iCs/>
          <w:lang w:eastAsia="en-US"/>
        </w:rPr>
        <w:t xml:space="preserve"> не ездит… </w:t>
      </w:r>
    </w:p>
    <w:p w14:paraId="1D0B0F9B" w14:textId="77777777" w:rsidR="00226028" w:rsidRPr="00B56DDE" w:rsidRDefault="00226028" w:rsidP="00226028">
      <w:pPr>
        <w:jc w:val="center"/>
        <w:rPr>
          <w:b/>
          <w:i/>
          <w:sz w:val="12"/>
          <w:szCs w:val="12"/>
        </w:rPr>
      </w:pPr>
    </w:p>
    <w:p w14:paraId="4C625D7D" w14:textId="77777777" w:rsidR="00226028" w:rsidRPr="006B0648" w:rsidRDefault="00226028" w:rsidP="00226028">
      <w:pPr>
        <w:jc w:val="center"/>
        <w:rPr>
          <w:b/>
          <w:i/>
        </w:rPr>
      </w:pPr>
      <w:r w:rsidRPr="006B0648">
        <w:rPr>
          <w:b/>
          <w:i/>
        </w:rPr>
        <w:t xml:space="preserve">Как Вы считаете, стоимость такси в Воронеже очень высокая, </w:t>
      </w:r>
    </w:p>
    <w:p w14:paraId="74A95661" w14:textId="77777777" w:rsidR="00226028" w:rsidRPr="006B0648" w:rsidRDefault="00226028" w:rsidP="00226028">
      <w:pPr>
        <w:jc w:val="center"/>
        <w:rPr>
          <w:b/>
          <w:i/>
        </w:rPr>
      </w:pPr>
      <w:r w:rsidRPr="006B0648">
        <w:rPr>
          <w:b/>
          <w:i/>
        </w:rPr>
        <w:t>нормальная или вполне доступная?</w:t>
      </w:r>
    </w:p>
    <w:p w14:paraId="1F63BC81" w14:textId="77777777" w:rsidR="00226028" w:rsidRPr="006B0648" w:rsidRDefault="00226028" w:rsidP="00226028">
      <w:pPr>
        <w:jc w:val="center"/>
        <w:rPr>
          <w:b/>
          <w:i/>
          <w:sz w:val="12"/>
          <w:szCs w:val="12"/>
        </w:rPr>
      </w:pPr>
    </w:p>
    <w:p w14:paraId="50435EAE" w14:textId="77777777" w:rsidR="00226028" w:rsidRPr="006B0648" w:rsidRDefault="00226028" w:rsidP="00226028">
      <w:pPr>
        <w:ind w:right="51"/>
        <w:jc w:val="center"/>
        <w:rPr>
          <w:rFonts w:eastAsia="Calibri"/>
          <w:i/>
          <w:lang w:eastAsia="en-US"/>
        </w:rPr>
      </w:pPr>
      <w:r>
        <w:rPr>
          <w:rFonts w:eastAsia="Calibri"/>
          <w:i/>
          <w:noProof/>
        </w:rPr>
        <w:drawing>
          <wp:inline distT="0" distB="0" distL="0" distR="0" wp14:anchorId="04BCB286" wp14:editId="15313EAE">
            <wp:extent cx="6115050" cy="1828800"/>
            <wp:effectExtent l="0" t="0" r="0" b="0"/>
            <wp:docPr id="37" name="Диаграмма 3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3940D6E" w14:textId="23C00D5E" w:rsidR="00226028" w:rsidRDefault="00226028" w:rsidP="00226028">
      <w:pPr>
        <w:ind w:right="51" w:firstLine="567"/>
        <w:jc w:val="both"/>
        <w:rPr>
          <w:i/>
          <w:lang w:eastAsia="en-US"/>
        </w:rPr>
      </w:pPr>
      <w:r w:rsidRPr="007606A8">
        <w:rPr>
          <w:rFonts w:eastAsia="Calibri"/>
          <w:lang w:eastAsia="en-US"/>
        </w:rPr>
        <w:t xml:space="preserve">Результаты опросов свидетельствуют о </w:t>
      </w:r>
      <w:r>
        <w:rPr>
          <w:rFonts w:eastAsia="Calibri"/>
          <w:lang w:eastAsia="en-US"/>
        </w:rPr>
        <w:t xml:space="preserve">том, что за последние пятнадцать лет численность тех, кто ранее считал, что цена очень высокая, уменьшилась с </w:t>
      </w:r>
      <w:r w:rsidRPr="00B56DDE">
        <w:rPr>
          <w:rFonts w:eastAsia="Calibri"/>
          <w:b/>
          <w:bCs/>
          <w:lang w:eastAsia="en-US"/>
        </w:rPr>
        <w:t>37%</w:t>
      </w:r>
      <w:r>
        <w:rPr>
          <w:rFonts w:eastAsia="Calibri"/>
          <w:lang w:eastAsia="en-US"/>
        </w:rPr>
        <w:t xml:space="preserve"> до </w:t>
      </w:r>
      <w:r w:rsidRPr="00B56DDE">
        <w:rPr>
          <w:rFonts w:eastAsia="Calibri"/>
          <w:b/>
          <w:bCs/>
          <w:lang w:eastAsia="en-US"/>
        </w:rPr>
        <w:t>14%</w:t>
      </w:r>
      <w:r>
        <w:rPr>
          <w:rFonts w:eastAsia="Calibri"/>
          <w:lang w:eastAsia="en-US"/>
        </w:rPr>
        <w:t xml:space="preserve">. </w:t>
      </w:r>
      <w:r w:rsidR="006721BF">
        <w:rPr>
          <w:rFonts w:eastAsia="Calibri"/>
          <w:lang w:eastAsia="en-US"/>
        </w:rPr>
        <w:t>Экономическая ситуация последних полутора лет немного изменила привычный тренд повышени</w:t>
      </w:r>
      <w:r w:rsidR="00C409AC">
        <w:rPr>
          <w:rFonts w:eastAsia="Calibri"/>
          <w:lang w:eastAsia="en-US"/>
        </w:rPr>
        <w:t>я</w:t>
      </w:r>
      <w:r w:rsidR="006721BF">
        <w:rPr>
          <w:rFonts w:eastAsia="Calibri"/>
          <w:lang w:eastAsia="en-US"/>
        </w:rPr>
        <w:t xml:space="preserve"> доступности такси для населения. Что косвенно указывает на падение реальных доходов населения</w:t>
      </w:r>
      <w:r>
        <w:rPr>
          <w:rFonts w:eastAsia="Calibri"/>
          <w:lang w:eastAsia="en-US"/>
        </w:rPr>
        <w:t xml:space="preserve">. </w:t>
      </w:r>
      <w:r>
        <w:rPr>
          <w:i/>
          <w:lang w:eastAsia="en-US"/>
        </w:rPr>
        <w:br w:type="page"/>
      </w:r>
    </w:p>
    <w:p w14:paraId="21D41519" w14:textId="77777777" w:rsidR="00226028" w:rsidRPr="006C5483" w:rsidRDefault="00226028" w:rsidP="00226028">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603A1548" w14:textId="77777777" w:rsidR="00226028" w:rsidRPr="006C5483" w:rsidRDefault="00226028" w:rsidP="00226028">
      <w:pPr>
        <w:framePr w:hSpace="180" w:wrap="around" w:vAnchor="text" w:hAnchor="page" w:x="922" w:y="-250"/>
        <w:jc w:val="center"/>
      </w:pPr>
      <w:r w:rsidRPr="006C5483">
        <w:rPr>
          <w:b/>
          <w:caps/>
          <w:noProof/>
          <w:sz w:val="28"/>
          <w:szCs w:val="28"/>
        </w:rPr>
        <w:drawing>
          <wp:inline distT="0" distB="0" distL="0" distR="0" wp14:anchorId="27D8CA3E" wp14:editId="1D3E53CF">
            <wp:extent cx="466090" cy="548640"/>
            <wp:effectExtent l="0" t="0" r="0" b="3810"/>
            <wp:docPr id="41" name="Рисунок 41"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22CD824F"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10CE73E" w14:textId="77777777" w:rsidR="00226028" w:rsidRPr="00F606AE" w:rsidRDefault="00226028" w:rsidP="00226028">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2710077F" w14:textId="77777777" w:rsidR="00226028" w:rsidRDefault="00226028" w:rsidP="00226028">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477028EE" w14:textId="77777777" w:rsidR="00226028" w:rsidRPr="006C5483" w:rsidRDefault="00226028" w:rsidP="00226028">
      <w:pPr>
        <w:jc w:val="center"/>
      </w:pPr>
      <w:r w:rsidRPr="006C5483">
        <w:rPr>
          <w:noProof/>
        </w:rPr>
        <mc:AlternateContent>
          <mc:Choice Requires="wps">
            <w:drawing>
              <wp:anchor distT="4294967294" distB="4294967294" distL="114300" distR="114300" simplePos="0" relativeHeight="251668992" behindDoc="0" locked="0" layoutInCell="1" allowOverlap="1" wp14:anchorId="43DCDD3D" wp14:editId="7B21E152">
                <wp:simplePos x="0" y="0"/>
                <wp:positionH relativeFrom="column">
                  <wp:posOffset>129540</wp:posOffset>
                </wp:positionH>
                <wp:positionV relativeFrom="paragraph">
                  <wp:posOffset>86360</wp:posOffset>
                </wp:positionV>
                <wp:extent cx="6629400" cy="0"/>
                <wp:effectExtent l="0" t="0" r="19050" b="19050"/>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2761B" id="Прямая соединительная линия 40" o:spid="_x0000_s1026" style="position:absolute;z-index:2516689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GuBwl32AQAAnAMAAA4AAAAAAAAAAAAAAAAALgIAAGRy&#10;cy9lMm9Eb2MueG1sUEsBAi0AFAAGAAgAAAAhANdz7oHcAAAACQEAAA8AAAAAAAAAAAAAAAAAUAQA&#10;AGRycy9kb3ducmV2LnhtbFBLBQYAAAAABAAEAPMAAABZBQAAAAA=&#10;" strokeweight="2pt"/>
            </w:pict>
          </mc:Fallback>
        </mc:AlternateContent>
      </w:r>
    </w:p>
    <w:p w14:paraId="3B165349" w14:textId="7C528335" w:rsidR="00233355" w:rsidRDefault="00C409AC" w:rsidP="00233355">
      <w:pPr>
        <w:keepNext/>
        <w:jc w:val="center"/>
        <w:outlineLvl w:val="0"/>
        <w:rPr>
          <w:b/>
          <w:bCs/>
          <w:i/>
          <w:caps/>
          <w:spacing w:val="-2"/>
          <w:kern w:val="32"/>
        </w:rPr>
      </w:pPr>
      <w:r>
        <w:rPr>
          <w:b/>
          <w:bCs/>
          <w:i/>
          <w:caps/>
          <w:spacing w:val="-2"/>
          <w:kern w:val="32"/>
        </w:rPr>
        <w:t>6</w:t>
      </w:r>
      <w:r w:rsidR="00233355" w:rsidRPr="00C95374">
        <w:rPr>
          <w:b/>
          <w:bCs/>
          <w:i/>
          <w:caps/>
          <w:spacing w:val="-2"/>
          <w:kern w:val="32"/>
        </w:rPr>
        <w:t xml:space="preserve"> раздел:</w:t>
      </w:r>
      <w:r w:rsidR="00233355">
        <w:rPr>
          <w:b/>
          <w:bCs/>
          <w:i/>
          <w:caps/>
          <w:spacing w:val="-2"/>
          <w:kern w:val="32"/>
        </w:rPr>
        <w:t xml:space="preserve"> </w:t>
      </w:r>
      <w:r w:rsidR="00CC7D1D" w:rsidRPr="00CC7D1D">
        <w:rPr>
          <w:b/>
          <w:bCs/>
          <w:i/>
          <w:caps/>
          <w:spacing w:val="-2"/>
          <w:kern w:val="32"/>
        </w:rPr>
        <w:t>ВОРОНЕЖЦЫ ОБ ЭКОЛОГИЧЕСКОЙ СИТУАЦИИ В ГОРОДЕ</w:t>
      </w:r>
    </w:p>
    <w:p w14:paraId="2E9D477F" w14:textId="752AF63B" w:rsidR="00233355" w:rsidRPr="00FE6BF8" w:rsidRDefault="00233355" w:rsidP="00233355">
      <w:pPr>
        <w:keepNext/>
        <w:ind w:left="1701"/>
        <w:jc w:val="both"/>
        <w:outlineLvl w:val="2"/>
        <w:rPr>
          <w:rFonts w:cs="Arial"/>
          <w:b/>
          <w:bCs/>
          <w:caps/>
          <w:color w:val="0D0D0D" w:themeColor="text1" w:themeTint="F2"/>
          <w:spacing w:val="-4"/>
        </w:rPr>
      </w:pPr>
      <w:r w:rsidRPr="00233355">
        <w:rPr>
          <w:rFonts w:cs="Arial"/>
          <w:b/>
          <w:bCs/>
          <w:caps/>
          <w:color w:val="0D0D0D" w:themeColor="text1" w:themeTint="F2"/>
          <w:spacing w:val="-4"/>
        </w:rPr>
        <w:t>ОЦЕНИТЕ ЭКОЛОГИЧЕСКУЮ ОБСТАНОВКУ В ВАШЕМ ГОРОДЕ</w:t>
      </w:r>
    </w:p>
    <w:p w14:paraId="62CC9A18" w14:textId="33F0B7DF" w:rsidR="00233355" w:rsidRPr="00147612" w:rsidRDefault="00233355" w:rsidP="00233355">
      <w:pPr>
        <w:jc w:val="right"/>
        <w:rPr>
          <w:i/>
          <w:lang w:eastAsia="en-US"/>
        </w:rPr>
      </w:pPr>
      <w:r w:rsidRPr="001F22A8">
        <w:rPr>
          <w:i/>
          <w:lang w:eastAsia="en-US"/>
        </w:rPr>
        <w:t xml:space="preserve">Таблица </w:t>
      </w:r>
      <w:r w:rsidR="00147612">
        <w:rPr>
          <w:i/>
          <w:lang w:eastAsia="en-US"/>
        </w:rPr>
        <w:t>17</w:t>
      </w:r>
    </w:p>
    <w:bookmarkStart w:id="17" w:name="_MON_1695045460"/>
    <w:bookmarkEnd w:id="17"/>
    <w:p w14:paraId="5E406515" w14:textId="052D251B" w:rsidR="00233355" w:rsidRDefault="00CF10F0" w:rsidP="00233355">
      <w:pPr>
        <w:ind w:left="181"/>
        <w:jc w:val="center"/>
        <w:rPr>
          <w:i/>
          <w:lang w:eastAsia="en-US"/>
        </w:rPr>
      </w:pPr>
      <w:r w:rsidRPr="00C95374">
        <w:object w:dxaOrig="10579" w:dyaOrig="7209" w14:anchorId="6DB26FCC">
          <v:shape id="_x0000_i1041" type="#_x0000_t75" style="width:492.75pt;height:340.5pt" o:ole="" fillcolor="window">
            <v:imagedata r:id="rId57" o:title=""/>
          </v:shape>
          <o:OLEObject Type="Embed" ProgID="Excel.Sheet.12" ShapeID="_x0000_i1041" DrawAspect="Content" ObjectID="_1698051937" r:id="rId58"/>
        </w:object>
      </w:r>
    </w:p>
    <w:p w14:paraId="6772B2B7" w14:textId="77777777" w:rsidR="00233355" w:rsidRDefault="00233355" w:rsidP="00233355">
      <w:pPr>
        <w:ind w:left="181"/>
        <w:jc w:val="center"/>
        <w:rPr>
          <w:i/>
          <w:lang w:eastAsia="en-US"/>
        </w:rPr>
      </w:pPr>
      <w:r w:rsidRPr="006D249F">
        <w:rPr>
          <w:i/>
          <w:lang w:eastAsia="en-US"/>
        </w:rPr>
        <w:t>(Примечание: распределение ответов респондентов по строке составляет 100%)</w:t>
      </w:r>
    </w:p>
    <w:p w14:paraId="615BC81A" w14:textId="77777777" w:rsidR="00CF10F0" w:rsidRPr="00AF4DC7" w:rsidRDefault="00CF10F0" w:rsidP="00CF10F0">
      <w:pPr>
        <w:ind w:right="51" w:firstLine="567"/>
        <w:jc w:val="both"/>
      </w:pPr>
      <w:r w:rsidRPr="00480C09">
        <w:t>Мнение по поводу оценки экологической обстановки в Воронеже раскололось  на две части. С небольшим преобладанием лидируют те, кто считает обстановку в целом благополучной (</w:t>
      </w:r>
      <w:r w:rsidRPr="00480C09">
        <w:rPr>
          <w:b/>
          <w:bCs/>
        </w:rPr>
        <w:t>57%</w:t>
      </w:r>
      <w:r w:rsidRPr="00480C09">
        <w:t xml:space="preserve">). Противоположного мнения придерживаются </w:t>
      </w:r>
      <w:r w:rsidRPr="00480C09">
        <w:rPr>
          <w:b/>
        </w:rPr>
        <w:t>40%</w:t>
      </w:r>
      <w:r w:rsidRPr="00480C09">
        <w:t xml:space="preserve"> горожан</w:t>
      </w:r>
      <w:r w:rsidRPr="000024EF">
        <w:rPr>
          <w:color w:val="00B050"/>
        </w:rPr>
        <w:t xml:space="preserve">. </w:t>
      </w:r>
      <w:r w:rsidRPr="00AF4DC7">
        <w:t xml:space="preserve">В данном случае наибольший интерес представляет собой динамика общественного мнения.  С 2008 года </w:t>
      </w:r>
      <w:r w:rsidRPr="00AF4DC7">
        <w:rPr>
          <w:rFonts w:eastAsia="Calibri"/>
          <w:lang w:eastAsia="en-US"/>
        </w:rPr>
        <w:t xml:space="preserve">положительные оценки возросли с </w:t>
      </w:r>
      <w:r w:rsidRPr="00AF4DC7">
        <w:rPr>
          <w:rFonts w:eastAsia="Calibri"/>
          <w:b/>
          <w:lang w:eastAsia="en-US"/>
        </w:rPr>
        <w:t>9%</w:t>
      </w:r>
      <w:r w:rsidRPr="00AF4DC7">
        <w:rPr>
          <w:rFonts w:eastAsia="Calibri"/>
          <w:lang w:eastAsia="en-US"/>
        </w:rPr>
        <w:t xml:space="preserve"> до </w:t>
      </w:r>
      <w:r w:rsidRPr="00AF4DC7">
        <w:rPr>
          <w:rFonts w:eastAsia="Calibri"/>
          <w:b/>
          <w:lang w:eastAsia="en-US"/>
        </w:rPr>
        <w:t>57%</w:t>
      </w:r>
      <w:r w:rsidRPr="00AF4DC7">
        <w:rPr>
          <w:rFonts w:eastAsia="Calibri"/>
          <w:lang w:eastAsia="en-US"/>
        </w:rPr>
        <w:t xml:space="preserve">! Причем последний показатель держится уже пять лет (см. на график ниже). </w:t>
      </w:r>
    </w:p>
    <w:p w14:paraId="1918668A" w14:textId="77777777" w:rsidR="00CF10F0" w:rsidRPr="00127879" w:rsidRDefault="00CF10F0" w:rsidP="00CF10F0">
      <w:pPr>
        <w:ind w:firstLine="540"/>
        <w:jc w:val="center"/>
        <w:rPr>
          <w:b/>
          <w:i/>
          <w:sz w:val="12"/>
          <w:szCs w:val="12"/>
        </w:rPr>
      </w:pPr>
    </w:p>
    <w:p w14:paraId="58226E7C" w14:textId="77777777" w:rsidR="00CF10F0" w:rsidRPr="00C306B6" w:rsidRDefault="00CF10F0" w:rsidP="00CF10F0">
      <w:pPr>
        <w:ind w:firstLine="540"/>
        <w:jc w:val="center"/>
        <w:rPr>
          <w:b/>
          <w:i/>
        </w:rPr>
      </w:pPr>
      <w:r w:rsidRPr="002304E7">
        <w:rPr>
          <w:b/>
          <w:i/>
        </w:rPr>
        <w:t xml:space="preserve">Оцените экологическую обстановку в </w:t>
      </w:r>
      <w:r>
        <w:rPr>
          <w:b/>
          <w:i/>
        </w:rPr>
        <w:t>В</w:t>
      </w:r>
      <w:r w:rsidRPr="002304E7">
        <w:rPr>
          <w:b/>
          <w:i/>
        </w:rPr>
        <w:t>ашем городе</w:t>
      </w:r>
    </w:p>
    <w:p w14:paraId="3BF56749" w14:textId="77777777" w:rsidR="00CF10F0" w:rsidRPr="00A41DA5" w:rsidRDefault="00CF10F0" w:rsidP="00CF10F0">
      <w:pPr>
        <w:ind w:firstLine="540"/>
        <w:jc w:val="center"/>
        <w:rPr>
          <w:b/>
          <w:i/>
          <w:sz w:val="12"/>
          <w:szCs w:val="12"/>
        </w:rPr>
      </w:pPr>
    </w:p>
    <w:p w14:paraId="508825FF" w14:textId="77777777" w:rsidR="00CF10F0" w:rsidRDefault="00CF10F0" w:rsidP="00CF10F0">
      <w:pPr>
        <w:ind w:right="51"/>
        <w:jc w:val="center"/>
        <w:rPr>
          <w:rFonts w:eastAsia="Calibri"/>
          <w:lang w:val="en-US" w:eastAsia="en-US"/>
        </w:rPr>
      </w:pPr>
      <w:r>
        <w:rPr>
          <w:rFonts w:eastAsia="Calibri"/>
          <w:noProof/>
        </w:rPr>
        <w:drawing>
          <wp:inline distT="0" distB="0" distL="0" distR="0" wp14:anchorId="57B36C3D" wp14:editId="174DB3D5">
            <wp:extent cx="6515100" cy="2190750"/>
            <wp:effectExtent l="0" t="0" r="0" b="0"/>
            <wp:docPr id="85" name="Диаграмма 8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226969C" w14:textId="77777777" w:rsidR="00CF10F0" w:rsidRPr="00127879" w:rsidRDefault="00CF10F0" w:rsidP="00CF10F0">
      <w:pPr>
        <w:ind w:right="51" w:firstLine="567"/>
        <w:jc w:val="both"/>
        <w:rPr>
          <w:rFonts w:eastAsia="Calibri"/>
          <w:sz w:val="8"/>
          <w:szCs w:val="8"/>
          <w:lang w:val="en-US" w:eastAsia="en-US"/>
        </w:rPr>
      </w:pPr>
    </w:p>
    <w:p w14:paraId="03BBA356" w14:textId="77777777" w:rsidR="00CF10F0" w:rsidRDefault="00CF10F0" w:rsidP="00CF10F0">
      <w:pPr>
        <w:tabs>
          <w:tab w:val="left" w:pos="0"/>
        </w:tabs>
        <w:autoSpaceDE w:val="0"/>
        <w:autoSpaceDN w:val="0"/>
        <w:adjustRightInd w:val="0"/>
        <w:ind w:firstLine="567"/>
        <w:jc w:val="both"/>
      </w:pPr>
      <w:r>
        <w:t xml:space="preserve">Этот мощный скачок общественного мнения удивил нас ещё пять лет назад. До сих пор пребываем в недоумении, чем вызван этот феномен. </w:t>
      </w:r>
    </w:p>
    <w:p w14:paraId="38C24F9A" w14:textId="1E2EC801" w:rsidR="000F2BCA" w:rsidRPr="006C5483" w:rsidRDefault="00233355" w:rsidP="00CF10F0">
      <w:pPr>
        <w:tabs>
          <w:tab w:val="left" w:pos="0"/>
        </w:tabs>
        <w:autoSpaceDE w:val="0"/>
        <w:autoSpaceDN w:val="0"/>
        <w:adjustRightInd w:val="0"/>
        <w:jc w:val="both"/>
        <w:rPr>
          <w:rFonts w:ascii="Arial" w:hAnsi="Arial" w:cs="Arial"/>
          <w:b/>
          <w:sz w:val="22"/>
        </w:rPr>
      </w:pPr>
      <w:r>
        <w:rPr>
          <w:i/>
          <w:lang w:eastAsia="en-US"/>
        </w:rPr>
        <w:br w:type="page"/>
      </w:r>
      <w:r w:rsidR="000F2BCA" w:rsidRPr="006C5483">
        <w:rPr>
          <w:rFonts w:ascii="Arial" w:hAnsi="Arial" w:cs="Arial"/>
          <w:b/>
          <w:sz w:val="22"/>
        </w:rPr>
        <w:lastRenderedPageBreak/>
        <w:t>ИНСТИТУТ ОБЩЕСТВЕННОГО МНЕНИЯ «</w:t>
      </w:r>
      <w:r w:rsidR="000F2BCA" w:rsidRPr="006C5483">
        <w:rPr>
          <w:rFonts w:ascii="Arial" w:hAnsi="Arial" w:cs="Arial"/>
          <w:b/>
          <w:caps/>
          <w:sz w:val="22"/>
        </w:rPr>
        <w:t>квалитас</w:t>
      </w:r>
      <w:r w:rsidR="000F2BCA" w:rsidRPr="006C5483">
        <w:rPr>
          <w:rFonts w:ascii="Arial" w:hAnsi="Arial" w:cs="Arial"/>
          <w:b/>
          <w:sz w:val="22"/>
        </w:rPr>
        <w:t>». тел.: (473) 251-90-75, 251-20-75</w:t>
      </w:r>
    </w:p>
    <w:p w14:paraId="1174A9B4" w14:textId="77777777" w:rsidR="000F2BCA" w:rsidRPr="006C5483" w:rsidRDefault="000F2BCA" w:rsidP="000F2BCA">
      <w:pPr>
        <w:framePr w:hSpace="180" w:wrap="around" w:vAnchor="text" w:hAnchor="page" w:x="922" w:y="-250"/>
        <w:jc w:val="center"/>
      </w:pPr>
      <w:r w:rsidRPr="006C5483">
        <w:rPr>
          <w:b/>
          <w:caps/>
          <w:noProof/>
          <w:sz w:val="28"/>
          <w:szCs w:val="28"/>
        </w:rPr>
        <w:drawing>
          <wp:inline distT="0" distB="0" distL="0" distR="0" wp14:anchorId="3D54F1CB" wp14:editId="42AFFE4D">
            <wp:extent cx="466090" cy="548640"/>
            <wp:effectExtent l="0" t="0" r="0" b="3810"/>
            <wp:docPr id="82" name="Рисунок 82"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439F214D" w14:textId="77777777" w:rsidR="000F2BCA" w:rsidRPr="00F606AE" w:rsidRDefault="000F2BCA" w:rsidP="000F2BCA">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4ACD68AE" w14:textId="77777777" w:rsidR="000F2BCA" w:rsidRPr="00F606AE" w:rsidRDefault="000F2BCA" w:rsidP="000F2BC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4535AFA8" w14:textId="77777777" w:rsidR="000F2BCA" w:rsidRDefault="000F2BCA" w:rsidP="000F2BCA">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37A08EB5" w14:textId="77777777" w:rsidR="000F2BCA" w:rsidRPr="006C5483" w:rsidRDefault="000F2BCA" w:rsidP="000F2BCA">
      <w:pPr>
        <w:jc w:val="center"/>
      </w:pPr>
      <w:r w:rsidRPr="006C5483">
        <w:rPr>
          <w:noProof/>
        </w:rPr>
        <mc:AlternateContent>
          <mc:Choice Requires="wps">
            <w:drawing>
              <wp:anchor distT="4294967294" distB="4294967294" distL="114300" distR="114300" simplePos="0" relativeHeight="251637760" behindDoc="0" locked="0" layoutInCell="1" allowOverlap="1" wp14:anchorId="141C0621" wp14:editId="74BBA670">
                <wp:simplePos x="0" y="0"/>
                <wp:positionH relativeFrom="column">
                  <wp:posOffset>129540</wp:posOffset>
                </wp:positionH>
                <wp:positionV relativeFrom="paragraph">
                  <wp:posOffset>86360</wp:posOffset>
                </wp:positionV>
                <wp:extent cx="6629400" cy="0"/>
                <wp:effectExtent l="0" t="0" r="19050" b="1905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5728C9" id="Прямая соединительная линия 81" o:spid="_x0000_s1026" style="position:absolute;z-index:251637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PhcPZz2AQAAnAMAAA4AAAAAAAAAAAAAAAAALgIAAGRy&#10;cy9lMm9Eb2MueG1sUEsBAi0AFAAGAAgAAAAhANdz7oHcAAAACQEAAA8AAAAAAAAAAAAAAAAAUAQA&#10;AGRycy9kb3ducmV2LnhtbFBLBQYAAAAABAAEAPMAAABZBQAAAAA=&#10;" strokeweight="2pt"/>
            </w:pict>
          </mc:Fallback>
        </mc:AlternateContent>
      </w:r>
    </w:p>
    <w:p w14:paraId="258F84F4" w14:textId="0C351C2A" w:rsidR="000F2BCA" w:rsidRPr="00B36A5A" w:rsidRDefault="00CF2834" w:rsidP="000F2BCA">
      <w:pPr>
        <w:keepNext/>
        <w:ind w:left="1701"/>
        <w:jc w:val="both"/>
        <w:outlineLvl w:val="2"/>
        <w:rPr>
          <w:rFonts w:cs="Arial"/>
          <w:b/>
          <w:bCs/>
          <w:caps/>
          <w:color w:val="0D0D0D" w:themeColor="text1" w:themeTint="F2"/>
          <w:spacing w:val="-4"/>
        </w:rPr>
      </w:pPr>
      <w:r w:rsidRPr="00CF2834">
        <w:rPr>
          <w:rFonts w:cs="Arial"/>
          <w:b/>
          <w:bCs/>
          <w:caps/>
          <w:color w:val="0D0D0D" w:themeColor="text1" w:themeTint="F2"/>
          <w:spacing w:val="-4"/>
        </w:rPr>
        <w:t>НАЗОВИТЕ, ПОЖАЛУЙСТА, НАИБОЛЕЕ ВАЖНЫЕ ИСТОЧНИКИ ЗАГРЯЗНЕНИЯ ОКРУЖАЮЩЕЙ СРЕДЫ</w:t>
      </w:r>
    </w:p>
    <w:p w14:paraId="0DEC5E42" w14:textId="07B533AA" w:rsidR="000F2BCA" w:rsidRPr="00147612" w:rsidRDefault="000F2BCA" w:rsidP="000F2BCA">
      <w:pPr>
        <w:jc w:val="right"/>
        <w:rPr>
          <w:i/>
          <w:lang w:eastAsia="en-US"/>
        </w:rPr>
      </w:pPr>
      <w:r w:rsidRPr="001F22A8">
        <w:rPr>
          <w:i/>
          <w:lang w:eastAsia="en-US"/>
        </w:rPr>
        <w:t xml:space="preserve">Таблица </w:t>
      </w:r>
      <w:r w:rsidR="00147612">
        <w:rPr>
          <w:i/>
          <w:lang w:eastAsia="en-US"/>
        </w:rPr>
        <w:t>18</w:t>
      </w:r>
    </w:p>
    <w:bookmarkStart w:id="18" w:name="_MON_1695046403"/>
    <w:bookmarkEnd w:id="18"/>
    <w:p w14:paraId="3FE8C6BE" w14:textId="58B02F5F" w:rsidR="000F2BCA" w:rsidRDefault="00CF10F0" w:rsidP="000F2BCA">
      <w:pPr>
        <w:ind w:left="181"/>
        <w:jc w:val="center"/>
        <w:rPr>
          <w:i/>
          <w:lang w:eastAsia="en-US"/>
        </w:rPr>
      </w:pPr>
      <w:r w:rsidRPr="00C95374">
        <w:object w:dxaOrig="10845" w:dyaOrig="4817" w14:anchorId="20109F77">
          <v:shape id="_x0000_i1042" type="#_x0000_t75" style="width:504.75pt;height:227.25pt" o:ole="" fillcolor="window">
            <v:imagedata r:id="rId60" o:title=""/>
          </v:shape>
          <o:OLEObject Type="Embed" ProgID="Excel.Sheet.12" ShapeID="_x0000_i1042" DrawAspect="Content" ObjectID="_1698051938" r:id="rId61"/>
        </w:object>
      </w:r>
    </w:p>
    <w:p w14:paraId="5F173B65" w14:textId="331E0610" w:rsidR="000F2BCA" w:rsidRDefault="000F2BCA" w:rsidP="000F2BCA">
      <w:pPr>
        <w:ind w:left="181"/>
        <w:jc w:val="center"/>
        <w:rPr>
          <w:i/>
          <w:lang w:eastAsia="en-US"/>
        </w:rPr>
      </w:pPr>
      <w:r w:rsidRPr="006D249F">
        <w:rPr>
          <w:i/>
          <w:lang w:eastAsia="en-US"/>
        </w:rPr>
        <w:t xml:space="preserve">(Примечание: </w:t>
      </w:r>
      <w:r>
        <w:rPr>
          <w:i/>
          <w:lang w:eastAsia="en-US"/>
        </w:rPr>
        <w:t xml:space="preserve">ввиду того что на вопрос допускалось несколько вариантов ответа, </w:t>
      </w: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14:paraId="7C1408FA" w14:textId="77777777" w:rsidR="00CF10F0" w:rsidRDefault="00CF10F0" w:rsidP="00CF10F0">
      <w:pPr>
        <w:ind w:firstLine="567"/>
        <w:jc w:val="both"/>
      </w:pPr>
      <w:r>
        <w:t>Выхлопные газы от автотранспорта – вот главный источник загрязнения окружающей среды, по мнению воронежцев (</w:t>
      </w:r>
      <w:r>
        <w:rPr>
          <w:b/>
        </w:rPr>
        <w:t>66</w:t>
      </w:r>
      <w:r w:rsidRPr="00BD7404">
        <w:rPr>
          <w:b/>
        </w:rPr>
        <w:t>%</w:t>
      </w:r>
      <w:r>
        <w:t>). На воронежских улицах зачастую просто трудно дышать. Второе место по беспокойству горожан занимают твердые и жидкие отходы промышленного производства (</w:t>
      </w:r>
      <w:r w:rsidRPr="00CF10F0">
        <w:rPr>
          <w:b/>
          <w:bCs/>
        </w:rPr>
        <w:t>44%</w:t>
      </w:r>
      <w:r>
        <w:t>). Третье негативное место горожане отвели выбросам промышленных газов в атмосферу (</w:t>
      </w:r>
      <w:r w:rsidRPr="00CF10F0">
        <w:rPr>
          <w:b/>
          <w:bCs/>
        </w:rPr>
        <w:t>37%</w:t>
      </w:r>
      <w:r>
        <w:t xml:space="preserve">). </w:t>
      </w:r>
    </w:p>
    <w:p w14:paraId="27A96A90" w14:textId="77777777" w:rsidR="00CF10F0" w:rsidRDefault="00CF10F0" w:rsidP="00CF10F0">
      <w:pPr>
        <w:ind w:firstLine="567"/>
        <w:jc w:val="both"/>
      </w:pPr>
      <w:r>
        <w:t xml:space="preserve">Работа </w:t>
      </w:r>
      <w:r w:rsidRPr="00071CBC">
        <w:t>Нововоронежской АЭС</w:t>
      </w:r>
      <w:r>
        <w:t xml:space="preserve"> по-прежнему представляет угрозу в глазах </w:t>
      </w:r>
      <w:r w:rsidRPr="00CF10F0">
        <w:rPr>
          <w:b/>
          <w:bCs/>
        </w:rPr>
        <w:t>14%</w:t>
      </w:r>
      <w:r>
        <w:t xml:space="preserve"> горожан. Каждый десятый респондент считает </w:t>
      </w:r>
      <w:r w:rsidRPr="00071CBC">
        <w:t>источником загрязнения для города</w:t>
      </w:r>
      <w:r>
        <w:t xml:space="preserve"> работу ТЭЦ. На работу районных внутриквартальных котельных пожаловались </w:t>
      </w:r>
      <w:r w:rsidRPr="00CF10F0">
        <w:rPr>
          <w:b/>
          <w:bCs/>
        </w:rPr>
        <w:t>5%</w:t>
      </w:r>
      <w:r>
        <w:t xml:space="preserve"> горожан. </w:t>
      </w:r>
    </w:p>
    <w:p w14:paraId="2969E703" w14:textId="510DDA79" w:rsidR="00CF10F0" w:rsidRPr="00BD7404" w:rsidRDefault="00CF10F0" w:rsidP="00CF10F0">
      <w:pPr>
        <w:ind w:firstLine="567"/>
        <w:jc w:val="both"/>
        <w:rPr>
          <w:spacing w:val="-2"/>
        </w:rPr>
      </w:pPr>
      <w:r w:rsidRPr="00BD7404">
        <w:rPr>
          <w:spacing w:val="-2"/>
        </w:rPr>
        <w:t>В графе «</w:t>
      </w:r>
      <w:r w:rsidRPr="00BD7404">
        <w:rPr>
          <w:i/>
          <w:spacing w:val="-2"/>
        </w:rPr>
        <w:t>другое</w:t>
      </w:r>
      <w:r w:rsidRPr="00BD7404">
        <w:rPr>
          <w:spacing w:val="-2"/>
        </w:rPr>
        <w:t>» собраны такие ответы, как «</w:t>
      </w:r>
      <w:r>
        <w:rPr>
          <w:i/>
          <w:spacing w:val="-2"/>
        </w:rPr>
        <w:t>очистные сооружения – ЛОС»</w:t>
      </w:r>
      <w:r w:rsidRPr="00BD7404">
        <w:rPr>
          <w:spacing w:val="-2"/>
        </w:rPr>
        <w:t xml:space="preserve">, </w:t>
      </w:r>
      <w:r w:rsidRPr="008B75C7">
        <w:rPr>
          <w:i/>
          <w:iCs/>
          <w:spacing w:val="-2"/>
        </w:rPr>
        <w:t>«свалки мусора</w:t>
      </w:r>
      <w:r w:rsidR="008B1DA1">
        <w:rPr>
          <w:i/>
          <w:iCs/>
          <w:spacing w:val="-2"/>
        </w:rPr>
        <w:t>,</w:t>
      </w:r>
      <w:r>
        <w:rPr>
          <w:i/>
          <w:iCs/>
          <w:spacing w:val="-2"/>
        </w:rPr>
        <w:t xml:space="preserve"> не вывозят</w:t>
      </w:r>
      <w:r w:rsidRPr="008B75C7">
        <w:rPr>
          <w:i/>
          <w:iCs/>
          <w:spacing w:val="-2"/>
        </w:rPr>
        <w:t>»,</w:t>
      </w:r>
      <w:r>
        <w:rPr>
          <w:spacing w:val="-2"/>
        </w:rPr>
        <w:t xml:space="preserve"> </w:t>
      </w:r>
      <w:r>
        <w:rPr>
          <w:i/>
          <w:spacing w:val="-2"/>
        </w:rPr>
        <w:t xml:space="preserve">«водохранилище», «вырубка зеленых насаждений», «бесхозная канализация», «нет уборки во дворах», «работа ЖКХ», </w:t>
      </w:r>
      <w:r w:rsidR="008B1DA1">
        <w:rPr>
          <w:i/>
          <w:spacing w:val="-2"/>
        </w:rPr>
        <w:t>«</w:t>
      </w:r>
      <w:r>
        <w:rPr>
          <w:i/>
          <w:spacing w:val="-2"/>
        </w:rPr>
        <w:t xml:space="preserve">самолеты разбрасывают химию», «мойка автомобилей» </w:t>
      </w:r>
      <w:r w:rsidRPr="00BD7404">
        <w:rPr>
          <w:spacing w:val="-2"/>
        </w:rPr>
        <w:t xml:space="preserve">и т.д. </w:t>
      </w:r>
    </w:p>
    <w:p w14:paraId="5ED0299E" w14:textId="04808251" w:rsidR="00CF10F0" w:rsidRDefault="00CF10F0" w:rsidP="00CF10F0">
      <w:pPr>
        <w:ind w:firstLine="567"/>
        <w:jc w:val="both"/>
      </w:pPr>
      <w:r>
        <w:rPr>
          <w:rFonts w:eastAsia="Calibri"/>
          <w:lang w:eastAsia="en-US"/>
        </w:rPr>
        <w:t>Вот так выглядят ответы горожан на этот вопрос</w:t>
      </w:r>
      <w:r w:rsidR="00C409AC">
        <w:rPr>
          <w:rFonts w:eastAsia="Calibri"/>
          <w:lang w:eastAsia="en-US"/>
        </w:rPr>
        <w:t>,</w:t>
      </w:r>
      <w:r>
        <w:rPr>
          <w:rFonts w:eastAsia="Calibri"/>
          <w:lang w:eastAsia="en-US"/>
        </w:rPr>
        <w:t xml:space="preserve"> начиная с 1993 </w:t>
      </w:r>
      <w:r w:rsidRPr="00480049">
        <w:rPr>
          <w:rFonts w:eastAsia="Calibri"/>
          <w:lang w:eastAsia="en-US"/>
        </w:rPr>
        <w:t>года и заканчивая</w:t>
      </w:r>
      <w:r>
        <w:rPr>
          <w:rFonts w:eastAsia="Calibri"/>
          <w:lang w:eastAsia="en-US"/>
        </w:rPr>
        <w:t xml:space="preserve"> 2021 годом.</w:t>
      </w:r>
    </w:p>
    <w:p w14:paraId="72D96FD5" w14:textId="77777777" w:rsidR="00CF10F0" w:rsidRPr="005F78AE" w:rsidRDefault="00CF10F0" w:rsidP="00CF10F0">
      <w:pPr>
        <w:jc w:val="center"/>
        <w:rPr>
          <w:b/>
          <w:i/>
        </w:rPr>
      </w:pPr>
      <w:r w:rsidRPr="00CF26B4">
        <w:rPr>
          <w:b/>
          <w:i/>
        </w:rPr>
        <w:t>Назовите, пожалуйста, наиболее важные источники загрязнения окружающей среды</w:t>
      </w:r>
    </w:p>
    <w:p w14:paraId="1AA42BA1" w14:textId="77777777" w:rsidR="00CF10F0" w:rsidRDefault="00CF10F0" w:rsidP="00CF10F0">
      <w:pPr>
        <w:jc w:val="center"/>
        <w:rPr>
          <w:b/>
          <w:i/>
        </w:rPr>
      </w:pPr>
      <w:r>
        <w:rPr>
          <w:b/>
          <w:i/>
          <w:noProof/>
        </w:rPr>
        <mc:AlternateContent>
          <mc:Choice Requires="wps">
            <w:drawing>
              <wp:anchor distT="0" distB="0" distL="114300" distR="114300" simplePos="0" relativeHeight="251656192" behindDoc="1" locked="0" layoutInCell="1" allowOverlap="1" wp14:anchorId="03D6E05C" wp14:editId="5DED080D">
                <wp:simplePos x="0" y="0"/>
                <wp:positionH relativeFrom="column">
                  <wp:posOffset>40640</wp:posOffset>
                </wp:positionH>
                <wp:positionV relativeFrom="paragraph">
                  <wp:posOffset>10795</wp:posOffset>
                </wp:positionV>
                <wp:extent cx="6798945" cy="2871470"/>
                <wp:effectExtent l="12065" t="10795" r="8890" b="13335"/>
                <wp:wrapNone/>
                <wp:docPr id="86" name="Прямоугольник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8945" cy="28714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24992" id="Прямоугольник 86" o:spid="_x0000_s1026" style="position:absolute;margin-left:3.2pt;margin-top:.85pt;width:535.35pt;height:226.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" filled="f"/>
            </w:pict>
          </mc:Fallback>
        </mc:AlternateContent>
      </w:r>
      <w:r>
        <w:rPr>
          <w:b/>
          <w:i/>
          <w:noProof/>
        </w:rPr>
        <w:drawing>
          <wp:inline distT="0" distB="0" distL="0" distR="0" wp14:anchorId="27E4E565" wp14:editId="1AF8ABC7">
            <wp:extent cx="6743700" cy="2114550"/>
            <wp:effectExtent l="0" t="0" r="0" b="0"/>
            <wp:docPr id="87" name="Диаграмма 8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72A6CAC" w14:textId="77777777" w:rsidR="00CF10F0" w:rsidRPr="009478C8" w:rsidRDefault="00CF10F0" w:rsidP="00CF10F0">
      <w:pPr>
        <w:ind w:right="51"/>
        <w:jc w:val="both"/>
        <w:rPr>
          <w:i/>
          <w:sz w:val="22"/>
          <w:szCs w:val="22"/>
        </w:rPr>
      </w:pPr>
      <w:r w:rsidRPr="005F78AE">
        <w:rPr>
          <w:b/>
          <w:i/>
        </w:rPr>
        <w:t xml:space="preserve">       </w:t>
      </w:r>
      <w:r w:rsidRPr="009478C8">
        <w:rPr>
          <w:i/>
          <w:sz w:val="22"/>
          <w:szCs w:val="22"/>
        </w:rPr>
        <w:t>1 – Выбросы промышленных газов в атмосферу</w:t>
      </w:r>
      <w:r>
        <w:rPr>
          <w:i/>
          <w:sz w:val="22"/>
          <w:szCs w:val="22"/>
        </w:rPr>
        <w:tab/>
      </w:r>
      <w:r>
        <w:rPr>
          <w:i/>
          <w:sz w:val="22"/>
          <w:szCs w:val="22"/>
        </w:rPr>
        <w:tab/>
      </w:r>
      <w:r>
        <w:rPr>
          <w:i/>
          <w:sz w:val="22"/>
          <w:szCs w:val="22"/>
        </w:rPr>
        <w:tab/>
        <w:t xml:space="preserve">    4 – Работа ТЭЦ</w:t>
      </w:r>
    </w:p>
    <w:p w14:paraId="2197CA45" w14:textId="77777777" w:rsidR="00CF10F0" w:rsidRPr="009478C8" w:rsidRDefault="00CF10F0" w:rsidP="00CF10F0">
      <w:pPr>
        <w:ind w:left="426"/>
        <w:rPr>
          <w:i/>
          <w:sz w:val="22"/>
          <w:szCs w:val="22"/>
        </w:rPr>
      </w:pPr>
      <w:r w:rsidRPr="009478C8">
        <w:rPr>
          <w:i/>
          <w:sz w:val="22"/>
          <w:szCs w:val="22"/>
        </w:rPr>
        <w:t>2 – Твердые и жидкие отходы промышленного производства</w:t>
      </w:r>
      <w:r>
        <w:rPr>
          <w:i/>
          <w:sz w:val="22"/>
          <w:szCs w:val="22"/>
        </w:rPr>
        <w:tab/>
        <w:t xml:space="preserve">    5. Работа район.внутрикварт.котельных</w:t>
      </w:r>
    </w:p>
    <w:p w14:paraId="57376CFE" w14:textId="77777777" w:rsidR="00CF10F0" w:rsidRPr="009478C8" w:rsidRDefault="00CF10F0" w:rsidP="00CF10F0">
      <w:pPr>
        <w:ind w:left="426"/>
        <w:rPr>
          <w:i/>
          <w:sz w:val="22"/>
          <w:szCs w:val="22"/>
        </w:rPr>
      </w:pPr>
      <w:r w:rsidRPr="009478C8">
        <w:rPr>
          <w:i/>
          <w:sz w:val="22"/>
          <w:szCs w:val="22"/>
        </w:rPr>
        <w:t>3 – Выхлопные газы от автотранспорта</w:t>
      </w:r>
      <w:r>
        <w:rPr>
          <w:i/>
          <w:sz w:val="22"/>
          <w:szCs w:val="22"/>
        </w:rPr>
        <w:tab/>
      </w:r>
      <w:r>
        <w:rPr>
          <w:i/>
          <w:sz w:val="22"/>
          <w:szCs w:val="22"/>
        </w:rPr>
        <w:tab/>
      </w:r>
      <w:r>
        <w:rPr>
          <w:i/>
          <w:sz w:val="22"/>
          <w:szCs w:val="22"/>
        </w:rPr>
        <w:tab/>
        <w:t xml:space="preserve">    6. Работа Новоронежской АЭС</w:t>
      </w:r>
    </w:p>
    <w:p w14:paraId="045D2165" w14:textId="77777777" w:rsidR="00CF10F0" w:rsidRDefault="00CF10F0" w:rsidP="00CF10F0">
      <w:pPr>
        <w:spacing w:after="200" w:line="276" w:lineRule="auto"/>
        <w:rPr>
          <w:i/>
          <w:sz w:val="22"/>
          <w:szCs w:val="22"/>
        </w:rPr>
      </w:pPr>
      <w:r>
        <w:rPr>
          <w:i/>
          <w:sz w:val="22"/>
          <w:szCs w:val="22"/>
        </w:rPr>
        <w:br w:type="page"/>
      </w:r>
    </w:p>
    <w:p w14:paraId="1E270CD7" w14:textId="77777777" w:rsidR="000F2BCA" w:rsidRPr="006C5483" w:rsidRDefault="000F2BCA" w:rsidP="000F2BCA">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5B24464E" w14:textId="77777777" w:rsidR="000F2BCA" w:rsidRPr="006C5483" w:rsidRDefault="000F2BCA" w:rsidP="000F2BCA">
      <w:pPr>
        <w:framePr w:hSpace="180" w:wrap="around" w:vAnchor="text" w:hAnchor="page" w:x="922" w:y="-250"/>
        <w:jc w:val="center"/>
      </w:pPr>
      <w:r w:rsidRPr="006C5483">
        <w:rPr>
          <w:b/>
          <w:caps/>
          <w:noProof/>
          <w:sz w:val="28"/>
          <w:szCs w:val="28"/>
        </w:rPr>
        <w:drawing>
          <wp:inline distT="0" distB="0" distL="0" distR="0" wp14:anchorId="17862CD9" wp14:editId="5C8AD368">
            <wp:extent cx="466090" cy="548640"/>
            <wp:effectExtent l="0" t="0" r="0" b="3810"/>
            <wp:docPr id="84" name="Рисунок 84"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19AA1300" w14:textId="77777777" w:rsidR="000F2BCA" w:rsidRPr="00F606AE" w:rsidRDefault="000F2BCA" w:rsidP="000F2BCA">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2CA7B9B9" w14:textId="77777777" w:rsidR="000F2BCA" w:rsidRPr="00F606AE" w:rsidRDefault="000F2BCA" w:rsidP="000F2BCA">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398CB610" w14:textId="77777777" w:rsidR="000F2BCA" w:rsidRDefault="000F2BCA" w:rsidP="000F2BCA">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6316511" w14:textId="77777777" w:rsidR="000F2BCA" w:rsidRPr="006C5483" w:rsidRDefault="000F2BCA" w:rsidP="000F2BCA">
      <w:pPr>
        <w:jc w:val="center"/>
      </w:pPr>
      <w:r w:rsidRPr="006C5483">
        <w:rPr>
          <w:noProof/>
        </w:rPr>
        <mc:AlternateContent>
          <mc:Choice Requires="wps">
            <w:drawing>
              <wp:anchor distT="4294967294" distB="4294967294" distL="114300" distR="114300" simplePos="0" relativeHeight="251641856" behindDoc="0" locked="0" layoutInCell="1" allowOverlap="1" wp14:anchorId="0E177071" wp14:editId="54DD2FCC">
                <wp:simplePos x="0" y="0"/>
                <wp:positionH relativeFrom="column">
                  <wp:posOffset>129540</wp:posOffset>
                </wp:positionH>
                <wp:positionV relativeFrom="paragraph">
                  <wp:posOffset>86360</wp:posOffset>
                </wp:positionV>
                <wp:extent cx="6629400" cy="0"/>
                <wp:effectExtent l="0" t="0" r="19050" b="1905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8B15F" id="Прямая соединительная линия 83" o:spid="_x0000_s1026" style="position:absolute;z-index:251641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" strokeweight="2pt"/>
            </w:pict>
          </mc:Fallback>
        </mc:AlternateContent>
      </w:r>
    </w:p>
    <w:p w14:paraId="0FFF348A" w14:textId="78BD6FFB" w:rsidR="000F2BCA" w:rsidRPr="00B36A5A" w:rsidRDefault="000F2BCA" w:rsidP="000F2BCA">
      <w:pPr>
        <w:keepNext/>
        <w:ind w:left="1560"/>
        <w:jc w:val="both"/>
        <w:outlineLvl w:val="2"/>
        <w:rPr>
          <w:rFonts w:cs="Arial"/>
          <w:b/>
          <w:bCs/>
          <w:caps/>
          <w:color w:val="0D0D0D" w:themeColor="text1" w:themeTint="F2"/>
          <w:spacing w:val="-4"/>
        </w:rPr>
      </w:pPr>
      <w:r w:rsidRPr="000F2BCA">
        <w:rPr>
          <w:rFonts w:cs="Arial"/>
          <w:b/>
          <w:bCs/>
          <w:caps/>
          <w:color w:val="0D0D0D" w:themeColor="text1" w:themeTint="F2"/>
          <w:spacing w:val="-4"/>
        </w:rPr>
        <w:t>ОТ КОГО, ПО ВАШЕМУ МНЕНИЮ, В ПЕРВУЮ ОЧЕРЕДЬ ЗАВИСИТ РЕШЕНИЕ ЭКОЛОГИЧЕСКИХ ПРОБЛЕМ НАШЕГО ГОРОДА?</w:t>
      </w:r>
    </w:p>
    <w:p w14:paraId="4C8F532C" w14:textId="18896413" w:rsidR="000F2BCA" w:rsidRPr="00147612" w:rsidRDefault="000F2BCA" w:rsidP="000F2BCA">
      <w:pPr>
        <w:jc w:val="right"/>
        <w:rPr>
          <w:i/>
          <w:lang w:eastAsia="en-US"/>
        </w:rPr>
      </w:pPr>
      <w:r w:rsidRPr="001F22A8">
        <w:rPr>
          <w:i/>
          <w:lang w:eastAsia="en-US"/>
        </w:rPr>
        <w:t xml:space="preserve">Таблица </w:t>
      </w:r>
      <w:r w:rsidR="00147612">
        <w:rPr>
          <w:i/>
          <w:lang w:eastAsia="en-US"/>
        </w:rPr>
        <w:t>19</w:t>
      </w:r>
    </w:p>
    <w:bookmarkStart w:id="19" w:name="_MON_1695046791"/>
    <w:bookmarkEnd w:id="19"/>
    <w:p w14:paraId="31768BF0" w14:textId="01FB12C0" w:rsidR="000F2BCA" w:rsidRDefault="00C3742A" w:rsidP="000F2BCA">
      <w:pPr>
        <w:ind w:left="181"/>
        <w:jc w:val="center"/>
        <w:rPr>
          <w:i/>
          <w:lang w:eastAsia="en-US"/>
        </w:rPr>
      </w:pPr>
      <w:r w:rsidRPr="00C95374">
        <w:object w:dxaOrig="10895" w:dyaOrig="4817" w14:anchorId="384A86ED">
          <v:shape id="_x0000_i1043" type="#_x0000_t75" style="width:507pt;height:227.25pt" o:ole="" fillcolor="window">
            <v:imagedata r:id="rId63" o:title=""/>
          </v:shape>
          <o:OLEObject Type="Embed" ProgID="Excel.Sheet.12" ShapeID="_x0000_i1043" DrawAspect="Content" ObjectID="_1698051939" r:id="rId64"/>
        </w:object>
      </w:r>
    </w:p>
    <w:p w14:paraId="2BE33E92" w14:textId="77777777" w:rsidR="000F2BCA" w:rsidRDefault="000F2BCA" w:rsidP="000F2BCA">
      <w:pPr>
        <w:ind w:left="181"/>
        <w:jc w:val="center"/>
        <w:rPr>
          <w:i/>
          <w:lang w:eastAsia="en-US"/>
        </w:rPr>
      </w:pPr>
      <w:r w:rsidRPr="006D249F">
        <w:rPr>
          <w:i/>
          <w:lang w:eastAsia="en-US"/>
        </w:rPr>
        <w:t xml:space="preserve">(Примечание: </w:t>
      </w:r>
      <w:r>
        <w:rPr>
          <w:i/>
          <w:lang w:eastAsia="en-US"/>
        </w:rPr>
        <w:t xml:space="preserve">ввиду того что на вопрос допускалось несколько вариантов ответа, </w:t>
      </w:r>
      <w:r w:rsidRPr="006D249F">
        <w:rPr>
          <w:i/>
          <w:lang w:eastAsia="en-US"/>
        </w:rPr>
        <w:t xml:space="preserve">распределение ответов респондентов по строке </w:t>
      </w:r>
      <w:r>
        <w:rPr>
          <w:i/>
          <w:lang w:eastAsia="en-US"/>
        </w:rPr>
        <w:t>превышает</w:t>
      </w:r>
      <w:r w:rsidRPr="006D249F">
        <w:rPr>
          <w:i/>
          <w:lang w:eastAsia="en-US"/>
        </w:rPr>
        <w:t xml:space="preserve"> 100%)</w:t>
      </w:r>
    </w:p>
    <w:p w14:paraId="5C0FC099" w14:textId="07C921EB" w:rsidR="00C3742A" w:rsidRPr="000656D0" w:rsidRDefault="00C3742A" w:rsidP="00C3742A">
      <w:pPr>
        <w:ind w:firstLine="567"/>
        <w:jc w:val="both"/>
      </w:pPr>
      <w:r>
        <w:t xml:space="preserve">Есть своя логика в том, </w:t>
      </w:r>
      <w:r w:rsidRPr="008873D2">
        <w:t>что решение экологических проблем нашего города воронежцы возлагают, прежде всего, на городские власти (</w:t>
      </w:r>
      <w:r>
        <w:rPr>
          <w:b/>
        </w:rPr>
        <w:t>60</w:t>
      </w:r>
      <w:r w:rsidRPr="0029607E">
        <w:rPr>
          <w:b/>
        </w:rPr>
        <w:t>%</w:t>
      </w:r>
      <w:r w:rsidRPr="008873D2">
        <w:t xml:space="preserve">). </w:t>
      </w:r>
      <w:r>
        <w:t>А уж затем жители Воронежа самокритично обвиняют самих себя (</w:t>
      </w:r>
      <w:r w:rsidRPr="00C3742A">
        <w:rPr>
          <w:b/>
          <w:bCs/>
        </w:rPr>
        <w:t>32%</w:t>
      </w:r>
      <w:r>
        <w:t xml:space="preserve">). </w:t>
      </w:r>
      <w:r w:rsidRPr="008873D2">
        <w:t xml:space="preserve">Руководители промышленных предприятий </w:t>
      </w:r>
      <w:r>
        <w:t xml:space="preserve">несут немалую ответственность </w:t>
      </w:r>
      <w:r w:rsidRPr="00EC5E65">
        <w:t>за чистоту и благоприятную экологическую обстановку в городе</w:t>
      </w:r>
      <w:r>
        <w:t xml:space="preserve"> </w:t>
      </w:r>
      <w:r w:rsidRPr="008873D2">
        <w:t>(</w:t>
      </w:r>
      <w:r>
        <w:rPr>
          <w:b/>
        </w:rPr>
        <w:t>30</w:t>
      </w:r>
      <w:r w:rsidRPr="0029607E">
        <w:rPr>
          <w:b/>
        </w:rPr>
        <w:t>%</w:t>
      </w:r>
      <w:r w:rsidRPr="008873D2">
        <w:t>)</w:t>
      </w:r>
      <w:r>
        <w:t>. Не менее интенсивно воронежцы призывают к ответу областную власть (</w:t>
      </w:r>
      <w:r w:rsidRPr="00C3742A">
        <w:rPr>
          <w:b/>
          <w:bCs/>
        </w:rPr>
        <w:t>30%</w:t>
      </w:r>
      <w:r w:rsidR="00C409AC">
        <w:t>). Федеральной власти тоже досталось на орехи, хотя и ч</w:t>
      </w:r>
      <w:r>
        <w:t>уть меньше (</w:t>
      </w:r>
      <w:r w:rsidRPr="00C3742A">
        <w:rPr>
          <w:b/>
          <w:bCs/>
        </w:rPr>
        <w:t>26%</w:t>
      </w:r>
      <w:r>
        <w:t>). Реже всего обвинения звучали в сторону коммерческих структур (</w:t>
      </w:r>
      <w:r w:rsidRPr="00C3742A">
        <w:rPr>
          <w:b/>
          <w:bCs/>
        </w:rPr>
        <w:t>8%</w:t>
      </w:r>
      <w:r>
        <w:t>) и общественно-политических партий (</w:t>
      </w:r>
      <w:r w:rsidRPr="00C3742A">
        <w:rPr>
          <w:b/>
          <w:bCs/>
        </w:rPr>
        <w:t>5%</w:t>
      </w:r>
      <w:r>
        <w:t xml:space="preserve">). </w:t>
      </w:r>
    </w:p>
    <w:p w14:paraId="635C9894" w14:textId="77777777" w:rsidR="00C3742A" w:rsidRDefault="00C3742A" w:rsidP="00C3742A">
      <w:pPr>
        <w:ind w:firstLine="567"/>
        <w:jc w:val="both"/>
      </w:pPr>
      <w:r w:rsidRPr="008873D2">
        <w:t xml:space="preserve"> В графе «другое» собраны ответы: «</w:t>
      </w:r>
      <w:r w:rsidRPr="00BD7404">
        <w:rPr>
          <w:i/>
        </w:rPr>
        <w:t xml:space="preserve">ото всех </w:t>
      </w:r>
      <w:r>
        <w:rPr>
          <w:i/>
        </w:rPr>
        <w:t>в совокупности</w:t>
      </w:r>
      <w:r w:rsidRPr="008873D2">
        <w:t>», «</w:t>
      </w:r>
      <w:r w:rsidRPr="00580C3F">
        <w:rPr>
          <w:i/>
          <w:lang w:eastAsia="en-US"/>
        </w:rPr>
        <w:t>нужна специализированная структура, которая будет заниматься и выявлять и наказывать нарушителей не только рублем, но разными санкциями</w:t>
      </w:r>
      <w:r w:rsidRPr="008873D2">
        <w:t>», «</w:t>
      </w:r>
      <w:r w:rsidRPr="00580C3F">
        <w:rPr>
          <w:i/>
          <w:lang w:eastAsia="en-US"/>
        </w:rPr>
        <w:t>нужно воспитывать новые поколения жителей</w:t>
      </w:r>
      <w:r w:rsidRPr="008873D2">
        <w:t xml:space="preserve">» и т.п. </w:t>
      </w:r>
    </w:p>
    <w:p w14:paraId="72564E4A" w14:textId="6FE6A6C5" w:rsidR="00C3742A" w:rsidRPr="008873D2" w:rsidRDefault="00C3742A" w:rsidP="00C3742A">
      <w:pPr>
        <w:ind w:firstLine="567"/>
        <w:jc w:val="both"/>
      </w:pPr>
      <w:r>
        <w:t xml:space="preserve">На графике ниже можно видеть нюансы общественного мнения с 1993 года по 2021 год.  </w:t>
      </w:r>
    </w:p>
    <w:p w14:paraId="740655A1" w14:textId="77777777" w:rsidR="00C3742A" w:rsidRPr="0029607E" w:rsidRDefault="00C3742A" w:rsidP="00C3742A">
      <w:pPr>
        <w:tabs>
          <w:tab w:val="left" w:pos="1430"/>
        </w:tabs>
        <w:ind w:firstLine="567"/>
        <w:jc w:val="both"/>
        <w:rPr>
          <w:b/>
          <w:i/>
          <w:sz w:val="12"/>
          <w:szCs w:val="12"/>
        </w:rPr>
      </w:pPr>
    </w:p>
    <w:p w14:paraId="320FFF4B" w14:textId="46831352" w:rsidR="00C3742A" w:rsidRDefault="00226028" w:rsidP="00C3742A">
      <w:pPr>
        <w:tabs>
          <w:tab w:val="left" w:pos="1430"/>
        </w:tabs>
        <w:ind w:firstLine="567"/>
        <w:jc w:val="both"/>
        <w:rPr>
          <w:b/>
          <w:i/>
        </w:rPr>
      </w:pPr>
      <w:r>
        <w:rPr>
          <w:b/>
          <w:i/>
          <w:noProof/>
        </w:rPr>
        <mc:AlternateContent>
          <mc:Choice Requires="wps">
            <w:drawing>
              <wp:anchor distT="0" distB="0" distL="114300" distR="114300" simplePos="0" relativeHeight="251671552" behindDoc="1" locked="0" layoutInCell="1" allowOverlap="1" wp14:anchorId="30852022" wp14:editId="447F77FB">
                <wp:simplePos x="0" y="0"/>
                <wp:positionH relativeFrom="column">
                  <wp:posOffset>-30480</wp:posOffset>
                </wp:positionH>
                <wp:positionV relativeFrom="paragraph">
                  <wp:posOffset>196215</wp:posOffset>
                </wp:positionV>
                <wp:extent cx="6707505" cy="2820035"/>
                <wp:effectExtent l="0" t="0" r="17145" b="18415"/>
                <wp:wrapNone/>
                <wp:docPr id="88"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7505" cy="2820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DA4CFC" w14:textId="5891DA2F" w:rsidR="003F66EA" w:rsidRDefault="003F66EA" w:rsidP="00C3742A">
                            <w:pPr>
                              <w:jc w:val="center"/>
                            </w:pPr>
                            <w:r>
                              <w:rPr>
                                <w:b/>
                                <w:i/>
                                <w:noProof/>
                              </w:rPr>
                              <w:drawing>
                                <wp:inline distT="0" distB="0" distL="0" distR="0" wp14:anchorId="6E6C1689" wp14:editId="7C701C8B">
                                  <wp:extent cx="6203950" cy="2019300"/>
                                  <wp:effectExtent l="0" t="0" r="6350" b="0"/>
                                  <wp:docPr id="89" name="Диаграмма 8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AC82FCC" w14:textId="77777777" w:rsidR="003F66EA" w:rsidRDefault="003F66EA" w:rsidP="00C3742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52022" id="Прямоугольник 88" o:spid="_x0000_s1026" style="position:absolute;left:0;text-align:left;margin-left:-2.4pt;margin-top:15.45pt;width:528.15pt;height:222.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" filled="f">
                <v:textbox>
                  <w:txbxContent>
                    <w:p w14:paraId="2DDA4CFC" w14:textId="5891DA2F" w:rsidR="003F66EA" w:rsidRDefault="003F66EA" w:rsidP="00C3742A">
                      <w:pPr>
                        <w:jc w:val="center"/>
                      </w:pPr>
                      <w:r>
                        <w:rPr>
                          <w:b/>
                          <w:i/>
                          <w:noProof/>
                        </w:rPr>
                        <w:drawing>
                          <wp:inline distT="0" distB="0" distL="0" distR="0" wp14:anchorId="6E6C1689" wp14:editId="7C701C8B">
                            <wp:extent cx="6203950" cy="2019300"/>
                            <wp:effectExtent l="0" t="0" r="6350" b="0"/>
                            <wp:docPr id="89" name="Диаграмма 8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AC82FCC" w14:textId="77777777" w:rsidR="003F66EA" w:rsidRDefault="003F66EA" w:rsidP="00C3742A">
                      <w:pPr>
                        <w:jc w:val="center"/>
                      </w:pPr>
                    </w:p>
                  </w:txbxContent>
                </v:textbox>
              </v:rect>
            </w:pict>
          </mc:Fallback>
        </mc:AlternateContent>
      </w:r>
      <w:r w:rsidR="00C3742A" w:rsidRPr="00190EB8">
        <w:rPr>
          <w:b/>
          <w:i/>
        </w:rPr>
        <w:t>От кого, в первую очередь, зависит решение экологических проблем нашего города?</w:t>
      </w:r>
    </w:p>
    <w:p w14:paraId="2AC1B930" w14:textId="18FDC685" w:rsidR="00C3742A" w:rsidRPr="0029607E" w:rsidRDefault="00C3742A" w:rsidP="00C3742A">
      <w:pPr>
        <w:tabs>
          <w:tab w:val="left" w:pos="1430"/>
        </w:tabs>
        <w:ind w:firstLine="567"/>
        <w:jc w:val="both"/>
        <w:rPr>
          <w:b/>
          <w:i/>
          <w:sz w:val="12"/>
          <w:szCs w:val="12"/>
        </w:rPr>
      </w:pPr>
    </w:p>
    <w:p w14:paraId="37B5FA8B" w14:textId="79413DE2" w:rsidR="00C3742A" w:rsidRDefault="00C3742A" w:rsidP="00C3742A">
      <w:pPr>
        <w:tabs>
          <w:tab w:val="left" w:pos="1430"/>
        </w:tabs>
        <w:jc w:val="center"/>
        <w:rPr>
          <w:b/>
          <w:i/>
        </w:rPr>
      </w:pPr>
    </w:p>
    <w:p w14:paraId="132D19F6" w14:textId="424BEC0F" w:rsidR="00C3742A" w:rsidRDefault="00C3742A" w:rsidP="00C3742A">
      <w:pPr>
        <w:tabs>
          <w:tab w:val="left" w:pos="1430"/>
        </w:tabs>
        <w:jc w:val="center"/>
        <w:rPr>
          <w:b/>
          <w:i/>
        </w:rPr>
      </w:pPr>
    </w:p>
    <w:p w14:paraId="38A98428" w14:textId="3247BAA3" w:rsidR="00C3742A" w:rsidRDefault="00C3742A" w:rsidP="00C3742A">
      <w:pPr>
        <w:tabs>
          <w:tab w:val="left" w:pos="1430"/>
        </w:tabs>
        <w:jc w:val="center"/>
        <w:rPr>
          <w:b/>
          <w:i/>
        </w:rPr>
      </w:pPr>
    </w:p>
    <w:p w14:paraId="7F42929A" w14:textId="678AFFE2" w:rsidR="00C3742A" w:rsidRDefault="00C3742A" w:rsidP="00C3742A">
      <w:pPr>
        <w:tabs>
          <w:tab w:val="left" w:pos="1430"/>
        </w:tabs>
        <w:jc w:val="center"/>
        <w:rPr>
          <w:b/>
          <w:i/>
        </w:rPr>
      </w:pPr>
    </w:p>
    <w:p w14:paraId="519EC4B1" w14:textId="538349DA" w:rsidR="00C3742A" w:rsidRDefault="00C3742A" w:rsidP="00C3742A">
      <w:pPr>
        <w:tabs>
          <w:tab w:val="left" w:pos="1430"/>
        </w:tabs>
        <w:jc w:val="center"/>
        <w:rPr>
          <w:b/>
          <w:i/>
        </w:rPr>
      </w:pPr>
    </w:p>
    <w:p w14:paraId="591019D8" w14:textId="5DC1764A" w:rsidR="00C3742A" w:rsidRDefault="00C3742A" w:rsidP="00C3742A">
      <w:pPr>
        <w:tabs>
          <w:tab w:val="left" w:pos="1430"/>
        </w:tabs>
        <w:jc w:val="center"/>
        <w:rPr>
          <w:b/>
          <w:i/>
        </w:rPr>
      </w:pPr>
    </w:p>
    <w:p w14:paraId="294A71B9" w14:textId="650038C6" w:rsidR="00C3742A" w:rsidRDefault="00C3742A" w:rsidP="00C3742A">
      <w:pPr>
        <w:tabs>
          <w:tab w:val="left" w:pos="1430"/>
        </w:tabs>
        <w:jc w:val="center"/>
        <w:rPr>
          <w:b/>
          <w:i/>
        </w:rPr>
      </w:pPr>
    </w:p>
    <w:p w14:paraId="2E6F5EAE" w14:textId="1BDD1B97" w:rsidR="00C3742A" w:rsidRDefault="00C3742A" w:rsidP="00C3742A">
      <w:pPr>
        <w:tabs>
          <w:tab w:val="left" w:pos="1430"/>
        </w:tabs>
        <w:jc w:val="center"/>
        <w:rPr>
          <w:b/>
          <w:i/>
        </w:rPr>
      </w:pPr>
    </w:p>
    <w:p w14:paraId="5971B55F" w14:textId="4F6A3913" w:rsidR="00C3742A" w:rsidRDefault="00C3742A" w:rsidP="00C3742A">
      <w:pPr>
        <w:tabs>
          <w:tab w:val="left" w:pos="1430"/>
        </w:tabs>
        <w:jc w:val="center"/>
        <w:rPr>
          <w:b/>
          <w:i/>
        </w:rPr>
      </w:pPr>
    </w:p>
    <w:p w14:paraId="3256BB46" w14:textId="77777777" w:rsidR="00C3742A" w:rsidRDefault="00C3742A" w:rsidP="00C3742A">
      <w:pPr>
        <w:tabs>
          <w:tab w:val="left" w:pos="1430"/>
        </w:tabs>
        <w:jc w:val="center"/>
        <w:rPr>
          <w:b/>
          <w:i/>
        </w:rPr>
      </w:pPr>
    </w:p>
    <w:p w14:paraId="64EA3137" w14:textId="3F9A1BBF" w:rsidR="00C3742A" w:rsidRDefault="00C3742A" w:rsidP="00C3742A">
      <w:pPr>
        <w:tabs>
          <w:tab w:val="left" w:pos="1430"/>
        </w:tabs>
        <w:jc w:val="center"/>
        <w:rPr>
          <w:b/>
          <w:i/>
        </w:rPr>
      </w:pPr>
    </w:p>
    <w:p w14:paraId="076EEF77" w14:textId="6607BFF1" w:rsidR="00C3742A" w:rsidRPr="002D4314" w:rsidRDefault="00C3742A" w:rsidP="00C3742A">
      <w:pPr>
        <w:tabs>
          <w:tab w:val="left" w:pos="1430"/>
        </w:tabs>
        <w:ind w:left="567"/>
        <w:jc w:val="both"/>
        <w:rPr>
          <w:i/>
          <w:sz w:val="22"/>
          <w:szCs w:val="22"/>
        </w:rPr>
      </w:pPr>
      <w:r w:rsidRPr="002D4314">
        <w:rPr>
          <w:i/>
          <w:sz w:val="22"/>
          <w:szCs w:val="22"/>
        </w:rPr>
        <w:t>1 – От руководителей промышленных предприятий</w:t>
      </w:r>
      <w:r>
        <w:rPr>
          <w:i/>
          <w:sz w:val="22"/>
          <w:szCs w:val="22"/>
        </w:rPr>
        <w:tab/>
      </w:r>
      <w:r>
        <w:rPr>
          <w:i/>
          <w:sz w:val="22"/>
          <w:szCs w:val="22"/>
        </w:rPr>
        <w:tab/>
        <w:t>6 – От общественно-политических</w:t>
      </w:r>
    </w:p>
    <w:p w14:paraId="45E54B99" w14:textId="07D8BA15" w:rsidR="00C3742A" w:rsidRPr="002D4314" w:rsidRDefault="00C3742A" w:rsidP="00C3742A">
      <w:pPr>
        <w:tabs>
          <w:tab w:val="left" w:pos="1430"/>
        </w:tabs>
        <w:ind w:left="567"/>
        <w:jc w:val="both"/>
        <w:rPr>
          <w:i/>
          <w:sz w:val="22"/>
          <w:szCs w:val="22"/>
        </w:rPr>
      </w:pPr>
      <w:r w:rsidRPr="002D4314">
        <w:rPr>
          <w:i/>
          <w:sz w:val="22"/>
          <w:szCs w:val="22"/>
        </w:rPr>
        <w:t xml:space="preserve">2 – От городской власти </w:t>
      </w:r>
      <w:r>
        <w:rPr>
          <w:i/>
          <w:sz w:val="22"/>
          <w:szCs w:val="22"/>
        </w:rPr>
        <w:t xml:space="preserve">                                                               партий и движений</w:t>
      </w:r>
    </w:p>
    <w:p w14:paraId="0891FC3C" w14:textId="19FBEAEC" w:rsidR="00C3742A" w:rsidRPr="002D4314" w:rsidRDefault="00C3742A" w:rsidP="00C3742A">
      <w:pPr>
        <w:tabs>
          <w:tab w:val="left" w:pos="1430"/>
        </w:tabs>
        <w:ind w:left="567"/>
        <w:jc w:val="both"/>
        <w:rPr>
          <w:i/>
          <w:sz w:val="22"/>
          <w:szCs w:val="22"/>
        </w:rPr>
      </w:pPr>
      <w:r w:rsidRPr="002D4314">
        <w:rPr>
          <w:i/>
          <w:sz w:val="22"/>
          <w:szCs w:val="22"/>
        </w:rPr>
        <w:t>3 – От Федеральной власти</w:t>
      </w:r>
      <w:r>
        <w:rPr>
          <w:i/>
          <w:sz w:val="22"/>
          <w:szCs w:val="22"/>
        </w:rPr>
        <w:tab/>
      </w:r>
      <w:r>
        <w:rPr>
          <w:i/>
          <w:sz w:val="22"/>
          <w:szCs w:val="22"/>
        </w:rPr>
        <w:tab/>
      </w:r>
      <w:r>
        <w:rPr>
          <w:i/>
          <w:sz w:val="22"/>
          <w:szCs w:val="22"/>
        </w:rPr>
        <w:tab/>
      </w:r>
      <w:r>
        <w:rPr>
          <w:i/>
          <w:sz w:val="22"/>
          <w:szCs w:val="22"/>
        </w:rPr>
        <w:tab/>
      </w:r>
      <w:r>
        <w:rPr>
          <w:i/>
          <w:sz w:val="22"/>
          <w:szCs w:val="22"/>
        </w:rPr>
        <w:tab/>
        <w:t>7 – От коммерческих структур</w:t>
      </w:r>
    </w:p>
    <w:p w14:paraId="6386407E" w14:textId="77777777" w:rsidR="00C3742A" w:rsidRPr="002D4314" w:rsidRDefault="00C3742A" w:rsidP="00C3742A">
      <w:pPr>
        <w:tabs>
          <w:tab w:val="left" w:pos="1430"/>
        </w:tabs>
        <w:ind w:left="567"/>
        <w:jc w:val="both"/>
        <w:rPr>
          <w:i/>
          <w:sz w:val="22"/>
          <w:szCs w:val="22"/>
        </w:rPr>
      </w:pPr>
      <w:r w:rsidRPr="002D4314">
        <w:rPr>
          <w:i/>
          <w:sz w:val="22"/>
          <w:szCs w:val="22"/>
        </w:rPr>
        <w:t>4 – От областной власти</w:t>
      </w:r>
      <w:r>
        <w:rPr>
          <w:i/>
          <w:sz w:val="22"/>
          <w:szCs w:val="22"/>
        </w:rPr>
        <w:tab/>
      </w:r>
      <w:r>
        <w:rPr>
          <w:i/>
          <w:sz w:val="22"/>
          <w:szCs w:val="22"/>
        </w:rPr>
        <w:tab/>
      </w:r>
      <w:r>
        <w:rPr>
          <w:i/>
          <w:sz w:val="22"/>
          <w:szCs w:val="22"/>
        </w:rPr>
        <w:tab/>
      </w:r>
      <w:r>
        <w:rPr>
          <w:i/>
          <w:sz w:val="22"/>
          <w:szCs w:val="22"/>
        </w:rPr>
        <w:tab/>
      </w:r>
      <w:r>
        <w:rPr>
          <w:i/>
          <w:sz w:val="22"/>
          <w:szCs w:val="22"/>
        </w:rPr>
        <w:tab/>
      </w:r>
      <w:r w:rsidRPr="00082144">
        <w:rPr>
          <w:i/>
          <w:sz w:val="22"/>
          <w:szCs w:val="22"/>
        </w:rPr>
        <w:t xml:space="preserve">         </w:t>
      </w:r>
      <w:r>
        <w:rPr>
          <w:i/>
          <w:sz w:val="22"/>
          <w:szCs w:val="22"/>
        </w:rPr>
        <w:t>и  представителей частного бизнеса</w:t>
      </w:r>
    </w:p>
    <w:p w14:paraId="3065128B" w14:textId="3A2FDBBC" w:rsidR="00C3742A" w:rsidRPr="00C3742A" w:rsidRDefault="00C3742A" w:rsidP="00C3742A">
      <w:pPr>
        <w:tabs>
          <w:tab w:val="left" w:pos="1430"/>
        </w:tabs>
        <w:ind w:left="567"/>
        <w:jc w:val="both"/>
        <w:rPr>
          <w:i/>
          <w:sz w:val="22"/>
          <w:szCs w:val="22"/>
        </w:rPr>
      </w:pPr>
      <w:r>
        <w:rPr>
          <w:i/>
          <w:sz w:val="22"/>
          <w:szCs w:val="22"/>
        </w:rPr>
        <w:t>5</w:t>
      </w:r>
      <w:r w:rsidRPr="000656D0">
        <w:rPr>
          <w:i/>
          <w:sz w:val="22"/>
          <w:szCs w:val="22"/>
        </w:rPr>
        <w:t>– От самих жителей города</w:t>
      </w:r>
      <w:r w:rsidRPr="00C3742A">
        <w:rPr>
          <w:i/>
          <w:sz w:val="22"/>
          <w:szCs w:val="22"/>
        </w:rPr>
        <w:br w:type="page"/>
      </w:r>
    </w:p>
    <w:p w14:paraId="77C29A2E" w14:textId="77777777" w:rsidR="00580C3F" w:rsidRPr="006C5483" w:rsidRDefault="00580C3F" w:rsidP="00580C3F">
      <w:pPr>
        <w:tabs>
          <w:tab w:val="left" w:pos="0"/>
        </w:tabs>
        <w:autoSpaceDE w:val="0"/>
        <w:autoSpaceDN w:val="0"/>
        <w:adjustRightInd w:val="0"/>
        <w:rPr>
          <w:rFonts w:ascii="Arial" w:hAnsi="Arial" w:cs="Arial"/>
          <w:b/>
          <w:sz w:val="22"/>
        </w:rPr>
      </w:pPr>
      <w:r w:rsidRPr="006C5483">
        <w:rPr>
          <w:rFonts w:ascii="Arial" w:hAnsi="Arial" w:cs="Arial"/>
          <w:b/>
          <w:sz w:val="22"/>
        </w:rPr>
        <w:lastRenderedPageBreak/>
        <w:t>ИНСТИТУТ ОБЩЕСТВЕННОГО МНЕНИЯ «</w:t>
      </w:r>
      <w:r w:rsidRPr="006C5483">
        <w:rPr>
          <w:rFonts w:ascii="Arial" w:hAnsi="Arial" w:cs="Arial"/>
          <w:b/>
          <w:caps/>
          <w:sz w:val="22"/>
        </w:rPr>
        <w:t>квалитас</w:t>
      </w:r>
      <w:r w:rsidRPr="006C5483">
        <w:rPr>
          <w:rFonts w:ascii="Arial" w:hAnsi="Arial" w:cs="Arial"/>
          <w:b/>
          <w:sz w:val="22"/>
        </w:rPr>
        <w:t>». тел.: (473) 251-90-75, 251-20-75</w:t>
      </w:r>
    </w:p>
    <w:p w14:paraId="7FA1BF15" w14:textId="77777777" w:rsidR="00580C3F" w:rsidRPr="006C5483" w:rsidRDefault="00580C3F" w:rsidP="00580C3F">
      <w:pPr>
        <w:framePr w:hSpace="180" w:wrap="around" w:vAnchor="text" w:hAnchor="page" w:x="922" w:y="-250"/>
        <w:jc w:val="center"/>
      </w:pPr>
      <w:r w:rsidRPr="006C5483">
        <w:rPr>
          <w:b/>
          <w:caps/>
          <w:noProof/>
          <w:sz w:val="28"/>
          <w:szCs w:val="28"/>
        </w:rPr>
        <w:drawing>
          <wp:inline distT="0" distB="0" distL="0" distR="0" wp14:anchorId="39653A42" wp14:editId="692AADF9">
            <wp:extent cx="466090" cy="548640"/>
            <wp:effectExtent l="0" t="0" r="0" b="3810"/>
            <wp:docPr id="19" name="Рисунок 19" descr="Описание: Logo_b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Logo_bul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6090" cy="548640"/>
                    </a:xfrm>
                    <a:prstGeom prst="rect">
                      <a:avLst/>
                    </a:prstGeom>
                    <a:noFill/>
                    <a:ln>
                      <a:noFill/>
                    </a:ln>
                  </pic:spPr>
                </pic:pic>
              </a:graphicData>
            </a:graphic>
          </wp:inline>
        </w:drawing>
      </w:r>
    </w:p>
    <w:p w14:paraId="5DA37BA2" w14:textId="77777777" w:rsidR="00580C3F" w:rsidRPr="00F606AE" w:rsidRDefault="00580C3F" w:rsidP="00580C3F">
      <w:pPr>
        <w:jc w:val="center"/>
        <w:rPr>
          <w:rFonts w:ascii="Arial" w:hAnsi="Arial" w:cs="Arial"/>
          <w:sz w:val="20"/>
          <w:szCs w:val="20"/>
        </w:rPr>
      </w:pPr>
      <w:r w:rsidRPr="00F606AE">
        <w:rPr>
          <w:rFonts w:ascii="Arial" w:hAnsi="Arial" w:cs="Arial"/>
          <w:sz w:val="20"/>
          <w:szCs w:val="20"/>
        </w:rPr>
        <w:t xml:space="preserve">Опрос проведён ИОМ "Квалитас" </w:t>
      </w:r>
      <w:r w:rsidRPr="008F694B">
        <w:rPr>
          <w:rFonts w:ascii="Arial" w:hAnsi="Arial" w:cs="Arial"/>
          <w:sz w:val="20"/>
          <w:szCs w:val="20"/>
        </w:rPr>
        <w:t xml:space="preserve">24 – 31 сентября </w:t>
      </w:r>
      <w:r w:rsidRPr="00641A3B">
        <w:rPr>
          <w:rFonts w:ascii="Arial" w:hAnsi="Arial" w:cs="Arial"/>
          <w:sz w:val="20"/>
          <w:szCs w:val="20"/>
        </w:rPr>
        <w:t xml:space="preserve">2021 года </w:t>
      </w:r>
      <w:r w:rsidRPr="00F606AE">
        <w:rPr>
          <w:rFonts w:ascii="Arial" w:hAnsi="Arial" w:cs="Arial"/>
          <w:sz w:val="20"/>
          <w:szCs w:val="20"/>
        </w:rPr>
        <w:t>методом телефонного интервью.</w:t>
      </w:r>
    </w:p>
    <w:p w14:paraId="63CACFB0" w14:textId="77777777" w:rsidR="00580C3F" w:rsidRPr="00F606AE" w:rsidRDefault="00580C3F" w:rsidP="00580C3F">
      <w:pPr>
        <w:jc w:val="center"/>
        <w:rPr>
          <w:rFonts w:ascii="Arial" w:hAnsi="Arial" w:cs="Arial"/>
          <w:sz w:val="20"/>
          <w:szCs w:val="20"/>
        </w:rPr>
      </w:pPr>
      <w:r w:rsidRPr="00F606AE">
        <w:rPr>
          <w:rFonts w:ascii="Arial" w:hAnsi="Arial" w:cs="Arial"/>
          <w:sz w:val="20"/>
          <w:szCs w:val="20"/>
        </w:rPr>
        <w:t>Выборка репрезентативна для населения г.</w:t>
      </w:r>
      <w:r w:rsidRPr="00F606AE">
        <w:t xml:space="preserve"> </w:t>
      </w:r>
      <w:r w:rsidRPr="00F606AE">
        <w:rPr>
          <w:rFonts w:ascii="Arial" w:hAnsi="Arial" w:cs="Arial"/>
          <w:sz w:val="20"/>
          <w:szCs w:val="20"/>
        </w:rPr>
        <w:t xml:space="preserve">Воронежа старше 18 лет по полу и возрасту. </w:t>
      </w:r>
    </w:p>
    <w:p w14:paraId="768E8AF8" w14:textId="77777777" w:rsidR="00580C3F" w:rsidRDefault="00580C3F" w:rsidP="00580C3F">
      <w:pPr>
        <w:jc w:val="center"/>
        <w:rPr>
          <w:rFonts w:ascii="Arial" w:hAnsi="Arial" w:cs="Arial"/>
          <w:color w:val="000000"/>
          <w:sz w:val="20"/>
          <w:szCs w:val="20"/>
        </w:rPr>
      </w:pPr>
      <w:r w:rsidRPr="00F606AE">
        <w:rPr>
          <w:rFonts w:ascii="Arial" w:hAnsi="Arial" w:cs="Arial"/>
          <w:sz w:val="20"/>
          <w:szCs w:val="20"/>
        </w:rPr>
        <w:t>Опрошен</w:t>
      </w:r>
      <w:r>
        <w:rPr>
          <w:rFonts w:ascii="Arial" w:hAnsi="Arial" w:cs="Arial"/>
          <w:sz w:val="20"/>
          <w:szCs w:val="20"/>
        </w:rPr>
        <w:t>о</w:t>
      </w:r>
      <w:r w:rsidRPr="00F606AE">
        <w:rPr>
          <w:rFonts w:ascii="Arial" w:hAnsi="Arial" w:cs="Arial"/>
          <w:sz w:val="20"/>
          <w:szCs w:val="20"/>
        </w:rPr>
        <w:t xml:space="preserve"> </w:t>
      </w:r>
      <w:r w:rsidRPr="00B9520D">
        <w:rPr>
          <w:rFonts w:ascii="Arial" w:hAnsi="Arial" w:cs="Arial"/>
          <w:sz w:val="20"/>
          <w:szCs w:val="20"/>
        </w:rPr>
        <w:t>6</w:t>
      </w:r>
      <w:r w:rsidRPr="00F606AE">
        <w:rPr>
          <w:rFonts w:ascii="Arial" w:hAnsi="Arial" w:cs="Arial"/>
          <w:sz w:val="20"/>
          <w:szCs w:val="20"/>
        </w:rPr>
        <w:t>0</w:t>
      </w:r>
      <w:r>
        <w:rPr>
          <w:rFonts w:ascii="Arial" w:hAnsi="Arial" w:cs="Arial"/>
          <w:sz w:val="20"/>
          <w:szCs w:val="20"/>
        </w:rPr>
        <w:t>0</w:t>
      </w:r>
      <w:r w:rsidRPr="00F606AE">
        <w:rPr>
          <w:rFonts w:ascii="Arial" w:hAnsi="Arial" w:cs="Arial"/>
          <w:sz w:val="20"/>
          <w:szCs w:val="20"/>
        </w:rPr>
        <w:t xml:space="preserve"> человек</w:t>
      </w:r>
      <w:r w:rsidRPr="00F606AE">
        <w:rPr>
          <w:rFonts w:ascii="Arial" w:hAnsi="Arial" w:cs="Arial"/>
          <w:color w:val="000000"/>
          <w:sz w:val="20"/>
          <w:szCs w:val="20"/>
        </w:rPr>
        <w:t>.</w:t>
      </w:r>
    </w:p>
    <w:p w14:paraId="64DF3BA9" w14:textId="77777777" w:rsidR="00580C3F" w:rsidRPr="006C5483" w:rsidRDefault="00580C3F" w:rsidP="00580C3F">
      <w:pPr>
        <w:jc w:val="center"/>
      </w:pPr>
      <w:r w:rsidRPr="006C5483">
        <w:rPr>
          <w:noProof/>
        </w:rPr>
        <mc:AlternateContent>
          <mc:Choice Requires="wps">
            <w:drawing>
              <wp:anchor distT="4294967294" distB="4294967294" distL="114300" distR="114300" simplePos="0" relativeHeight="251645952" behindDoc="0" locked="0" layoutInCell="1" allowOverlap="1" wp14:anchorId="65C64B37" wp14:editId="256128D6">
                <wp:simplePos x="0" y="0"/>
                <wp:positionH relativeFrom="column">
                  <wp:posOffset>129540</wp:posOffset>
                </wp:positionH>
                <wp:positionV relativeFrom="paragraph">
                  <wp:posOffset>86360</wp:posOffset>
                </wp:positionV>
                <wp:extent cx="6629400" cy="0"/>
                <wp:effectExtent l="0" t="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54116" id="Прямая соединительная линия 1" o:spid="_x0000_s1026" style="position:absolute;z-index:251645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2pt,6.8pt" to="532.2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" strokeweight="2pt"/>
            </w:pict>
          </mc:Fallback>
        </mc:AlternateContent>
      </w:r>
    </w:p>
    <w:p w14:paraId="6300A78C" w14:textId="77777777" w:rsidR="00580C3F" w:rsidRPr="006C5483" w:rsidRDefault="00580C3F" w:rsidP="00580C3F">
      <w:pPr>
        <w:keepNext/>
        <w:jc w:val="center"/>
        <w:outlineLvl w:val="0"/>
        <w:rPr>
          <w:b/>
          <w:bCs/>
          <w:i/>
          <w:caps/>
          <w:kern w:val="32"/>
        </w:rPr>
      </w:pPr>
      <w:r w:rsidRPr="006C5483">
        <w:rPr>
          <w:b/>
          <w:bCs/>
          <w:i/>
          <w:caps/>
          <w:kern w:val="32"/>
        </w:rPr>
        <w:t>СОЦИАЛЬНО-ДЕМОГРАФИЧЕСКИЕ ХАРАКТЕРИСТИКИ РЕСПОНДЕНТОВ</w:t>
      </w:r>
    </w:p>
    <w:p w14:paraId="2B2887F1" w14:textId="77777777" w:rsidR="00580C3F" w:rsidRPr="006C5483" w:rsidRDefault="00580C3F" w:rsidP="00580C3F"/>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37"/>
        <w:gridCol w:w="1800"/>
      </w:tblGrid>
      <w:tr w:rsidR="00580C3F" w:rsidRPr="006C5483" w14:paraId="610F0866" w14:textId="77777777" w:rsidTr="003D4C10">
        <w:trPr>
          <w:jc w:val="center"/>
        </w:trPr>
        <w:tc>
          <w:tcPr>
            <w:tcW w:w="5337" w:type="dxa"/>
            <w:tcBorders>
              <w:bottom w:val="single" w:sz="12" w:space="0" w:color="000000"/>
            </w:tcBorders>
            <w:vAlign w:val="center"/>
          </w:tcPr>
          <w:p w14:paraId="4CF3F979"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Пол</w:t>
            </w:r>
          </w:p>
        </w:tc>
        <w:tc>
          <w:tcPr>
            <w:tcW w:w="1800" w:type="dxa"/>
            <w:tcBorders>
              <w:bottom w:val="single" w:sz="12" w:space="0" w:color="000000"/>
            </w:tcBorders>
            <w:vAlign w:val="center"/>
          </w:tcPr>
          <w:p w14:paraId="46B67764"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297281B8" w14:textId="77777777" w:rsidTr="003D4C10">
        <w:trPr>
          <w:trHeight w:val="157"/>
          <w:jc w:val="center"/>
        </w:trPr>
        <w:tc>
          <w:tcPr>
            <w:tcW w:w="5337" w:type="dxa"/>
            <w:tcBorders>
              <w:top w:val="nil"/>
            </w:tcBorders>
            <w:vAlign w:val="center"/>
          </w:tcPr>
          <w:p w14:paraId="18C21F6D"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мужской</w:t>
            </w:r>
          </w:p>
        </w:tc>
        <w:tc>
          <w:tcPr>
            <w:tcW w:w="1800" w:type="dxa"/>
            <w:tcBorders>
              <w:top w:val="nil"/>
            </w:tcBorders>
          </w:tcPr>
          <w:p w14:paraId="6A3C616D" w14:textId="09D03690" w:rsidR="00580C3F" w:rsidRPr="001C4330" w:rsidRDefault="00580C3F" w:rsidP="00580C3F">
            <w:pPr>
              <w:jc w:val="center"/>
            </w:pPr>
            <w:r w:rsidRPr="00556C66">
              <w:t>43,0</w:t>
            </w:r>
          </w:p>
        </w:tc>
      </w:tr>
      <w:tr w:rsidR="00580C3F" w:rsidRPr="006C5483" w14:paraId="5319D35F" w14:textId="77777777" w:rsidTr="003D4C10">
        <w:trPr>
          <w:trHeight w:val="236"/>
          <w:jc w:val="center"/>
        </w:trPr>
        <w:tc>
          <w:tcPr>
            <w:tcW w:w="5337" w:type="dxa"/>
            <w:vAlign w:val="center"/>
          </w:tcPr>
          <w:p w14:paraId="28E731A2"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женский</w:t>
            </w:r>
          </w:p>
        </w:tc>
        <w:tc>
          <w:tcPr>
            <w:tcW w:w="1800" w:type="dxa"/>
          </w:tcPr>
          <w:p w14:paraId="4867D9C2" w14:textId="45FF6B58" w:rsidR="00580C3F" w:rsidRDefault="00580C3F" w:rsidP="00580C3F">
            <w:pPr>
              <w:jc w:val="center"/>
            </w:pPr>
            <w:r w:rsidRPr="00556C66">
              <w:t>57,0</w:t>
            </w:r>
          </w:p>
        </w:tc>
      </w:tr>
    </w:tbl>
    <w:p w14:paraId="20CED2EF" w14:textId="77777777" w:rsidR="00580C3F" w:rsidRPr="006C5483" w:rsidRDefault="00580C3F" w:rsidP="00580C3F">
      <w:pPr>
        <w:rPr>
          <w:rFonts w:ascii="Arial" w:hAnsi="Arial" w:cs="Arial"/>
          <w:sz w:val="20"/>
          <w:szCs w:val="20"/>
        </w:rPr>
      </w:pPr>
    </w:p>
    <w:p w14:paraId="397ED21F" w14:textId="77777777" w:rsidR="00580C3F" w:rsidRPr="006C5483" w:rsidRDefault="00580C3F" w:rsidP="00580C3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355"/>
        <w:gridCol w:w="1800"/>
      </w:tblGrid>
      <w:tr w:rsidR="00580C3F" w:rsidRPr="006C5483" w14:paraId="547E6572" w14:textId="77777777" w:rsidTr="003D4C10">
        <w:trPr>
          <w:jc w:val="center"/>
        </w:trPr>
        <w:tc>
          <w:tcPr>
            <w:tcW w:w="5355" w:type="dxa"/>
            <w:tcBorders>
              <w:bottom w:val="single" w:sz="12" w:space="0" w:color="000000"/>
            </w:tcBorders>
            <w:vAlign w:val="center"/>
          </w:tcPr>
          <w:p w14:paraId="514FCB0C"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Возраст</w:t>
            </w:r>
          </w:p>
        </w:tc>
        <w:tc>
          <w:tcPr>
            <w:tcW w:w="1800" w:type="dxa"/>
            <w:tcBorders>
              <w:bottom w:val="single" w:sz="12" w:space="0" w:color="000000"/>
            </w:tcBorders>
            <w:vAlign w:val="center"/>
          </w:tcPr>
          <w:p w14:paraId="7D2D78C0"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4E3D6F88" w14:textId="77777777" w:rsidTr="003D4C10">
        <w:trPr>
          <w:trHeight w:val="284"/>
          <w:jc w:val="center"/>
        </w:trPr>
        <w:tc>
          <w:tcPr>
            <w:tcW w:w="5355" w:type="dxa"/>
            <w:vAlign w:val="center"/>
          </w:tcPr>
          <w:p w14:paraId="10069E75"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18 – 29 лет</w:t>
            </w:r>
          </w:p>
        </w:tc>
        <w:tc>
          <w:tcPr>
            <w:tcW w:w="1800" w:type="dxa"/>
          </w:tcPr>
          <w:p w14:paraId="68F9B263" w14:textId="5E0DB1E8" w:rsidR="00580C3F" w:rsidRPr="007B4FE7" w:rsidRDefault="00580C3F" w:rsidP="00580C3F">
            <w:pPr>
              <w:jc w:val="center"/>
              <w:rPr>
                <w:lang w:val="en-US"/>
              </w:rPr>
            </w:pPr>
            <w:r w:rsidRPr="009C3027">
              <w:t>18,7</w:t>
            </w:r>
          </w:p>
        </w:tc>
      </w:tr>
      <w:tr w:rsidR="00580C3F" w:rsidRPr="006C5483" w14:paraId="34C5C76D" w14:textId="77777777" w:rsidTr="003D4C10">
        <w:trPr>
          <w:trHeight w:val="350"/>
          <w:jc w:val="center"/>
        </w:trPr>
        <w:tc>
          <w:tcPr>
            <w:tcW w:w="5355" w:type="dxa"/>
            <w:vAlign w:val="center"/>
          </w:tcPr>
          <w:p w14:paraId="25ECA001"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30 – 49 лет</w:t>
            </w:r>
          </w:p>
        </w:tc>
        <w:tc>
          <w:tcPr>
            <w:tcW w:w="1800" w:type="dxa"/>
          </w:tcPr>
          <w:p w14:paraId="01C319EA" w14:textId="10923230" w:rsidR="00580C3F" w:rsidRPr="00747A2B" w:rsidRDefault="00580C3F" w:rsidP="00580C3F">
            <w:pPr>
              <w:jc w:val="center"/>
            </w:pPr>
            <w:r w:rsidRPr="009C3027">
              <w:t>39,3</w:t>
            </w:r>
          </w:p>
        </w:tc>
      </w:tr>
      <w:tr w:rsidR="00580C3F" w:rsidRPr="006C5483" w14:paraId="69C25273" w14:textId="77777777" w:rsidTr="003D4C10">
        <w:trPr>
          <w:trHeight w:val="346"/>
          <w:jc w:val="center"/>
        </w:trPr>
        <w:tc>
          <w:tcPr>
            <w:tcW w:w="5355" w:type="dxa"/>
            <w:vAlign w:val="center"/>
          </w:tcPr>
          <w:p w14:paraId="22807AE4"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50 – 59 лет</w:t>
            </w:r>
          </w:p>
        </w:tc>
        <w:tc>
          <w:tcPr>
            <w:tcW w:w="1800" w:type="dxa"/>
          </w:tcPr>
          <w:p w14:paraId="35F74296" w14:textId="243A2116" w:rsidR="00580C3F" w:rsidRPr="00C51451" w:rsidRDefault="00580C3F" w:rsidP="00580C3F">
            <w:pPr>
              <w:jc w:val="center"/>
              <w:rPr>
                <w:lang w:val="en-US"/>
              </w:rPr>
            </w:pPr>
            <w:r w:rsidRPr="009C3027">
              <w:t>13,8</w:t>
            </w:r>
          </w:p>
        </w:tc>
      </w:tr>
      <w:tr w:rsidR="00580C3F" w:rsidRPr="006C5483" w14:paraId="759F6669" w14:textId="77777777" w:rsidTr="003D4C10">
        <w:trPr>
          <w:trHeight w:val="348"/>
          <w:jc w:val="center"/>
        </w:trPr>
        <w:tc>
          <w:tcPr>
            <w:tcW w:w="5355" w:type="dxa"/>
            <w:vAlign w:val="center"/>
          </w:tcPr>
          <w:p w14:paraId="5EE1FD70"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60 лет и старше</w:t>
            </w:r>
          </w:p>
        </w:tc>
        <w:tc>
          <w:tcPr>
            <w:tcW w:w="1800" w:type="dxa"/>
          </w:tcPr>
          <w:p w14:paraId="1EC48E9A" w14:textId="505DF8FD" w:rsidR="00580C3F" w:rsidRPr="007B4FE7" w:rsidRDefault="00580C3F" w:rsidP="00580C3F">
            <w:pPr>
              <w:jc w:val="center"/>
              <w:rPr>
                <w:lang w:val="en-US"/>
              </w:rPr>
            </w:pPr>
            <w:r w:rsidRPr="009C3027">
              <w:t>28,2</w:t>
            </w:r>
          </w:p>
        </w:tc>
      </w:tr>
    </w:tbl>
    <w:p w14:paraId="7F28BA62" w14:textId="77777777" w:rsidR="00580C3F" w:rsidRPr="006C5483" w:rsidRDefault="00580C3F" w:rsidP="00580C3F">
      <w:pPr>
        <w:rPr>
          <w:rFonts w:ascii="Arial" w:hAnsi="Arial" w:cs="Arial"/>
          <w:sz w:val="20"/>
          <w:szCs w:val="20"/>
        </w:rPr>
      </w:pPr>
    </w:p>
    <w:p w14:paraId="588345B3" w14:textId="77777777" w:rsidR="00580C3F" w:rsidRPr="006C5483" w:rsidRDefault="00580C3F" w:rsidP="00580C3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90"/>
        <w:gridCol w:w="1800"/>
      </w:tblGrid>
      <w:tr w:rsidR="00580C3F" w:rsidRPr="006C5483" w14:paraId="1AB72910" w14:textId="77777777" w:rsidTr="003D4C10">
        <w:trPr>
          <w:jc w:val="center"/>
        </w:trPr>
        <w:tc>
          <w:tcPr>
            <w:tcW w:w="5490" w:type="dxa"/>
            <w:tcBorders>
              <w:bottom w:val="single" w:sz="12" w:space="0" w:color="000000"/>
            </w:tcBorders>
            <w:vAlign w:val="center"/>
          </w:tcPr>
          <w:p w14:paraId="3F15C6DC"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Образование</w:t>
            </w:r>
          </w:p>
        </w:tc>
        <w:tc>
          <w:tcPr>
            <w:tcW w:w="1800" w:type="dxa"/>
            <w:tcBorders>
              <w:bottom w:val="single" w:sz="12" w:space="0" w:color="000000"/>
            </w:tcBorders>
            <w:vAlign w:val="center"/>
          </w:tcPr>
          <w:p w14:paraId="417AAFCD"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16BF2061" w14:textId="77777777" w:rsidTr="003D4C10">
        <w:trPr>
          <w:trHeight w:val="280"/>
          <w:jc w:val="center"/>
        </w:trPr>
        <w:tc>
          <w:tcPr>
            <w:tcW w:w="5490" w:type="dxa"/>
            <w:vAlign w:val="center"/>
          </w:tcPr>
          <w:p w14:paraId="7FAEF944"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Неполное среднее</w:t>
            </w:r>
          </w:p>
        </w:tc>
        <w:tc>
          <w:tcPr>
            <w:tcW w:w="1800" w:type="dxa"/>
          </w:tcPr>
          <w:p w14:paraId="769D9737" w14:textId="717DC777" w:rsidR="00580C3F" w:rsidRPr="00C51451" w:rsidRDefault="00580C3F" w:rsidP="00580C3F">
            <w:pPr>
              <w:jc w:val="center"/>
              <w:rPr>
                <w:lang w:val="en-US"/>
              </w:rPr>
            </w:pPr>
            <w:r w:rsidRPr="006D7BA5">
              <w:t>2,0</w:t>
            </w:r>
          </w:p>
        </w:tc>
      </w:tr>
      <w:tr w:rsidR="00580C3F" w:rsidRPr="006C5483" w14:paraId="3436EEE0" w14:textId="77777777" w:rsidTr="003D4C10">
        <w:trPr>
          <w:trHeight w:val="280"/>
          <w:jc w:val="center"/>
        </w:trPr>
        <w:tc>
          <w:tcPr>
            <w:tcW w:w="5490" w:type="dxa"/>
            <w:vAlign w:val="center"/>
          </w:tcPr>
          <w:p w14:paraId="3D49E568"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Среднее</w:t>
            </w:r>
          </w:p>
        </w:tc>
        <w:tc>
          <w:tcPr>
            <w:tcW w:w="1800" w:type="dxa"/>
          </w:tcPr>
          <w:p w14:paraId="56F29B26" w14:textId="452FE11B" w:rsidR="00580C3F" w:rsidRPr="00580C3F" w:rsidRDefault="00580C3F" w:rsidP="00580C3F">
            <w:pPr>
              <w:jc w:val="center"/>
              <w:rPr>
                <w:lang w:val="en-US"/>
              </w:rPr>
            </w:pPr>
            <w:r w:rsidRPr="006D7BA5">
              <w:t>9,</w:t>
            </w:r>
            <w:r>
              <w:rPr>
                <w:lang w:val="en-US"/>
              </w:rPr>
              <w:t>6</w:t>
            </w:r>
          </w:p>
        </w:tc>
      </w:tr>
      <w:tr w:rsidR="00580C3F" w:rsidRPr="006C5483" w14:paraId="228BFF92" w14:textId="77777777" w:rsidTr="003D4C10">
        <w:trPr>
          <w:trHeight w:val="345"/>
          <w:jc w:val="center"/>
        </w:trPr>
        <w:tc>
          <w:tcPr>
            <w:tcW w:w="5490" w:type="dxa"/>
            <w:vAlign w:val="center"/>
          </w:tcPr>
          <w:p w14:paraId="3A76DAB2"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Среднеспециальное и незаконченное высшее</w:t>
            </w:r>
          </w:p>
        </w:tc>
        <w:tc>
          <w:tcPr>
            <w:tcW w:w="1800" w:type="dxa"/>
          </w:tcPr>
          <w:p w14:paraId="7CB0B7E6" w14:textId="2966A682" w:rsidR="00580C3F" w:rsidRPr="007C5093" w:rsidRDefault="00580C3F" w:rsidP="00580C3F">
            <w:pPr>
              <w:jc w:val="center"/>
            </w:pPr>
            <w:r w:rsidRPr="006D7BA5">
              <w:t>33,7</w:t>
            </w:r>
          </w:p>
        </w:tc>
      </w:tr>
      <w:tr w:rsidR="00580C3F" w:rsidRPr="006C5483" w14:paraId="16FCEFFF" w14:textId="77777777" w:rsidTr="003D4C10">
        <w:trPr>
          <w:trHeight w:val="336"/>
          <w:jc w:val="center"/>
        </w:trPr>
        <w:tc>
          <w:tcPr>
            <w:tcW w:w="5490" w:type="dxa"/>
            <w:vAlign w:val="center"/>
          </w:tcPr>
          <w:p w14:paraId="6FD8582E"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Высшее</w:t>
            </w:r>
          </w:p>
        </w:tc>
        <w:tc>
          <w:tcPr>
            <w:tcW w:w="1800" w:type="dxa"/>
          </w:tcPr>
          <w:p w14:paraId="59BBDC3D" w14:textId="6678B602" w:rsidR="00580C3F" w:rsidRDefault="00580C3F" w:rsidP="00580C3F">
            <w:pPr>
              <w:jc w:val="center"/>
            </w:pPr>
            <w:r w:rsidRPr="006D7BA5">
              <w:t>54,7</w:t>
            </w:r>
          </w:p>
        </w:tc>
      </w:tr>
    </w:tbl>
    <w:p w14:paraId="008FC954" w14:textId="77777777" w:rsidR="00580C3F" w:rsidRPr="006C5483" w:rsidRDefault="00580C3F" w:rsidP="00580C3F">
      <w:pPr>
        <w:rPr>
          <w:rFonts w:ascii="Arial" w:hAnsi="Arial" w:cs="Arial"/>
          <w:sz w:val="20"/>
          <w:szCs w:val="20"/>
        </w:rPr>
      </w:pPr>
    </w:p>
    <w:p w14:paraId="272B5E21" w14:textId="77777777" w:rsidR="00580C3F" w:rsidRPr="006C5483" w:rsidRDefault="00580C3F" w:rsidP="00580C3F">
      <w:pPr>
        <w:rPr>
          <w:rFonts w:ascii="Arial" w:hAnsi="Arial" w:cs="Arial"/>
          <w:sz w:val="20"/>
          <w:szCs w:val="20"/>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485"/>
        <w:gridCol w:w="1800"/>
      </w:tblGrid>
      <w:tr w:rsidR="00580C3F" w:rsidRPr="006C5483" w14:paraId="0F06BBB6" w14:textId="77777777" w:rsidTr="003D4C10">
        <w:trPr>
          <w:jc w:val="center"/>
        </w:trPr>
        <w:tc>
          <w:tcPr>
            <w:tcW w:w="5485" w:type="dxa"/>
            <w:tcBorders>
              <w:bottom w:val="single" w:sz="12" w:space="0" w:color="000000"/>
            </w:tcBorders>
            <w:vAlign w:val="center"/>
          </w:tcPr>
          <w:p w14:paraId="45C6DDD3"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Материальное положение</w:t>
            </w:r>
          </w:p>
        </w:tc>
        <w:tc>
          <w:tcPr>
            <w:tcW w:w="1800" w:type="dxa"/>
            <w:tcBorders>
              <w:bottom w:val="single" w:sz="12" w:space="0" w:color="000000"/>
            </w:tcBorders>
            <w:vAlign w:val="center"/>
          </w:tcPr>
          <w:p w14:paraId="7938B1B7"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4876A6F0" w14:textId="77777777" w:rsidTr="00580C3F">
        <w:trPr>
          <w:trHeight w:val="495"/>
          <w:jc w:val="center"/>
        </w:trPr>
        <w:tc>
          <w:tcPr>
            <w:tcW w:w="5485" w:type="dxa"/>
            <w:vAlign w:val="center"/>
          </w:tcPr>
          <w:p w14:paraId="105BDCE8"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 xml:space="preserve">Бедственное / Денег не хватает даже на питание </w:t>
            </w:r>
          </w:p>
          <w:p w14:paraId="2F367511"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и квартплату/</w:t>
            </w:r>
          </w:p>
        </w:tc>
        <w:tc>
          <w:tcPr>
            <w:tcW w:w="1800" w:type="dxa"/>
            <w:vAlign w:val="center"/>
          </w:tcPr>
          <w:p w14:paraId="5735DD46" w14:textId="499FFD9D" w:rsidR="00580C3F" w:rsidRPr="007B4FE7" w:rsidRDefault="00580C3F" w:rsidP="00580C3F">
            <w:pPr>
              <w:jc w:val="center"/>
              <w:rPr>
                <w:lang w:val="en-US"/>
              </w:rPr>
            </w:pPr>
            <w:r w:rsidRPr="00E9425C">
              <w:t>4,8</w:t>
            </w:r>
          </w:p>
        </w:tc>
      </w:tr>
      <w:tr w:rsidR="00580C3F" w:rsidRPr="006C5483" w14:paraId="681B26FE" w14:textId="77777777" w:rsidTr="00580C3F">
        <w:trPr>
          <w:trHeight w:val="495"/>
          <w:jc w:val="center"/>
        </w:trPr>
        <w:tc>
          <w:tcPr>
            <w:tcW w:w="5485" w:type="dxa"/>
            <w:vAlign w:val="center"/>
          </w:tcPr>
          <w:p w14:paraId="0AEF1D3B"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Плохое /Денег хватает только на питание и квартплату/</w:t>
            </w:r>
          </w:p>
        </w:tc>
        <w:tc>
          <w:tcPr>
            <w:tcW w:w="1800" w:type="dxa"/>
            <w:vAlign w:val="center"/>
          </w:tcPr>
          <w:p w14:paraId="12412452" w14:textId="0D709A87" w:rsidR="00580C3F" w:rsidRPr="004B7347" w:rsidRDefault="00580C3F" w:rsidP="00580C3F">
            <w:pPr>
              <w:jc w:val="center"/>
              <w:rPr>
                <w:lang w:val="en-US"/>
              </w:rPr>
            </w:pPr>
            <w:r w:rsidRPr="00E9425C">
              <w:t>15,3</w:t>
            </w:r>
          </w:p>
        </w:tc>
      </w:tr>
      <w:tr w:rsidR="00580C3F" w:rsidRPr="006C5483" w14:paraId="2F169C18" w14:textId="77777777" w:rsidTr="00580C3F">
        <w:trPr>
          <w:trHeight w:val="495"/>
          <w:jc w:val="center"/>
        </w:trPr>
        <w:tc>
          <w:tcPr>
            <w:tcW w:w="5485" w:type="dxa"/>
            <w:vAlign w:val="center"/>
          </w:tcPr>
          <w:p w14:paraId="74B3C9DE"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 xml:space="preserve">Удовлетворительное /Кроме питания и квартплаты </w:t>
            </w:r>
          </w:p>
          <w:p w14:paraId="3054438F"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денег хватает на покупку недорогих вещей/</w:t>
            </w:r>
          </w:p>
        </w:tc>
        <w:tc>
          <w:tcPr>
            <w:tcW w:w="1800" w:type="dxa"/>
            <w:vAlign w:val="center"/>
          </w:tcPr>
          <w:p w14:paraId="2BB08CCF" w14:textId="6E7AA081" w:rsidR="00580C3F" w:rsidRPr="00173009" w:rsidRDefault="00580C3F" w:rsidP="00580C3F">
            <w:pPr>
              <w:jc w:val="center"/>
            </w:pPr>
            <w:r w:rsidRPr="00E9425C">
              <w:t>47,3</w:t>
            </w:r>
          </w:p>
        </w:tc>
      </w:tr>
      <w:tr w:rsidR="00580C3F" w:rsidRPr="006C5483" w14:paraId="5BE8948A" w14:textId="77777777" w:rsidTr="00580C3F">
        <w:trPr>
          <w:trHeight w:val="495"/>
          <w:jc w:val="center"/>
        </w:trPr>
        <w:tc>
          <w:tcPr>
            <w:tcW w:w="5485" w:type="dxa"/>
            <w:vAlign w:val="center"/>
          </w:tcPr>
          <w:p w14:paraId="116F15B8"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 xml:space="preserve">Хорошее /Могу покупать дорогие вещи, но далеко </w:t>
            </w:r>
          </w:p>
          <w:p w14:paraId="6DA0F4E1"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не всё по карману/</w:t>
            </w:r>
          </w:p>
        </w:tc>
        <w:tc>
          <w:tcPr>
            <w:tcW w:w="1800" w:type="dxa"/>
            <w:vAlign w:val="center"/>
          </w:tcPr>
          <w:p w14:paraId="52DF4F0D" w14:textId="2A2E1732" w:rsidR="00580C3F" w:rsidRPr="00580C3F" w:rsidRDefault="00580C3F" w:rsidP="00580C3F">
            <w:pPr>
              <w:jc w:val="center"/>
              <w:rPr>
                <w:lang w:val="en-US"/>
              </w:rPr>
            </w:pPr>
            <w:r w:rsidRPr="00E9425C">
              <w:t>29,</w:t>
            </w:r>
            <w:r>
              <w:rPr>
                <w:lang w:val="en-US"/>
              </w:rPr>
              <w:t>6</w:t>
            </w:r>
          </w:p>
        </w:tc>
      </w:tr>
      <w:tr w:rsidR="00580C3F" w:rsidRPr="006C5483" w14:paraId="2E62F295" w14:textId="77777777" w:rsidTr="00580C3F">
        <w:trPr>
          <w:trHeight w:val="495"/>
          <w:jc w:val="center"/>
        </w:trPr>
        <w:tc>
          <w:tcPr>
            <w:tcW w:w="5485" w:type="dxa"/>
            <w:vAlign w:val="center"/>
          </w:tcPr>
          <w:p w14:paraId="049764C7"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 xml:space="preserve">Отличное / Мы можем позволить себе достаточно </w:t>
            </w:r>
          </w:p>
          <w:p w14:paraId="3F01D653"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дорогостоящие вещи – квартиру, дачу и др. /</w:t>
            </w:r>
          </w:p>
        </w:tc>
        <w:tc>
          <w:tcPr>
            <w:tcW w:w="1800" w:type="dxa"/>
            <w:vAlign w:val="center"/>
          </w:tcPr>
          <w:p w14:paraId="4487F230" w14:textId="2937BA45" w:rsidR="00580C3F" w:rsidRDefault="00580C3F" w:rsidP="00580C3F">
            <w:pPr>
              <w:jc w:val="center"/>
            </w:pPr>
            <w:r w:rsidRPr="00E9425C">
              <w:t>3,0</w:t>
            </w:r>
          </w:p>
        </w:tc>
      </w:tr>
    </w:tbl>
    <w:p w14:paraId="2500FB1F" w14:textId="77777777" w:rsidR="00580C3F" w:rsidRPr="006C5483" w:rsidRDefault="00580C3F" w:rsidP="00580C3F">
      <w:pPr>
        <w:rPr>
          <w:i/>
        </w:rPr>
      </w:pPr>
    </w:p>
    <w:p w14:paraId="31AEA88F" w14:textId="77777777" w:rsidR="00580C3F" w:rsidRPr="006C5483" w:rsidRDefault="00580C3F" w:rsidP="00580C3F">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80C3F" w:rsidRPr="006C5483" w14:paraId="09F9C31B" w14:textId="77777777" w:rsidTr="003D4C10">
        <w:trPr>
          <w:jc w:val="center"/>
        </w:trPr>
        <w:tc>
          <w:tcPr>
            <w:tcW w:w="5562" w:type="dxa"/>
            <w:tcBorders>
              <w:bottom w:val="single" w:sz="12" w:space="0" w:color="000000"/>
            </w:tcBorders>
            <w:vAlign w:val="center"/>
          </w:tcPr>
          <w:p w14:paraId="148536B1"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Семейное положение</w:t>
            </w:r>
          </w:p>
        </w:tc>
        <w:tc>
          <w:tcPr>
            <w:tcW w:w="1800" w:type="dxa"/>
            <w:tcBorders>
              <w:bottom w:val="single" w:sz="12" w:space="0" w:color="000000"/>
            </w:tcBorders>
            <w:vAlign w:val="center"/>
          </w:tcPr>
          <w:p w14:paraId="558FD561"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0AD99D5C" w14:textId="77777777" w:rsidTr="003D4C10">
        <w:trPr>
          <w:trHeight w:val="280"/>
          <w:jc w:val="center"/>
        </w:trPr>
        <w:tc>
          <w:tcPr>
            <w:tcW w:w="5562" w:type="dxa"/>
            <w:vAlign w:val="center"/>
          </w:tcPr>
          <w:p w14:paraId="4DBEA69E"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Женат /замужем/</w:t>
            </w:r>
          </w:p>
        </w:tc>
        <w:tc>
          <w:tcPr>
            <w:tcW w:w="1800" w:type="dxa"/>
          </w:tcPr>
          <w:p w14:paraId="260AE400" w14:textId="1B49ECBF" w:rsidR="00580C3F" w:rsidRPr="00356677" w:rsidRDefault="00580C3F" w:rsidP="00580C3F">
            <w:pPr>
              <w:jc w:val="center"/>
              <w:rPr>
                <w:lang w:val="en-US"/>
              </w:rPr>
            </w:pPr>
            <w:r w:rsidRPr="00BF5943">
              <w:t>54,0</w:t>
            </w:r>
          </w:p>
        </w:tc>
      </w:tr>
      <w:tr w:rsidR="00580C3F" w:rsidRPr="006C5483" w14:paraId="22DDAC31" w14:textId="77777777" w:rsidTr="003D4C10">
        <w:trPr>
          <w:trHeight w:val="280"/>
          <w:jc w:val="center"/>
        </w:trPr>
        <w:tc>
          <w:tcPr>
            <w:tcW w:w="5562" w:type="dxa"/>
            <w:vAlign w:val="center"/>
          </w:tcPr>
          <w:p w14:paraId="59767F3A"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Не женаты, но живем вместе</w:t>
            </w:r>
          </w:p>
        </w:tc>
        <w:tc>
          <w:tcPr>
            <w:tcW w:w="1800" w:type="dxa"/>
          </w:tcPr>
          <w:p w14:paraId="31FBC5BD" w14:textId="2FD9A380" w:rsidR="00580C3F" w:rsidRPr="006F4462" w:rsidRDefault="00580C3F" w:rsidP="00580C3F">
            <w:pPr>
              <w:jc w:val="center"/>
              <w:rPr>
                <w:lang w:val="en-US"/>
              </w:rPr>
            </w:pPr>
            <w:r w:rsidRPr="00BF5943">
              <w:t>7,2</w:t>
            </w:r>
          </w:p>
        </w:tc>
      </w:tr>
      <w:tr w:rsidR="00580C3F" w:rsidRPr="006C5483" w14:paraId="77319042" w14:textId="77777777" w:rsidTr="003D4C10">
        <w:trPr>
          <w:trHeight w:val="345"/>
          <w:jc w:val="center"/>
        </w:trPr>
        <w:tc>
          <w:tcPr>
            <w:tcW w:w="5562" w:type="dxa"/>
            <w:vAlign w:val="center"/>
          </w:tcPr>
          <w:p w14:paraId="2D23A70C"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Холост /не замужем/</w:t>
            </w:r>
          </w:p>
        </w:tc>
        <w:tc>
          <w:tcPr>
            <w:tcW w:w="1800" w:type="dxa"/>
          </w:tcPr>
          <w:p w14:paraId="4BCC49A1" w14:textId="12DA01A5" w:rsidR="00580C3F" w:rsidRPr="001D0E06" w:rsidRDefault="00580C3F" w:rsidP="00580C3F">
            <w:pPr>
              <w:jc w:val="center"/>
            </w:pPr>
            <w:r w:rsidRPr="00BF5943">
              <w:t>16,8</w:t>
            </w:r>
          </w:p>
        </w:tc>
      </w:tr>
      <w:tr w:rsidR="00580C3F" w:rsidRPr="006C5483" w14:paraId="21392611" w14:textId="77777777" w:rsidTr="003D4C10">
        <w:trPr>
          <w:trHeight w:val="65"/>
          <w:jc w:val="center"/>
        </w:trPr>
        <w:tc>
          <w:tcPr>
            <w:tcW w:w="5562" w:type="dxa"/>
            <w:vAlign w:val="center"/>
          </w:tcPr>
          <w:p w14:paraId="43782DF6"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Разведен /разведена/</w:t>
            </w:r>
          </w:p>
        </w:tc>
        <w:tc>
          <w:tcPr>
            <w:tcW w:w="1800" w:type="dxa"/>
          </w:tcPr>
          <w:p w14:paraId="7488051D" w14:textId="03894B08" w:rsidR="00580C3F" w:rsidRPr="007B4FE7" w:rsidRDefault="00580C3F" w:rsidP="00580C3F">
            <w:pPr>
              <w:jc w:val="center"/>
              <w:rPr>
                <w:lang w:val="en-US"/>
              </w:rPr>
            </w:pPr>
            <w:r w:rsidRPr="00BF5943">
              <w:t>10,3</w:t>
            </w:r>
          </w:p>
        </w:tc>
      </w:tr>
      <w:tr w:rsidR="00580C3F" w:rsidRPr="006C5483" w14:paraId="229F2E24" w14:textId="77777777" w:rsidTr="003D4C10">
        <w:trPr>
          <w:trHeight w:val="336"/>
          <w:jc w:val="center"/>
        </w:trPr>
        <w:tc>
          <w:tcPr>
            <w:tcW w:w="5562" w:type="dxa"/>
            <w:vAlign w:val="center"/>
          </w:tcPr>
          <w:p w14:paraId="28762FD2" w14:textId="77777777" w:rsidR="00580C3F" w:rsidRPr="006C5483" w:rsidRDefault="00580C3F" w:rsidP="00580C3F">
            <w:pPr>
              <w:jc w:val="center"/>
              <w:rPr>
                <w:rFonts w:ascii="Arial" w:hAnsi="Arial" w:cs="Arial"/>
                <w:sz w:val="20"/>
                <w:szCs w:val="20"/>
              </w:rPr>
            </w:pPr>
            <w:r w:rsidRPr="006C5483">
              <w:rPr>
                <w:rFonts w:ascii="Arial" w:hAnsi="Arial" w:cs="Arial"/>
                <w:sz w:val="20"/>
                <w:szCs w:val="20"/>
              </w:rPr>
              <w:t>Вдовец /вдова/</w:t>
            </w:r>
          </w:p>
        </w:tc>
        <w:tc>
          <w:tcPr>
            <w:tcW w:w="1800" w:type="dxa"/>
          </w:tcPr>
          <w:p w14:paraId="5915565E" w14:textId="1793B0FC" w:rsidR="00580C3F" w:rsidRPr="00837810" w:rsidRDefault="00580C3F" w:rsidP="00580C3F">
            <w:pPr>
              <w:jc w:val="center"/>
              <w:rPr>
                <w:lang w:val="en-US"/>
              </w:rPr>
            </w:pPr>
            <w:r w:rsidRPr="00BF5943">
              <w:t>11,7</w:t>
            </w:r>
          </w:p>
        </w:tc>
      </w:tr>
    </w:tbl>
    <w:p w14:paraId="4FB9D453" w14:textId="77777777" w:rsidR="00580C3F" w:rsidRPr="006C5483" w:rsidRDefault="00580C3F" w:rsidP="00580C3F"/>
    <w:p w14:paraId="2713454D" w14:textId="77777777" w:rsidR="00580C3F" w:rsidRPr="006C5483" w:rsidRDefault="00580C3F" w:rsidP="00580C3F">
      <w:pPr>
        <w:rPr>
          <w:i/>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107" w:type="dxa"/>
          <w:right w:w="107" w:type="dxa"/>
        </w:tblCellMar>
        <w:tblLook w:val="00A0" w:firstRow="1" w:lastRow="0" w:firstColumn="1" w:lastColumn="0" w:noHBand="0" w:noVBand="0"/>
      </w:tblPr>
      <w:tblGrid>
        <w:gridCol w:w="5562"/>
        <w:gridCol w:w="1800"/>
      </w:tblGrid>
      <w:tr w:rsidR="00580C3F" w:rsidRPr="006C5483" w14:paraId="6041DA0A" w14:textId="77777777" w:rsidTr="003D4C10">
        <w:trPr>
          <w:jc w:val="center"/>
        </w:trPr>
        <w:tc>
          <w:tcPr>
            <w:tcW w:w="5562" w:type="dxa"/>
            <w:tcBorders>
              <w:bottom w:val="single" w:sz="12" w:space="0" w:color="000000"/>
            </w:tcBorders>
            <w:vAlign w:val="center"/>
          </w:tcPr>
          <w:p w14:paraId="295669F3" w14:textId="77777777" w:rsidR="00580C3F" w:rsidRPr="006C5483" w:rsidRDefault="00580C3F" w:rsidP="003D4C10">
            <w:pPr>
              <w:jc w:val="center"/>
              <w:rPr>
                <w:rFonts w:ascii="Arial" w:hAnsi="Arial" w:cs="Arial"/>
                <w:b/>
                <w:sz w:val="20"/>
                <w:szCs w:val="20"/>
              </w:rPr>
            </w:pPr>
            <w:r w:rsidRPr="00E452B5">
              <w:rPr>
                <w:rFonts w:ascii="Arial" w:hAnsi="Arial" w:cs="Arial"/>
                <w:b/>
                <w:sz w:val="20"/>
                <w:szCs w:val="20"/>
              </w:rPr>
              <w:t xml:space="preserve">Есть ли у </w:t>
            </w:r>
            <w:r>
              <w:rPr>
                <w:rFonts w:ascii="Arial" w:hAnsi="Arial" w:cs="Arial"/>
                <w:b/>
                <w:sz w:val="20"/>
                <w:szCs w:val="20"/>
              </w:rPr>
              <w:t>В</w:t>
            </w:r>
            <w:r w:rsidRPr="00E452B5">
              <w:rPr>
                <w:rFonts w:ascii="Arial" w:hAnsi="Arial" w:cs="Arial"/>
                <w:b/>
                <w:sz w:val="20"/>
                <w:szCs w:val="20"/>
              </w:rPr>
              <w:t>ас дети до 18 лет?</w:t>
            </w:r>
          </w:p>
        </w:tc>
        <w:tc>
          <w:tcPr>
            <w:tcW w:w="1800" w:type="dxa"/>
            <w:tcBorders>
              <w:bottom w:val="single" w:sz="12" w:space="0" w:color="000000"/>
            </w:tcBorders>
            <w:vAlign w:val="center"/>
          </w:tcPr>
          <w:p w14:paraId="732B53FC" w14:textId="77777777" w:rsidR="00580C3F" w:rsidRPr="006C5483" w:rsidRDefault="00580C3F" w:rsidP="003D4C10">
            <w:pPr>
              <w:jc w:val="center"/>
              <w:rPr>
                <w:rFonts w:ascii="Arial" w:hAnsi="Arial" w:cs="Arial"/>
                <w:b/>
                <w:sz w:val="20"/>
                <w:szCs w:val="20"/>
              </w:rPr>
            </w:pPr>
            <w:r w:rsidRPr="006C5483">
              <w:rPr>
                <w:rFonts w:ascii="Arial" w:hAnsi="Arial" w:cs="Arial"/>
                <w:b/>
                <w:sz w:val="20"/>
                <w:szCs w:val="20"/>
              </w:rPr>
              <w:t>%</w:t>
            </w:r>
          </w:p>
        </w:tc>
      </w:tr>
      <w:tr w:rsidR="00580C3F" w:rsidRPr="006C5483" w14:paraId="53A2F422" w14:textId="77777777" w:rsidTr="003D4C10">
        <w:trPr>
          <w:trHeight w:val="280"/>
          <w:jc w:val="center"/>
        </w:trPr>
        <w:tc>
          <w:tcPr>
            <w:tcW w:w="5562" w:type="dxa"/>
            <w:vAlign w:val="center"/>
          </w:tcPr>
          <w:p w14:paraId="59569643" w14:textId="77777777" w:rsidR="00580C3F" w:rsidRPr="006C5483" w:rsidRDefault="00580C3F" w:rsidP="00580C3F">
            <w:pPr>
              <w:jc w:val="center"/>
              <w:rPr>
                <w:rFonts w:ascii="Arial" w:hAnsi="Arial" w:cs="Arial"/>
                <w:sz w:val="20"/>
                <w:szCs w:val="20"/>
              </w:rPr>
            </w:pPr>
            <w:r w:rsidRPr="00E452B5">
              <w:rPr>
                <w:rFonts w:ascii="Arial" w:hAnsi="Arial" w:cs="Arial"/>
                <w:sz w:val="20"/>
                <w:szCs w:val="20"/>
              </w:rPr>
              <w:t>Да</w:t>
            </w:r>
          </w:p>
        </w:tc>
        <w:tc>
          <w:tcPr>
            <w:tcW w:w="1800" w:type="dxa"/>
          </w:tcPr>
          <w:p w14:paraId="69CF6001" w14:textId="138BFC74" w:rsidR="00580C3F" w:rsidRPr="00356677" w:rsidRDefault="00580C3F" w:rsidP="00580C3F">
            <w:pPr>
              <w:jc w:val="center"/>
              <w:rPr>
                <w:lang w:val="en-US"/>
              </w:rPr>
            </w:pPr>
            <w:r w:rsidRPr="00D11C65">
              <w:t>35,2</w:t>
            </w:r>
          </w:p>
        </w:tc>
      </w:tr>
      <w:tr w:rsidR="00580C3F" w:rsidRPr="006C5483" w14:paraId="5FAB928D" w14:textId="77777777" w:rsidTr="003D4C10">
        <w:trPr>
          <w:trHeight w:val="336"/>
          <w:jc w:val="center"/>
        </w:trPr>
        <w:tc>
          <w:tcPr>
            <w:tcW w:w="5562" w:type="dxa"/>
            <w:vAlign w:val="center"/>
          </w:tcPr>
          <w:p w14:paraId="2D7C9A2A" w14:textId="77777777" w:rsidR="00580C3F" w:rsidRPr="006C5483" w:rsidRDefault="00580C3F" w:rsidP="00580C3F">
            <w:pPr>
              <w:jc w:val="center"/>
              <w:rPr>
                <w:rFonts w:ascii="Arial" w:hAnsi="Arial" w:cs="Arial"/>
                <w:sz w:val="20"/>
                <w:szCs w:val="20"/>
              </w:rPr>
            </w:pPr>
            <w:r w:rsidRPr="00E452B5">
              <w:rPr>
                <w:rFonts w:ascii="Arial" w:hAnsi="Arial" w:cs="Arial"/>
                <w:sz w:val="20"/>
                <w:szCs w:val="20"/>
              </w:rPr>
              <w:t>Нет</w:t>
            </w:r>
          </w:p>
        </w:tc>
        <w:tc>
          <w:tcPr>
            <w:tcW w:w="1800" w:type="dxa"/>
          </w:tcPr>
          <w:p w14:paraId="2033009F" w14:textId="215EA4FF" w:rsidR="00580C3F" w:rsidRDefault="00580C3F" w:rsidP="00580C3F">
            <w:pPr>
              <w:jc w:val="center"/>
            </w:pPr>
            <w:r w:rsidRPr="00D11C65">
              <w:t>64,8</w:t>
            </w:r>
          </w:p>
        </w:tc>
      </w:tr>
    </w:tbl>
    <w:p w14:paraId="54220D4E" w14:textId="77777777" w:rsidR="00580C3F" w:rsidRPr="006C5483" w:rsidRDefault="00580C3F" w:rsidP="00580C3F">
      <w:pPr>
        <w:tabs>
          <w:tab w:val="left" w:pos="0"/>
        </w:tabs>
        <w:autoSpaceDE w:val="0"/>
        <w:autoSpaceDN w:val="0"/>
        <w:adjustRightInd w:val="0"/>
      </w:pPr>
    </w:p>
    <w:p w14:paraId="1CF5D265" w14:textId="1E7E4A2D" w:rsidR="00B56DDE" w:rsidRPr="00953F21" w:rsidRDefault="00B56DDE">
      <w:pPr>
        <w:spacing w:after="200" w:line="276" w:lineRule="auto"/>
        <w:rPr>
          <w:i/>
          <w:lang w:eastAsia="en-US"/>
        </w:rPr>
      </w:pPr>
      <w:r>
        <w:rPr>
          <w:i/>
          <w:lang w:eastAsia="en-US"/>
        </w:rPr>
        <w:br w:type="page"/>
      </w:r>
    </w:p>
    <w:sectPr w:rsidR="00B56DDE" w:rsidRPr="00953F21" w:rsidSect="00641A3B">
      <w:footerReference w:type="default" r:id="rId66"/>
      <w:pgSz w:w="11906" w:h="16838"/>
      <w:pgMar w:top="568" w:right="566" w:bottom="426" w:left="709" w:header="708" w:footer="4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A5163" w14:textId="77777777" w:rsidR="000D47B9" w:rsidRDefault="000D47B9" w:rsidP="00F2216F">
      <w:r>
        <w:separator/>
      </w:r>
    </w:p>
  </w:endnote>
  <w:endnote w:type="continuationSeparator" w:id="0">
    <w:p w14:paraId="2DD36BB8" w14:textId="77777777" w:rsidR="000D47B9" w:rsidRDefault="000D47B9" w:rsidP="00F22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2401258"/>
      <w:docPartObj>
        <w:docPartGallery w:val="Page Numbers (Bottom of Page)"/>
        <w:docPartUnique/>
      </w:docPartObj>
    </w:sdtPr>
    <w:sdtEndPr/>
    <w:sdtContent>
      <w:p w14:paraId="21D4DD8E" w14:textId="77777777" w:rsidR="003F66EA" w:rsidRDefault="003F66EA">
        <w:pPr>
          <w:pStyle w:val="a9"/>
          <w:jc w:val="center"/>
        </w:pPr>
        <w:r>
          <w:rPr>
            <w:noProof/>
          </w:rPr>
          <mc:AlternateContent>
            <mc:Choice Requires="wps">
              <w:drawing>
                <wp:inline distT="0" distB="0" distL="0" distR="0" wp14:anchorId="688D0DCF" wp14:editId="0657B26B">
                  <wp:extent cx="5934075" cy="45719"/>
                  <wp:effectExtent l="0" t="0" r="9525" b="0"/>
                  <wp:docPr id="648" name="Автофигура 1" descr="Светлый горизонтальный"/>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34075" cy="45719"/>
                          </a:xfrm>
                          <a:prstGeom prst="flowChartDecision">
                            <a:avLst/>
                          </a:prstGeom>
                          <a:pattFill prst="ltHorz">
                            <a:fgClr>
                              <a:srgbClr val="000000"/>
                            </a:fgClr>
                            <a:bgClr>
                              <a:srgbClr val="FFFFFF"/>
                            </a:bgClr>
                          </a:pattFill>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A8F6B0E" id="_x0000_t110" coordsize="21600,21600" o:spt="110" path="m10800,l,10800,10800,21600,21600,10800xe">
                  <v:stroke joinstyle="miter"/>
                  <v:path gradientshapeok="t" o:connecttype="rect" textboxrect="5400,5400,16200,16200"/>
                </v:shapetype>
                <v:shape id="Автофигура 1" o:spid="_x0000_s1026" type="#_x0000_t110" alt="Светлый горизонтальный" style="width:467.2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" fillcolor="black" stroked="f">
                  <v:fill r:id="rId1" o:title="" type="pattern"/>
                  <w10:anchorlock/>
                </v:shape>
              </w:pict>
            </mc:Fallback>
          </mc:AlternateContent>
        </w:r>
      </w:p>
      <w:p w14:paraId="7E445511" w14:textId="77777777" w:rsidR="003F66EA" w:rsidRDefault="003F66EA" w:rsidP="00F2216F">
        <w:pPr>
          <w:pStyle w:val="a9"/>
          <w:jc w:val="center"/>
        </w:pPr>
        <w:r>
          <w:fldChar w:fldCharType="begin"/>
        </w:r>
        <w:r>
          <w:instrText>PAGE    \* MERGEFORMAT</w:instrText>
        </w:r>
        <w:r>
          <w:fldChar w:fldCharType="separate"/>
        </w:r>
        <w:r w:rsidR="00C409AC">
          <w:rPr>
            <w:noProof/>
          </w:rPr>
          <w:t>25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3FE07" w14:textId="77777777" w:rsidR="000D47B9" w:rsidRDefault="000D47B9" w:rsidP="00F2216F">
      <w:r>
        <w:separator/>
      </w:r>
    </w:p>
  </w:footnote>
  <w:footnote w:type="continuationSeparator" w:id="0">
    <w:p w14:paraId="6B04CE24" w14:textId="77777777" w:rsidR="000D47B9" w:rsidRDefault="000D47B9" w:rsidP="00F221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2608"/>
    <w:multiLevelType w:val="hybridMultilevel"/>
    <w:tmpl w:val="71FA143C"/>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46CDD"/>
    <w:multiLevelType w:val="hybridMultilevel"/>
    <w:tmpl w:val="3B2098A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7D1642"/>
    <w:multiLevelType w:val="hybridMultilevel"/>
    <w:tmpl w:val="105E4BE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66691F"/>
    <w:multiLevelType w:val="hybridMultilevel"/>
    <w:tmpl w:val="3BB8928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8870D0"/>
    <w:multiLevelType w:val="hybridMultilevel"/>
    <w:tmpl w:val="0D2A89E0"/>
    <w:lvl w:ilvl="0" w:tplc="51CA25A8">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A339B9"/>
    <w:multiLevelType w:val="hybridMultilevel"/>
    <w:tmpl w:val="7AAC8E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82E7046"/>
    <w:multiLevelType w:val="hybridMultilevel"/>
    <w:tmpl w:val="1D081F5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9D3089"/>
    <w:multiLevelType w:val="hybridMultilevel"/>
    <w:tmpl w:val="793A2F50"/>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C8A331B"/>
    <w:multiLevelType w:val="hybridMultilevel"/>
    <w:tmpl w:val="9D4298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0DA39FD"/>
    <w:multiLevelType w:val="hybridMultilevel"/>
    <w:tmpl w:val="BDD407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86C23D9"/>
    <w:multiLevelType w:val="hybridMultilevel"/>
    <w:tmpl w:val="E2E053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C335BC"/>
    <w:multiLevelType w:val="hybridMultilevel"/>
    <w:tmpl w:val="4E90398C"/>
    <w:lvl w:ilvl="0" w:tplc="237A6FE8">
      <w:start w:val="1"/>
      <w:numFmt w:val="bullet"/>
      <w:lvlText w:val=""/>
      <w:lvlJc w:val="left"/>
      <w:pPr>
        <w:ind w:left="786" w:hanging="360"/>
      </w:pPr>
      <w:rPr>
        <w:rFonts w:ascii="Symbol" w:hAnsi="Symbol"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5C08DF"/>
    <w:multiLevelType w:val="hybridMultilevel"/>
    <w:tmpl w:val="0324B8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9D61D4E"/>
    <w:multiLevelType w:val="hybridMultilevel"/>
    <w:tmpl w:val="F1CEF15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865A1A"/>
    <w:multiLevelType w:val="hybridMultilevel"/>
    <w:tmpl w:val="D6E80B7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8025510"/>
    <w:multiLevelType w:val="hybridMultilevel"/>
    <w:tmpl w:val="1FEAC69C"/>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91A46B9"/>
    <w:multiLevelType w:val="hybridMultilevel"/>
    <w:tmpl w:val="C2D4C35A"/>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C331F4D"/>
    <w:multiLevelType w:val="hybridMultilevel"/>
    <w:tmpl w:val="2E0E53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4064D9A"/>
    <w:multiLevelType w:val="hybridMultilevel"/>
    <w:tmpl w:val="A336D78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8F774E0"/>
    <w:multiLevelType w:val="hybridMultilevel"/>
    <w:tmpl w:val="1A602E1A"/>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9660DEC"/>
    <w:multiLevelType w:val="hybridMultilevel"/>
    <w:tmpl w:val="AAB6ADDE"/>
    <w:lvl w:ilvl="0" w:tplc="04190001">
      <w:start w:val="1"/>
      <w:numFmt w:val="bullet"/>
      <w:lvlText w:val=""/>
      <w:lvlJc w:val="left"/>
      <w:pPr>
        <w:ind w:left="786"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B0D7393"/>
    <w:multiLevelType w:val="hybridMultilevel"/>
    <w:tmpl w:val="4F026290"/>
    <w:lvl w:ilvl="0" w:tplc="19E85B68">
      <w:start w:val="1"/>
      <w:numFmt w:val="bullet"/>
      <w:lvlText w:val=""/>
      <w:lvlJc w:val="left"/>
      <w:pPr>
        <w:ind w:left="786" w:hanging="360"/>
      </w:pPr>
      <w:rPr>
        <w:rFonts w:ascii="Symbol" w:hAnsi="Symbol"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DBE256B"/>
    <w:multiLevelType w:val="hybridMultilevel"/>
    <w:tmpl w:val="E16A5E8C"/>
    <w:lvl w:ilvl="0" w:tplc="90C8F6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DFC0865"/>
    <w:multiLevelType w:val="hybridMultilevel"/>
    <w:tmpl w:val="934C489E"/>
    <w:lvl w:ilvl="0" w:tplc="19E85B68">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E7C2D16"/>
    <w:multiLevelType w:val="hybridMultilevel"/>
    <w:tmpl w:val="BB7282C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4"/>
  </w:num>
  <w:num w:numId="4">
    <w:abstractNumId w:val="4"/>
  </w:num>
  <w:num w:numId="5">
    <w:abstractNumId w:val="5"/>
  </w:num>
  <w:num w:numId="6">
    <w:abstractNumId w:val="12"/>
  </w:num>
  <w:num w:numId="7">
    <w:abstractNumId w:val="24"/>
  </w:num>
  <w:num w:numId="8">
    <w:abstractNumId w:val="22"/>
  </w:num>
  <w:num w:numId="9">
    <w:abstractNumId w:val="13"/>
  </w:num>
  <w:num w:numId="10">
    <w:abstractNumId w:val="18"/>
  </w:num>
  <w:num w:numId="11">
    <w:abstractNumId w:val="9"/>
  </w:num>
  <w:num w:numId="12">
    <w:abstractNumId w:val="16"/>
  </w:num>
  <w:num w:numId="13">
    <w:abstractNumId w:val="6"/>
  </w:num>
  <w:num w:numId="14">
    <w:abstractNumId w:val="2"/>
  </w:num>
  <w:num w:numId="15">
    <w:abstractNumId w:val="15"/>
  </w:num>
  <w:num w:numId="16">
    <w:abstractNumId w:val="7"/>
  </w:num>
  <w:num w:numId="17">
    <w:abstractNumId w:val="3"/>
  </w:num>
  <w:num w:numId="18">
    <w:abstractNumId w:val="20"/>
  </w:num>
  <w:num w:numId="19">
    <w:abstractNumId w:val="1"/>
  </w:num>
  <w:num w:numId="20">
    <w:abstractNumId w:val="17"/>
  </w:num>
  <w:num w:numId="21">
    <w:abstractNumId w:val="11"/>
  </w:num>
  <w:num w:numId="22">
    <w:abstractNumId w:val="0"/>
  </w:num>
  <w:num w:numId="23">
    <w:abstractNumId w:val="21"/>
  </w:num>
  <w:num w:numId="24">
    <w:abstractNumId w:val="19"/>
  </w:num>
  <w:num w:numId="25">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O3NDEzMTM3MLC0sDBV0lEKTi0uzszPAykwqgUAq1jsISwAAAA="/>
  </w:docVars>
  <w:rsids>
    <w:rsidRoot w:val="0048721B"/>
    <w:rsid w:val="00000026"/>
    <w:rsid w:val="00000B17"/>
    <w:rsid w:val="000012ED"/>
    <w:rsid w:val="00002F97"/>
    <w:rsid w:val="00003080"/>
    <w:rsid w:val="0000310A"/>
    <w:rsid w:val="00003ABF"/>
    <w:rsid w:val="00003BD0"/>
    <w:rsid w:val="00003FD9"/>
    <w:rsid w:val="000049D6"/>
    <w:rsid w:val="00004C57"/>
    <w:rsid w:val="00004DDF"/>
    <w:rsid w:val="00004E6E"/>
    <w:rsid w:val="00004F90"/>
    <w:rsid w:val="000051FE"/>
    <w:rsid w:val="0000524B"/>
    <w:rsid w:val="0000554C"/>
    <w:rsid w:val="000055D4"/>
    <w:rsid w:val="00005C70"/>
    <w:rsid w:val="00005CA4"/>
    <w:rsid w:val="00005D7D"/>
    <w:rsid w:val="00005EC3"/>
    <w:rsid w:val="00006BF9"/>
    <w:rsid w:val="00006D9B"/>
    <w:rsid w:val="0000767C"/>
    <w:rsid w:val="000078CB"/>
    <w:rsid w:val="00010112"/>
    <w:rsid w:val="00010517"/>
    <w:rsid w:val="000106D6"/>
    <w:rsid w:val="00010A98"/>
    <w:rsid w:val="00010B33"/>
    <w:rsid w:val="00010DD7"/>
    <w:rsid w:val="00010FA6"/>
    <w:rsid w:val="000111BE"/>
    <w:rsid w:val="000113FC"/>
    <w:rsid w:val="000115B6"/>
    <w:rsid w:val="000119D8"/>
    <w:rsid w:val="00011F6C"/>
    <w:rsid w:val="0001230D"/>
    <w:rsid w:val="000126C4"/>
    <w:rsid w:val="000131ED"/>
    <w:rsid w:val="00013332"/>
    <w:rsid w:val="00013697"/>
    <w:rsid w:val="00013B20"/>
    <w:rsid w:val="00013C62"/>
    <w:rsid w:val="000140B1"/>
    <w:rsid w:val="00014B52"/>
    <w:rsid w:val="00014B63"/>
    <w:rsid w:val="00014E85"/>
    <w:rsid w:val="00015254"/>
    <w:rsid w:val="00015621"/>
    <w:rsid w:val="00015F14"/>
    <w:rsid w:val="00017678"/>
    <w:rsid w:val="0001787C"/>
    <w:rsid w:val="0002019A"/>
    <w:rsid w:val="00020619"/>
    <w:rsid w:val="00021578"/>
    <w:rsid w:val="000219BF"/>
    <w:rsid w:val="00021A9B"/>
    <w:rsid w:val="00022449"/>
    <w:rsid w:val="00022762"/>
    <w:rsid w:val="00022E69"/>
    <w:rsid w:val="00023062"/>
    <w:rsid w:val="000235E3"/>
    <w:rsid w:val="00023780"/>
    <w:rsid w:val="000237CD"/>
    <w:rsid w:val="00024256"/>
    <w:rsid w:val="00024A41"/>
    <w:rsid w:val="000251C2"/>
    <w:rsid w:val="000256DB"/>
    <w:rsid w:val="00025BE8"/>
    <w:rsid w:val="00026480"/>
    <w:rsid w:val="00026786"/>
    <w:rsid w:val="000267C2"/>
    <w:rsid w:val="00026A08"/>
    <w:rsid w:val="00026BEA"/>
    <w:rsid w:val="00026CA4"/>
    <w:rsid w:val="00026F35"/>
    <w:rsid w:val="00026F53"/>
    <w:rsid w:val="000271D6"/>
    <w:rsid w:val="00027C5E"/>
    <w:rsid w:val="00027DBC"/>
    <w:rsid w:val="00030237"/>
    <w:rsid w:val="00030B15"/>
    <w:rsid w:val="000313A0"/>
    <w:rsid w:val="00031A7D"/>
    <w:rsid w:val="0003249B"/>
    <w:rsid w:val="0003320C"/>
    <w:rsid w:val="000336BE"/>
    <w:rsid w:val="000337AC"/>
    <w:rsid w:val="00033CC2"/>
    <w:rsid w:val="00034240"/>
    <w:rsid w:val="0003431D"/>
    <w:rsid w:val="000344A1"/>
    <w:rsid w:val="000363FC"/>
    <w:rsid w:val="00036405"/>
    <w:rsid w:val="00036934"/>
    <w:rsid w:val="0003693E"/>
    <w:rsid w:val="00037EAF"/>
    <w:rsid w:val="00040422"/>
    <w:rsid w:val="0004058A"/>
    <w:rsid w:val="000409BA"/>
    <w:rsid w:val="00040D1F"/>
    <w:rsid w:val="000411E3"/>
    <w:rsid w:val="00041F5E"/>
    <w:rsid w:val="00041FB9"/>
    <w:rsid w:val="000421A5"/>
    <w:rsid w:val="0004226F"/>
    <w:rsid w:val="0004247B"/>
    <w:rsid w:val="0004256E"/>
    <w:rsid w:val="0004285C"/>
    <w:rsid w:val="00042B1D"/>
    <w:rsid w:val="00042DD2"/>
    <w:rsid w:val="0004397B"/>
    <w:rsid w:val="0004415D"/>
    <w:rsid w:val="0004428E"/>
    <w:rsid w:val="00044BCC"/>
    <w:rsid w:val="00045BBF"/>
    <w:rsid w:val="000466C6"/>
    <w:rsid w:val="00046E9A"/>
    <w:rsid w:val="000477FB"/>
    <w:rsid w:val="00047829"/>
    <w:rsid w:val="000478D1"/>
    <w:rsid w:val="00047F9F"/>
    <w:rsid w:val="00050639"/>
    <w:rsid w:val="00050BC7"/>
    <w:rsid w:val="00051A28"/>
    <w:rsid w:val="00051A74"/>
    <w:rsid w:val="00051AA9"/>
    <w:rsid w:val="0005286A"/>
    <w:rsid w:val="0005303B"/>
    <w:rsid w:val="000539AF"/>
    <w:rsid w:val="0005404E"/>
    <w:rsid w:val="00054FFD"/>
    <w:rsid w:val="000551D6"/>
    <w:rsid w:val="000552A9"/>
    <w:rsid w:val="00055994"/>
    <w:rsid w:val="00055A28"/>
    <w:rsid w:val="00055F3A"/>
    <w:rsid w:val="0005693B"/>
    <w:rsid w:val="000569C3"/>
    <w:rsid w:val="000571A5"/>
    <w:rsid w:val="000574A9"/>
    <w:rsid w:val="000579E9"/>
    <w:rsid w:val="000600EE"/>
    <w:rsid w:val="00061168"/>
    <w:rsid w:val="00061840"/>
    <w:rsid w:val="00061F25"/>
    <w:rsid w:val="00061F63"/>
    <w:rsid w:val="00062049"/>
    <w:rsid w:val="000627D4"/>
    <w:rsid w:val="000627F3"/>
    <w:rsid w:val="000628AF"/>
    <w:rsid w:val="000629B1"/>
    <w:rsid w:val="00062F11"/>
    <w:rsid w:val="00062F5D"/>
    <w:rsid w:val="00063BF4"/>
    <w:rsid w:val="00063F3D"/>
    <w:rsid w:val="00064131"/>
    <w:rsid w:val="00065587"/>
    <w:rsid w:val="000664F2"/>
    <w:rsid w:val="00066FD9"/>
    <w:rsid w:val="000670EF"/>
    <w:rsid w:val="000679D7"/>
    <w:rsid w:val="00067C17"/>
    <w:rsid w:val="00071F45"/>
    <w:rsid w:val="00072541"/>
    <w:rsid w:val="00072659"/>
    <w:rsid w:val="00072C52"/>
    <w:rsid w:val="00072DC0"/>
    <w:rsid w:val="000734BE"/>
    <w:rsid w:val="000738DE"/>
    <w:rsid w:val="00073AC3"/>
    <w:rsid w:val="00073CA3"/>
    <w:rsid w:val="000740D4"/>
    <w:rsid w:val="000746F6"/>
    <w:rsid w:val="00074ADF"/>
    <w:rsid w:val="000753C5"/>
    <w:rsid w:val="0007541F"/>
    <w:rsid w:val="00075A6F"/>
    <w:rsid w:val="00076158"/>
    <w:rsid w:val="00077144"/>
    <w:rsid w:val="000773C8"/>
    <w:rsid w:val="0007791B"/>
    <w:rsid w:val="000779E2"/>
    <w:rsid w:val="00077A42"/>
    <w:rsid w:val="00077D19"/>
    <w:rsid w:val="00077EE3"/>
    <w:rsid w:val="0008023D"/>
    <w:rsid w:val="00080521"/>
    <w:rsid w:val="00080A6D"/>
    <w:rsid w:val="00080FC1"/>
    <w:rsid w:val="0008165B"/>
    <w:rsid w:val="00082000"/>
    <w:rsid w:val="000822F9"/>
    <w:rsid w:val="00082529"/>
    <w:rsid w:val="00082FE3"/>
    <w:rsid w:val="000831C2"/>
    <w:rsid w:val="000840FB"/>
    <w:rsid w:val="00084981"/>
    <w:rsid w:val="00085086"/>
    <w:rsid w:val="00085476"/>
    <w:rsid w:val="000863B6"/>
    <w:rsid w:val="000863D9"/>
    <w:rsid w:val="000864B1"/>
    <w:rsid w:val="000866A1"/>
    <w:rsid w:val="00086768"/>
    <w:rsid w:val="00086F23"/>
    <w:rsid w:val="00087979"/>
    <w:rsid w:val="00090BAA"/>
    <w:rsid w:val="00090CBB"/>
    <w:rsid w:val="0009124D"/>
    <w:rsid w:val="000912A1"/>
    <w:rsid w:val="00091FFF"/>
    <w:rsid w:val="00092751"/>
    <w:rsid w:val="00092AF5"/>
    <w:rsid w:val="00093C62"/>
    <w:rsid w:val="00094860"/>
    <w:rsid w:val="00096210"/>
    <w:rsid w:val="00096820"/>
    <w:rsid w:val="00096AA1"/>
    <w:rsid w:val="00096C27"/>
    <w:rsid w:val="00097377"/>
    <w:rsid w:val="000A034C"/>
    <w:rsid w:val="000A105D"/>
    <w:rsid w:val="000A12BF"/>
    <w:rsid w:val="000A1A3A"/>
    <w:rsid w:val="000A1C34"/>
    <w:rsid w:val="000A32D5"/>
    <w:rsid w:val="000A3D09"/>
    <w:rsid w:val="000A3EAE"/>
    <w:rsid w:val="000A3EC4"/>
    <w:rsid w:val="000A3F9F"/>
    <w:rsid w:val="000A4006"/>
    <w:rsid w:val="000A42E5"/>
    <w:rsid w:val="000A431C"/>
    <w:rsid w:val="000A4A82"/>
    <w:rsid w:val="000A50B8"/>
    <w:rsid w:val="000A6386"/>
    <w:rsid w:val="000A7D22"/>
    <w:rsid w:val="000B0254"/>
    <w:rsid w:val="000B073E"/>
    <w:rsid w:val="000B0935"/>
    <w:rsid w:val="000B0CC5"/>
    <w:rsid w:val="000B1ADE"/>
    <w:rsid w:val="000B1B31"/>
    <w:rsid w:val="000B1BD0"/>
    <w:rsid w:val="000B1E08"/>
    <w:rsid w:val="000B2089"/>
    <w:rsid w:val="000B22A8"/>
    <w:rsid w:val="000B2771"/>
    <w:rsid w:val="000B277D"/>
    <w:rsid w:val="000B2D61"/>
    <w:rsid w:val="000B2D9C"/>
    <w:rsid w:val="000B3832"/>
    <w:rsid w:val="000B3E27"/>
    <w:rsid w:val="000B4C10"/>
    <w:rsid w:val="000B5455"/>
    <w:rsid w:val="000B6328"/>
    <w:rsid w:val="000B6C80"/>
    <w:rsid w:val="000B778E"/>
    <w:rsid w:val="000B7B1F"/>
    <w:rsid w:val="000C0563"/>
    <w:rsid w:val="000C05BF"/>
    <w:rsid w:val="000C0A69"/>
    <w:rsid w:val="000C0A83"/>
    <w:rsid w:val="000C0F92"/>
    <w:rsid w:val="000C16DD"/>
    <w:rsid w:val="000C1963"/>
    <w:rsid w:val="000C1D52"/>
    <w:rsid w:val="000C2139"/>
    <w:rsid w:val="000C3074"/>
    <w:rsid w:val="000C3793"/>
    <w:rsid w:val="000C3836"/>
    <w:rsid w:val="000C410C"/>
    <w:rsid w:val="000C4177"/>
    <w:rsid w:val="000C4A34"/>
    <w:rsid w:val="000C5423"/>
    <w:rsid w:val="000C57EE"/>
    <w:rsid w:val="000C5871"/>
    <w:rsid w:val="000C5926"/>
    <w:rsid w:val="000C655E"/>
    <w:rsid w:val="000C66CF"/>
    <w:rsid w:val="000C6954"/>
    <w:rsid w:val="000C6AD7"/>
    <w:rsid w:val="000C7979"/>
    <w:rsid w:val="000C7EB5"/>
    <w:rsid w:val="000D06A7"/>
    <w:rsid w:val="000D0ECD"/>
    <w:rsid w:val="000D1DC0"/>
    <w:rsid w:val="000D217B"/>
    <w:rsid w:val="000D28C1"/>
    <w:rsid w:val="000D3388"/>
    <w:rsid w:val="000D3688"/>
    <w:rsid w:val="000D3728"/>
    <w:rsid w:val="000D3C55"/>
    <w:rsid w:val="000D3E57"/>
    <w:rsid w:val="000D3E59"/>
    <w:rsid w:val="000D3FD4"/>
    <w:rsid w:val="000D45FC"/>
    <w:rsid w:val="000D47B9"/>
    <w:rsid w:val="000D4FDA"/>
    <w:rsid w:val="000D5DFF"/>
    <w:rsid w:val="000D61A3"/>
    <w:rsid w:val="000D653C"/>
    <w:rsid w:val="000D68C6"/>
    <w:rsid w:val="000D6D19"/>
    <w:rsid w:val="000E1048"/>
    <w:rsid w:val="000E1936"/>
    <w:rsid w:val="000E1E50"/>
    <w:rsid w:val="000E264D"/>
    <w:rsid w:val="000E3814"/>
    <w:rsid w:val="000E3C66"/>
    <w:rsid w:val="000E439A"/>
    <w:rsid w:val="000E43BA"/>
    <w:rsid w:val="000E4759"/>
    <w:rsid w:val="000E4B0E"/>
    <w:rsid w:val="000E5222"/>
    <w:rsid w:val="000E5479"/>
    <w:rsid w:val="000E54EF"/>
    <w:rsid w:val="000E57C1"/>
    <w:rsid w:val="000E5F3F"/>
    <w:rsid w:val="000E5F6A"/>
    <w:rsid w:val="000E64AE"/>
    <w:rsid w:val="000E67AD"/>
    <w:rsid w:val="000F08B1"/>
    <w:rsid w:val="000F190E"/>
    <w:rsid w:val="000F1C0E"/>
    <w:rsid w:val="000F1DBF"/>
    <w:rsid w:val="000F20C2"/>
    <w:rsid w:val="000F2195"/>
    <w:rsid w:val="000F258C"/>
    <w:rsid w:val="000F2674"/>
    <w:rsid w:val="000F299C"/>
    <w:rsid w:val="000F2BCA"/>
    <w:rsid w:val="000F2D6A"/>
    <w:rsid w:val="000F38A4"/>
    <w:rsid w:val="000F4786"/>
    <w:rsid w:val="000F4D2E"/>
    <w:rsid w:val="000F5AD1"/>
    <w:rsid w:val="000F5DEC"/>
    <w:rsid w:val="000F61C0"/>
    <w:rsid w:val="000F6651"/>
    <w:rsid w:val="000F68BD"/>
    <w:rsid w:val="000F6EC4"/>
    <w:rsid w:val="000F726A"/>
    <w:rsid w:val="000F7973"/>
    <w:rsid w:val="000F7AE7"/>
    <w:rsid w:val="000F7DAF"/>
    <w:rsid w:val="000F7EBD"/>
    <w:rsid w:val="00100069"/>
    <w:rsid w:val="001005DB"/>
    <w:rsid w:val="0010103D"/>
    <w:rsid w:val="00101EDA"/>
    <w:rsid w:val="00102981"/>
    <w:rsid w:val="00102D29"/>
    <w:rsid w:val="00103235"/>
    <w:rsid w:val="001037D9"/>
    <w:rsid w:val="001043AB"/>
    <w:rsid w:val="00104757"/>
    <w:rsid w:val="00104B39"/>
    <w:rsid w:val="00105AB3"/>
    <w:rsid w:val="00105B6E"/>
    <w:rsid w:val="00105CE7"/>
    <w:rsid w:val="00106086"/>
    <w:rsid w:val="00106160"/>
    <w:rsid w:val="0010656B"/>
    <w:rsid w:val="00106C61"/>
    <w:rsid w:val="00106CAC"/>
    <w:rsid w:val="00106E49"/>
    <w:rsid w:val="001072CA"/>
    <w:rsid w:val="001078B0"/>
    <w:rsid w:val="00107C39"/>
    <w:rsid w:val="00110204"/>
    <w:rsid w:val="0011043E"/>
    <w:rsid w:val="001113F6"/>
    <w:rsid w:val="001115FD"/>
    <w:rsid w:val="0011212F"/>
    <w:rsid w:val="001124AB"/>
    <w:rsid w:val="0011276F"/>
    <w:rsid w:val="00112A85"/>
    <w:rsid w:val="00113009"/>
    <w:rsid w:val="00113982"/>
    <w:rsid w:val="001140E4"/>
    <w:rsid w:val="00114AB8"/>
    <w:rsid w:val="00115C20"/>
    <w:rsid w:val="00116425"/>
    <w:rsid w:val="0011678A"/>
    <w:rsid w:val="00116D00"/>
    <w:rsid w:val="001201AD"/>
    <w:rsid w:val="001202D1"/>
    <w:rsid w:val="001209C7"/>
    <w:rsid w:val="00120A84"/>
    <w:rsid w:val="0012134C"/>
    <w:rsid w:val="001219E6"/>
    <w:rsid w:val="00122687"/>
    <w:rsid w:val="00122B6E"/>
    <w:rsid w:val="00122B8B"/>
    <w:rsid w:val="001232C8"/>
    <w:rsid w:val="00123C66"/>
    <w:rsid w:val="00123E3A"/>
    <w:rsid w:val="00124625"/>
    <w:rsid w:val="0012476A"/>
    <w:rsid w:val="00124AEE"/>
    <w:rsid w:val="001257CA"/>
    <w:rsid w:val="00125E62"/>
    <w:rsid w:val="00126967"/>
    <w:rsid w:val="00127879"/>
    <w:rsid w:val="00130454"/>
    <w:rsid w:val="00131000"/>
    <w:rsid w:val="00131279"/>
    <w:rsid w:val="00131766"/>
    <w:rsid w:val="00131B4E"/>
    <w:rsid w:val="00131C56"/>
    <w:rsid w:val="00131D91"/>
    <w:rsid w:val="00132038"/>
    <w:rsid w:val="001320F5"/>
    <w:rsid w:val="00132367"/>
    <w:rsid w:val="00132EB4"/>
    <w:rsid w:val="00132F42"/>
    <w:rsid w:val="0013343F"/>
    <w:rsid w:val="00133C0E"/>
    <w:rsid w:val="0013453D"/>
    <w:rsid w:val="00134A6C"/>
    <w:rsid w:val="00134C96"/>
    <w:rsid w:val="00135167"/>
    <w:rsid w:val="001352DB"/>
    <w:rsid w:val="00135BD3"/>
    <w:rsid w:val="00135E35"/>
    <w:rsid w:val="00136690"/>
    <w:rsid w:val="00136C99"/>
    <w:rsid w:val="001373D3"/>
    <w:rsid w:val="00137D9E"/>
    <w:rsid w:val="00140026"/>
    <w:rsid w:val="0014002B"/>
    <w:rsid w:val="00140181"/>
    <w:rsid w:val="0014019D"/>
    <w:rsid w:val="001401C4"/>
    <w:rsid w:val="00140D5B"/>
    <w:rsid w:val="0014184F"/>
    <w:rsid w:val="0014273D"/>
    <w:rsid w:val="00142764"/>
    <w:rsid w:val="00142830"/>
    <w:rsid w:val="00143230"/>
    <w:rsid w:val="001439AE"/>
    <w:rsid w:val="0014402F"/>
    <w:rsid w:val="00144B86"/>
    <w:rsid w:val="00145311"/>
    <w:rsid w:val="001456C3"/>
    <w:rsid w:val="001461F9"/>
    <w:rsid w:val="0014628E"/>
    <w:rsid w:val="00146EC2"/>
    <w:rsid w:val="00147030"/>
    <w:rsid w:val="00147612"/>
    <w:rsid w:val="001507DC"/>
    <w:rsid w:val="0015088D"/>
    <w:rsid w:val="00150DA1"/>
    <w:rsid w:val="00151B8E"/>
    <w:rsid w:val="00152803"/>
    <w:rsid w:val="001528A7"/>
    <w:rsid w:val="00152DB0"/>
    <w:rsid w:val="001535FB"/>
    <w:rsid w:val="00154515"/>
    <w:rsid w:val="00155755"/>
    <w:rsid w:val="00155835"/>
    <w:rsid w:val="00155A2C"/>
    <w:rsid w:val="00155EAB"/>
    <w:rsid w:val="00155F67"/>
    <w:rsid w:val="00156BD7"/>
    <w:rsid w:val="0015732E"/>
    <w:rsid w:val="00157B92"/>
    <w:rsid w:val="001602FC"/>
    <w:rsid w:val="001604F5"/>
    <w:rsid w:val="00160F29"/>
    <w:rsid w:val="00161020"/>
    <w:rsid w:val="00161510"/>
    <w:rsid w:val="001623DE"/>
    <w:rsid w:val="0016339D"/>
    <w:rsid w:val="00163A8F"/>
    <w:rsid w:val="001646F6"/>
    <w:rsid w:val="00164B57"/>
    <w:rsid w:val="00164B89"/>
    <w:rsid w:val="0016531E"/>
    <w:rsid w:val="00165BEF"/>
    <w:rsid w:val="00165EB8"/>
    <w:rsid w:val="0016630D"/>
    <w:rsid w:val="00166AD2"/>
    <w:rsid w:val="00166F64"/>
    <w:rsid w:val="00167E8D"/>
    <w:rsid w:val="00170AA8"/>
    <w:rsid w:val="001720DD"/>
    <w:rsid w:val="00172426"/>
    <w:rsid w:val="001726F0"/>
    <w:rsid w:val="00172A05"/>
    <w:rsid w:val="00172A8A"/>
    <w:rsid w:val="00172B70"/>
    <w:rsid w:val="00173244"/>
    <w:rsid w:val="001739F5"/>
    <w:rsid w:val="00173AB2"/>
    <w:rsid w:val="001743F3"/>
    <w:rsid w:val="00174B7B"/>
    <w:rsid w:val="00174D73"/>
    <w:rsid w:val="0017506C"/>
    <w:rsid w:val="00176A91"/>
    <w:rsid w:val="00176F5D"/>
    <w:rsid w:val="00176FCB"/>
    <w:rsid w:val="00177EAF"/>
    <w:rsid w:val="001809CB"/>
    <w:rsid w:val="00181426"/>
    <w:rsid w:val="00181741"/>
    <w:rsid w:val="00181B84"/>
    <w:rsid w:val="00181EDA"/>
    <w:rsid w:val="00182B5E"/>
    <w:rsid w:val="00182D55"/>
    <w:rsid w:val="00182FB5"/>
    <w:rsid w:val="0018386C"/>
    <w:rsid w:val="00183B75"/>
    <w:rsid w:val="00184921"/>
    <w:rsid w:val="0018493B"/>
    <w:rsid w:val="00184A84"/>
    <w:rsid w:val="00184C2F"/>
    <w:rsid w:val="00184D80"/>
    <w:rsid w:val="00185478"/>
    <w:rsid w:val="00185B79"/>
    <w:rsid w:val="00185DB9"/>
    <w:rsid w:val="00186957"/>
    <w:rsid w:val="00186D23"/>
    <w:rsid w:val="00186DC3"/>
    <w:rsid w:val="00187155"/>
    <w:rsid w:val="001874B2"/>
    <w:rsid w:val="00190E52"/>
    <w:rsid w:val="00190F09"/>
    <w:rsid w:val="00191238"/>
    <w:rsid w:val="00191CCB"/>
    <w:rsid w:val="001925CE"/>
    <w:rsid w:val="001925F1"/>
    <w:rsid w:val="0019277A"/>
    <w:rsid w:val="001928D6"/>
    <w:rsid w:val="00193087"/>
    <w:rsid w:val="00193756"/>
    <w:rsid w:val="00193BD9"/>
    <w:rsid w:val="00194266"/>
    <w:rsid w:val="00194477"/>
    <w:rsid w:val="00194571"/>
    <w:rsid w:val="001957E9"/>
    <w:rsid w:val="00195B06"/>
    <w:rsid w:val="00195F04"/>
    <w:rsid w:val="00196F08"/>
    <w:rsid w:val="00197979"/>
    <w:rsid w:val="0019797C"/>
    <w:rsid w:val="00197AD9"/>
    <w:rsid w:val="00197CBE"/>
    <w:rsid w:val="001A0441"/>
    <w:rsid w:val="001A0556"/>
    <w:rsid w:val="001A0673"/>
    <w:rsid w:val="001A2DDD"/>
    <w:rsid w:val="001A34FD"/>
    <w:rsid w:val="001A35F6"/>
    <w:rsid w:val="001A4C11"/>
    <w:rsid w:val="001A50CA"/>
    <w:rsid w:val="001A5896"/>
    <w:rsid w:val="001A5A3E"/>
    <w:rsid w:val="001A5D81"/>
    <w:rsid w:val="001A67E6"/>
    <w:rsid w:val="001A6B79"/>
    <w:rsid w:val="001A6C79"/>
    <w:rsid w:val="001A6D2A"/>
    <w:rsid w:val="001B001C"/>
    <w:rsid w:val="001B037A"/>
    <w:rsid w:val="001B07CC"/>
    <w:rsid w:val="001B0C28"/>
    <w:rsid w:val="001B134A"/>
    <w:rsid w:val="001B1B58"/>
    <w:rsid w:val="001B1DDB"/>
    <w:rsid w:val="001B252A"/>
    <w:rsid w:val="001B367C"/>
    <w:rsid w:val="001B375F"/>
    <w:rsid w:val="001B3DA8"/>
    <w:rsid w:val="001B46F8"/>
    <w:rsid w:val="001B4CA4"/>
    <w:rsid w:val="001B626D"/>
    <w:rsid w:val="001B6365"/>
    <w:rsid w:val="001B6734"/>
    <w:rsid w:val="001B690C"/>
    <w:rsid w:val="001B6AF6"/>
    <w:rsid w:val="001B72F0"/>
    <w:rsid w:val="001B7A62"/>
    <w:rsid w:val="001B7BD5"/>
    <w:rsid w:val="001C00D0"/>
    <w:rsid w:val="001C07BA"/>
    <w:rsid w:val="001C1A0B"/>
    <w:rsid w:val="001C1AB5"/>
    <w:rsid w:val="001C2567"/>
    <w:rsid w:val="001C30EB"/>
    <w:rsid w:val="001C318B"/>
    <w:rsid w:val="001C437E"/>
    <w:rsid w:val="001C4849"/>
    <w:rsid w:val="001C49D6"/>
    <w:rsid w:val="001C4D6A"/>
    <w:rsid w:val="001C5817"/>
    <w:rsid w:val="001C67DA"/>
    <w:rsid w:val="001C6B90"/>
    <w:rsid w:val="001C77DF"/>
    <w:rsid w:val="001C7ADB"/>
    <w:rsid w:val="001C7E85"/>
    <w:rsid w:val="001D050B"/>
    <w:rsid w:val="001D0575"/>
    <w:rsid w:val="001D07EF"/>
    <w:rsid w:val="001D1B4A"/>
    <w:rsid w:val="001D1ED0"/>
    <w:rsid w:val="001D2ECF"/>
    <w:rsid w:val="001D2FAD"/>
    <w:rsid w:val="001D3553"/>
    <w:rsid w:val="001D3A5E"/>
    <w:rsid w:val="001D3CD7"/>
    <w:rsid w:val="001D4D8C"/>
    <w:rsid w:val="001D541E"/>
    <w:rsid w:val="001D5484"/>
    <w:rsid w:val="001D562E"/>
    <w:rsid w:val="001D594C"/>
    <w:rsid w:val="001D6522"/>
    <w:rsid w:val="001D6895"/>
    <w:rsid w:val="001D71D5"/>
    <w:rsid w:val="001D77D7"/>
    <w:rsid w:val="001E005A"/>
    <w:rsid w:val="001E0845"/>
    <w:rsid w:val="001E1220"/>
    <w:rsid w:val="001E1D6E"/>
    <w:rsid w:val="001E28A1"/>
    <w:rsid w:val="001E28C8"/>
    <w:rsid w:val="001E2A5C"/>
    <w:rsid w:val="001E308A"/>
    <w:rsid w:val="001E3A69"/>
    <w:rsid w:val="001E3CB9"/>
    <w:rsid w:val="001E3E94"/>
    <w:rsid w:val="001E3EB3"/>
    <w:rsid w:val="001E3F4D"/>
    <w:rsid w:val="001E41B4"/>
    <w:rsid w:val="001E462A"/>
    <w:rsid w:val="001E4BED"/>
    <w:rsid w:val="001E4E7D"/>
    <w:rsid w:val="001E5BD4"/>
    <w:rsid w:val="001E6C42"/>
    <w:rsid w:val="001E6E24"/>
    <w:rsid w:val="001E712F"/>
    <w:rsid w:val="001E7B6A"/>
    <w:rsid w:val="001F097A"/>
    <w:rsid w:val="001F1EA1"/>
    <w:rsid w:val="001F2AEF"/>
    <w:rsid w:val="001F2C10"/>
    <w:rsid w:val="001F2F01"/>
    <w:rsid w:val="001F3535"/>
    <w:rsid w:val="001F356F"/>
    <w:rsid w:val="001F38C6"/>
    <w:rsid w:val="001F4E12"/>
    <w:rsid w:val="001F4E4D"/>
    <w:rsid w:val="001F557C"/>
    <w:rsid w:val="001F5682"/>
    <w:rsid w:val="001F5FCE"/>
    <w:rsid w:val="001F6128"/>
    <w:rsid w:val="001F7260"/>
    <w:rsid w:val="001F7E04"/>
    <w:rsid w:val="00200090"/>
    <w:rsid w:val="002000EE"/>
    <w:rsid w:val="0020026C"/>
    <w:rsid w:val="0020045D"/>
    <w:rsid w:val="00200829"/>
    <w:rsid w:val="0020133A"/>
    <w:rsid w:val="0020184F"/>
    <w:rsid w:val="00201D9F"/>
    <w:rsid w:val="00202340"/>
    <w:rsid w:val="00202C21"/>
    <w:rsid w:val="00203181"/>
    <w:rsid w:val="002031A4"/>
    <w:rsid w:val="00204140"/>
    <w:rsid w:val="00204155"/>
    <w:rsid w:val="002044BC"/>
    <w:rsid w:val="00204B15"/>
    <w:rsid w:val="00204FCA"/>
    <w:rsid w:val="002051C8"/>
    <w:rsid w:val="00205405"/>
    <w:rsid w:val="002055A2"/>
    <w:rsid w:val="002056C2"/>
    <w:rsid w:val="00206359"/>
    <w:rsid w:val="0020681C"/>
    <w:rsid w:val="00206CCA"/>
    <w:rsid w:val="0020723D"/>
    <w:rsid w:val="00207247"/>
    <w:rsid w:val="0020749C"/>
    <w:rsid w:val="00207A2A"/>
    <w:rsid w:val="002117FC"/>
    <w:rsid w:val="0021192E"/>
    <w:rsid w:val="00211B45"/>
    <w:rsid w:val="00211EE4"/>
    <w:rsid w:val="002120B2"/>
    <w:rsid w:val="00212311"/>
    <w:rsid w:val="0021272B"/>
    <w:rsid w:val="00212AE4"/>
    <w:rsid w:val="00212B7C"/>
    <w:rsid w:val="00212D47"/>
    <w:rsid w:val="00212F8A"/>
    <w:rsid w:val="0021319D"/>
    <w:rsid w:val="002139C4"/>
    <w:rsid w:val="002141A8"/>
    <w:rsid w:val="002145ED"/>
    <w:rsid w:val="002147C6"/>
    <w:rsid w:val="00214C31"/>
    <w:rsid w:val="00215058"/>
    <w:rsid w:val="00215757"/>
    <w:rsid w:val="00215ADD"/>
    <w:rsid w:val="00215D0A"/>
    <w:rsid w:val="00215E67"/>
    <w:rsid w:val="00216023"/>
    <w:rsid w:val="00216235"/>
    <w:rsid w:val="00216EC7"/>
    <w:rsid w:val="002174DC"/>
    <w:rsid w:val="002178F6"/>
    <w:rsid w:val="00217908"/>
    <w:rsid w:val="00220679"/>
    <w:rsid w:val="00220E00"/>
    <w:rsid w:val="00221922"/>
    <w:rsid w:val="00221EC5"/>
    <w:rsid w:val="00222535"/>
    <w:rsid w:val="002228DA"/>
    <w:rsid w:val="002229CA"/>
    <w:rsid w:val="00222C97"/>
    <w:rsid w:val="002238FE"/>
    <w:rsid w:val="00223C06"/>
    <w:rsid w:val="00223DE8"/>
    <w:rsid w:val="00224955"/>
    <w:rsid w:val="002249C6"/>
    <w:rsid w:val="002257A1"/>
    <w:rsid w:val="00226028"/>
    <w:rsid w:val="00226288"/>
    <w:rsid w:val="00226916"/>
    <w:rsid w:val="00226BE4"/>
    <w:rsid w:val="00226D2F"/>
    <w:rsid w:val="00226FE0"/>
    <w:rsid w:val="00227687"/>
    <w:rsid w:val="002277A4"/>
    <w:rsid w:val="0022783E"/>
    <w:rsid w:val="0023043D"/>
    <w:rsid w:val="0023044A"/>
    <w:rsid w:val="00230BB5"/>
    <w:rsid w:val="002315B7"/>
    <w:rsid w:val="00231631"/>
    <w:rsid w:val="00231CE9"/>
    <w:rsid w:val="00231F4F"/>
    <w:rsid w:val="00232748"/>
    <w:rsid w:val="00232E5D"/>
    <w:rsid w:val="00233355"/>
    <w:rsid w:val="002336B1"/>
    <w:rsid w:val="00233BAD"/>
    <w:rsid w:val="00233BCE"/>
    <w:rsid w:val="00233D85"/>
    <w:rsid w:val="0023428B"/>
    <w:rsid w:val="00234A5A"/>
    <w:rsid w:val="00234B8A"/>
    <w:rsid w:val="00234ED2"/>
    <w:rsid w:val="002350CC"/>
    <w:rsid w:val="002355F2"/>
    <w:rsid w:val="00235692"/>
    <w:rsid w:val="002356D5"/>
    <w:rsid w:val="00235BF7"/>
    <w:rsid w:val="002367BC"/>
    <w:rsid w:val="002369A0"/>
    <w:rsid w:val="002375BD"/>
    <w:rsid w:val="00237792"/>
    <w:rsid w:val="00237854"/>
    <w:rsid w:val="00237A58"/>
    <w:rsid w:val="00240EC8"/>
    <w:rsid w:val="0024196B"/>
    <w:rsid w:val="00242C66"/>
    <w:rsid w:val="00243158"/>
    <w:rsid w:val="00243C79"/>
    <w:rsid w:val="00244371"/>
    <w:rsid w:val="00244BF3"/>
    <w:rsid w:val="00244DD2"/>
    <w:rsid w:val="00245133"/>
    <w:rsid w:val="00245AE5"/>
    <w:rsid w:val="00245FC5"/>
    <w:rsid w:val="002460CF"/>
    <w:rsid w:val="00246588"/>
    <w:rsid w:val="002471DE"/>
    <w:rsid w:val="002473B5"/>
    <w:rsid w:val="002476B0"/>
    <w:rsid w:val="00247C4A"/>
    <w:rsid w:val="00247F7F"/>
    <w:rsid w:val="00250707"/>
    <w:rsid w:val="00250891"/>
    <w:rsid w:val="002509AE"/>
    <w:rsid w:val="002509D3"/>
    <w:rsid w:val="00250B73"/>
    <w:rsid w:val="00250FF5"/>
    <w:rsid w:val="0025148B"/>
    <w:rsid w:val="0025176A"/>
    <w:rsid w:val="002527E4"/>
    <w:rsid w:val="00253617"/>
    <w:rsid w:val="00253865"/>
    <w:rsid w:val="00254A7E"/>
    <w:rsid w:val="00254BC7"/>
    <w:rsid w:val="00254D96"/>
    <w:rsid w:val="00255656"/>
    <w:rsid w:val="002567AE"/>
    <w:rsid w:val="002567E4"/>
    <w:rsid w:val="00256A64"/>
    <w:rsid w:val="00256CA3"/>
    <w:rsid w:val="002570B3"/>
    <w:rsid w:val="00257244"/>
    <w:rsid w:val="002572A2"/>
    <w:rsid w:val="002577B9"/>
    <w:rsid w:val="00257822"/>
    <w:rsid w:val="00257E28"/>
    <w:rsid w:val="002605E5"/>
    <w:rsid w:val="0026097A"/>
    <w:rsid w:val="002609C2"/>
    <w:rsid w:val="002612B6"/>
    <w:rsid w:val="002612D2"/>
    <w:rsid w:val="00261886"/>
    <w:rsid w:val="00261A0F"/>
    <w:rsid w:val="00261A34"/>
    <w:rsid w:val="00261B71"/>
    <w:rsid w:val="00261BAC"/>
    <w:rsid w:val="00261D30"/>
    <w:rsid w:val="00261DA1"/>
    <w:rsid w:val="00263CCB"/>
    <w:rsid w:val="00265488"/>
    <w:rsid w:val="0026554C"/>
    <w:rsid w:val="00265B76"/>
    <w:rsid w:val="00265F8D"/>
    <w:rsid w:val="0026631F"/>
    <w:rsid w:val="002665C9"/>
    <w:rsid w:val="002665DB"/>
    <w:rsid w:val="00266A04"/>
    <w:rsid w:val="00266AF9"/>
    <w:rsid w:val="00266C8F"/>
    <w:rsid w:val="00267557"/>
    <w:rsid w:val="0026770D"/>
    <w:rsid w:val="00267C6A"/>
    <w:rsid w:val="00267D50"/>
    <w:rsid w:val="00267EDF"/>
    <w:rsid w:val="002701C7"/>
    <w:rsid w:val="002706A2"/>
    <w:rsid w:val="00270E41"/>
    <w:rsid w:val="002713B2"/>
    <w:rsid w:val="00271562"/>
    <w:rsid w:val="002724D1"/>
    <w:rsid w:val="0027252D"/>
    <w:rsid w:val="00272570"/>
    <w:rsid w:val="002731DF"/>
    <w:rsid w:val="00273431"/>
    <w:rsid w:val="00273498"/>
    <w:rsid w:val="00273517"/>
    <w:rsid w:val="002744DE"/>
    <w:rsid w:val="0027488D"/>
    <w:rsid w:val="00274E2B"/>
    <w:rsid w:val="00275272"/>
    <w:rsid w:val="0027532F"/>
    <w:rsid w:val="00275A4B"/>
    <w:rsid w:val="00276342"/>
    <w:rsid w:val="0027634A"/>
    <w:rsid w:val="002767DB"/>
    <w:rsid w:val="00276992"/>
    <w:rsid w:val="0027715F"/>
    <w:rsid w:val="00277C65"/>
    <w:rsid w:val="002801F3"/>
    <w:rsid w:val="00280835"/>
    <w:rsid w:val="00280850"/>
    <w:rsid w:val="00280EE7"/>
    <w:rsid w:val="00280F1D"/>
    <w:rsid w:val="0028112C"/>
    <w:rsid w:val="00281DDA"/>
    <w:rsid w:val="00282DCB"/>
    <w:rsid w:val="00283174"/>
    <w:rsid w:val="002832D0"/>
    <w:rsid w:val="00283CC5"/>
    <w:rsid w:val="0028455F"/>
    <w:rsid w:val="0028487F"/>
    <w:rsid w:val="00285BA7"/>
    <w:rsid w:val="00285E9D"/>
    <w:rsid w:val="00286C73"/>
    <w:rsid w:val="00287132"/>
    <w:rsid w:val="002871DA"/>
    <w:rsid w:val="00287483"/>
    <w:rsid w:val="002877E0"/>
    <w:rsid w:val="00287B80"/>
    <w:rsid w:val="0029095C"/>
    <w:rsid w:val="0029115B"/>
    <w:rsid w:val="00291420"/>
    <w:rsid w:val="00291790"/>
    <w:rsid w:val="0029203F"/>
    <w:rsid w:val="002921E5"/>
    <w:rsid w:val="00292207"/>
    <w:rsid w:val="0029288A"/>
    <w:rsid w:val="00292FAC"/>
    <w:rsid w:val="00293A28"/>
    <w:rsid w:val="002940AE"/>
    <w:rsid w:val="00294B15"/>
    <w:rsid w:val="00294F8A"/>
    <w:rsid w:val="00295761"/>
    <w:rsid w:val="0029607E"/>
    <w:rsid w:val="00296DC9"/>
    <w:rsid w:val="00297151"/>
    <w:rsid w:val="002972DB"/>
    <w:rsid w:val="002972F5"/>
    <w:rsid w:val="002978F5"/>
    <w:rsid w:val="002A0172"/>
    <w:rsid w:val="002A0F9E"/>
    <w:rsid w:val="002A1A23"/>
    <w:rsid w:val="002A1BB9"/>
    <w:rsid w:val="002A2BEC"/>
    <w:rsid w:val="002A36B6"/>
    <w:rsid w:val="002A3742"/>
    <w:rsid w:val="002A374A"/>
    <w:rsid w:val="002A3B59"/>
    <w:rsid w:val="002A4584"/>
    <w:rsid w:val="002A4B36"/>
    <w:rsid w:val="002A52D1"/>
    <w:rsid w:val="002A5702"/>
    <w:rsid w:val="002A6026"/>
    <w:rsid w:val="002A6039"/>
    <w:rsid w:val="002A617E"/>
    <w:rsid w:val="002A6745"/>
    <w:rsid w:val="002A6ADC"/>
    <w:rsid w:val="002A77ED"/>
    <w:rsid w:val="002B06A8"/>
    <w:rsid w:val="002B0A8F"/>
    <w:rsid w:val="002B14EF"/>
    <w:rsid w:val="002B16AC"/>
    <w:rsid w:val="002B17CF"/>
    <w:rsid w:val="002B19B0"/>
    <w:rsid w:val="002B277F"/>
    <w:rsid w:val="002B390F"/>
    <w:rsid w:val="002B414D"/>
    <w:rsid w:val="002B42B3"/>
    <w:rsid w:val="002B54C1"/>
    <w:rsid w:val="002B5C34"/>
    <w:rsid w:val="002B5F01"/>
    <w:rsid w:val="002B6413"/>
    <w:rsid w:val="002B654C"/>
    <w:rsid w:val="002B67F5"/>
    <w:rsid w:val="002B6C22"/>
    <w:rsid w:val="002B6E0A"/>
    <w:rsid w:val="002B7337"/>
    <w:rsid w:val="002B7793"/>
    <w:rsid w:val="002B7FC9"/>
    <w:rsid w:val="002C04E1"/>
    <w:rsid w:val="002C0704"/>
    <w:rsid w:val="002C078E"/>
    <w:rsid w:val="002C07BD"/>
    <w:rsid w:val="002C0D25"/>
    <w:rsid w:val="002C1615"/>
    <w:rsid w:val="002C2D3D"/>
    <w:rsid w:val="002C3EAB"/>
    <w:rsid w:val="002C459B"/>
    <w:rsid w:val="002C46FB"/>
    <w:rsid w:val="002C5460"/>
    <w:rsid w:val="002C5FE4"/>
    <w:rsid w:val="002C6528"/>
    <w:rsid w:val="002C68B4"/>
    <w:rsid w:val="002C694D"/>
    <w:rsid w:val="002C71C5"/>
    <w:rsid w:val="002C722A"/>
    <w:rsid w:val="002C771F"/>
    <w:rsid w:val="002C7FDC"/>
    <w:rsid w:val="002D0DC6"/>
    <w:rsid w:val="002D0FBC"/>
    <w:rsid w:val="002D1769"/>
    <w:rsid w:val="002D18BA"/>
    <w:rsid w:val="002D1FED"/>
    <w:rsid w:val="002D20AC"/>
    <w:rsid w:val="002D256D"/>
    <w:rsid w:val="002D2D54"/>
    <w:rsid w:val="002D3249"/>
    <w:rsid w:val="002D350C"/>
    <w:rsid w:val="002D4156"/>
    <w:rsid w:val="002D4495"/>
    <w:rsid w:val="002D64CC"/>
    <w:rsid w:val="002D65BA"/>
    <w:rsid w:val="002D7058"/>
    <w:rsid w:val="002D72AD"/>
    <w:rsid w:val="002D7C9D"/>
    <w:rsid w:val="002E0110"/>
    <w:rsid w:val="002E03B2"/>
    <w:rsid w:val="002E0460"/>
    <w:rsid w:val="002E04B1"/>
    <w:rsid w:val="002E05FE"/>
    <w:rsid w:val="002E1075"/>
    <w:rsid w:val="002E1883"/>
    <w:rsid w:val="002E1A58"/>
    <w:rsid w:val="002E2000"/>
    <w:rsid w:val="002E2484"/>
    <w:rsid w:val="002E369A"/>
    <w:rsid w:val="002E4C03"/>
    <w:rsid w:val="002E4C61"/>
    <w:rsid w:val="002E555F"/>
    <w:rsid w:val="002E5DD5"/>
    <w:rsid w:val="002E5E6C"/>
    <w:rsid w:val="002E62FA"/>
    <w:rsid w:val="002E65E1"/>
    <w:rsid w:val="002E6A8D"/>
    <w:rsid w:val="002E75D4"/>
    <w:rsid w:val="002E7E22"/>
    <w:rsid w:val="002E7FE5"/>
    <w:rsid w:val="002F0279"/>
    <w:rsid w:val="002F05F3"/>
    <w:rsid w:val="002F0A4F"/>
    <w:rsid w:val="002F0EAE"/>
    <w:rsid w:val="002F13FD"/>
    <w:rsid w:val="002F20A7"/>
    <w:rsid w:val="002F247E"/>
    <w:rsid w:val="002F2991"/>
    <w:rsid w:val="002F2CAB"/>
    <w:rsid w:val="002F411C"/>
    <w:rsid w:val="002F446C"/>
    <w:rsid w:val="002F45C6"/>
    <w:rsid w:val="002F4E2D"/>
    <w:rsid w:val="002F5058"/>
    <w:rsid w:val="002F509B"/>
    <w:rsid w:val="002F5F8D"/>
    <w:rsid w:val="002F62F4"/>
    <w:rsid w:val="002F7312"/>
    <w:rsid w:val="002F7EA2"/>
    <w:rsid w:val="00300443"/>
    <w:rsid w:val="00300FD1"/>
    <w:rsid w:val="00301DA6"/>
    <w:rsid w:val="00301F92"/>
    <w:rsid w:val="00302175"/>
    <w:rsid w:val="003027E9"/>
    <w:rsid w:val="00302FC9"/>
    <w:rsid w:val="00302FDC"/>
    <w:rsid w:val="003031B7"/>
    <w:rsid w:val="00303662"/>
    <w:rsid w:val="00303D3A"/>
    <w:rsid w:val="00304A30"/>
    <w:rsid w:val="00304D34"/>
    <w:rsid w:val="00304E2B"/>
    <w:rsid w:val="003062E8"/>
    <w:rsid w:val="003069BF"/>
    <w:rsid w:val="00306C59"/>
    <w:rsid w:val="003074BB"/>
    <w:rsid w:val="00307529"/>
    <w:rsid w:val="00307B86"/>
    <w:rsid w:val="00307CC6"/>
    <w:rsid w:val="00310617"/>
    <w:rsid w:val="003106A7"/>
    <w:rsid w:val="00310EE2"/>
    <w:rsid w:val="00311296"/>
    <w:rsid w:val="00311394"/>
    <w:rsid w:val="0031173D"/>
    <w:rsid w:val="00312806"/>
    <w:rsid w:val="00313022"/>
    <w:rsid w:val="003134B6"/>
    <w:rsid w:val="003135A6"/>
    <w:rsid w:val="0031517A"/>
    <w:rsid w:val="00315F00"/>
    <w:rsid w:val="003160D3"/>
    <w:rsid w:val="00316235"/>
    <w:rsid w:val="003164FF"/>
    <w:rsid w:val="00316793"/>
    <w:rsid w:val="003167C6"/>
    <w:rsid w:val="00317360"/>
    <w:rsid w:val="0031773B"/>
    <w:rsid w:val="003177F4"/>
    <w:rsid w:val="00317DDD"/>
    <w:rsid w:val="0032044A"/>
    <w:rsid w:val="0032094D"/>
    <w:rsid w:val="00320E55"/>
    <w:rsid w:val="00321032"/>
    <w:rsid w:val="00321658"/>
    <w:rsid w:val="00321995"/>
    <w:rsid w:val="003226C5"/>
    <w:rsid w:val="003231C9"/>
    <w:rsid w:val="00323941"/>
    <w:rsid w:val="00323B12"/>
    <w:rsid w:val="00323C08"/>
    <w:rsid w:val="003248A1"/>
    <w:rsid w:val="00325C71"/>
    <w:rsid w:val="003263BC"/>
    <w:rsid w:val="00326CFC"/>
    <w:rsid w:val="00326F91"/>
    <w:rsid w:val="00326F9B"/>
    <w:rsid w:val="00330B3F"/>
    <w:rsid w:val="00330F74"/>
    <w:rsid w:val="003311E3"/>
    <w:rsid w:val="003316A6"/>
    <w:rsid w:val="00331788"/>
    <w:rsid w:val="00331A2C"/>
    <w:rsid w:val="00331CDA"/>
    <w:rsid w:val="00332700"/>
    <w:rsid w:val="00332756"/>
    <w:rsid w:val="00332C0C"/>
    <w:rsid w:val="00332F7C"/>
    <w:rsid w:val="003338D4"/>
    <w:rsid w:val="00333E92"/>
    <w:rsid w:val="0033407C"/>
    <w:rsid w:val="00334622"/>
    <w:rsid w:val="003349FC"/>
    <w:rsid w:val="003355D2"/>
    <w:rsid w:val="00336316"/>
    <w:rsid w:val="0033673E"/>
    <w:rsid w:val="00337666"/>
    <w:rsid w:val="00337AA3"/>
    <w:rsid w:val="00340412"/>
    <w:rsid w:val="00340CC6"/>
    <w:rsid w:val="00340ED5"/>
    <w:rsid w:val="003412A4"/>
    <w:rsid w:val="00341517"/>
    <w:rsid w:val="00343692"/>
    <w:rsid w:val="00343AA9"/>
    <w:rsid w:val="003443F2"/>
    <w:rsid w:val="003448F7"/>
    <w:rsid w:val="00344BBB"/>
    <w:rsid w:val="00344F79"/>
    <w:rsid w:val="003454FD"/>
    <w:rsid w:val="00345741"/>
    <w:rsid w:val="00345766"/>
    <w:rsid w:val="00345B89"/>
    <w:rsid w:val="00345D27"/>
    <w:rsid w:val="00345EA3"/>
    <w:rsid w:val="003462C2"/>
    <w:rsid w:val="00346421"/>
    <w:rsid w:val="00346D34"/>
    <w:rsid w:val="00346E92"/>
    <w:rsid w:val="0035001E"/>
    <w:rsid w:val="0035019F"/>
    <w:rsid w:val="00350A41"/>
    <w:rsid w:val="00350EA0"/>
    <w:rsid w:val="00351198"/>
    <w:rsid w:val="003513D1"/>
    <w:rsid w:val="003516B9"/>
    <w:rsid w:val="003518C8"/>
    <w:rsid w:val="00352094"/>
    <w:rsid w:val="00352C8A"/>
    <w:rsid w:val="003531C9"/>
    <w:rsid w:val="00353201"/>
    <w:rsid w:val="003533A8"/>
    <w:rsid w:val="00353983"/>
    <w:rsid w:val="00353A37"/>
    <w:rsid w:val="00353BD6"/>
    <w:rsid w:val="003540AF"/>
    <w:rsid w:val="0035425C"/>
    <w:rsid w:val="003556A6"/>
    <w:rsid w:val="00355FB0"/>
    <w:rsid w:val="0035616F"/>
    <w:rsid w:val="003563CD"/>
    <w:rsid w:val="00356677"/>
    <w:rsid w:val="003566ED"/>
    <w:rsid w:val="003573AA"/>
    <w:rsid w:val="00357438"/>
    <w:rsid w:val="003574A7"/>
    <w:rsid w:val="00357FCB"/>
    <w:rsid w:val="00360234"/>
    <w:rsid w:val="0036063F"/>
    <w:rsid w:val="003619EF"/>
    <w:rsid w:val="003628D3"/>
    <w:rsid w:val="00362DF2"/>
    <w:rsid w:val="00363021"/>
    <w:rsid w:val="00363023"/>
    <w:rsid w:val="00363308"/>
    <w:rsid w:val="003635B6"/>
    <w:rsid w:val="00363EE7"/>
    <w:rsid w:val="00364195"/>
    <w:rsid w:val="003646FB"/>
    <w:rsid w:val="00364A7D"/>
    <w:rsid w:val="00364B3D"/>
    <w:rsid w:val="00364F8B"/>
    <w:rsid w:val="003654C4"/>
    <w:rsid w:val="00366669"/>
    <w:rsid w:val="00366A7D"/>
    <w:rsid w:val="00366C89"/>
    <w:rsid w:val="00366EE8"/>
    <w:rsid w:val="00367AA2"/>
    <w:rsid w:val="00367F66"/>
    <w:rsid w:val="00370B79"/>
    <w:rsid w:val="00370C04"/>
    <w:rsid w:val="00370C93"/>
    <w:rsid w:val="00371012"/>
    <w:rsid w:val="00371259"/>
    <w:rsid w:val="003724EF"/>
    <w:rsid w:val="00372BA5"/>
    <w:rsid w:val="003732AD"/>
    <w:rsid w:val="003737E2"/>
    <w:rsid w:val="00373869"/>
    <w:rsid w:val="00373885"/>
    <w:rsid w:val="003738B1"/>
    <w:rsid w:val="0037396F"/>
    <w:rsid w:val="00373A88"/>
    <w:rsid w:val="003746B0"/>
    <w:rsid w:val="00375045"/>
    <w:rsid w:val="00375064"/>
    <w:rsid w:val="0037586E"/>
    <w:rsid w:val="00376088"/>
    <w:rsid w:val="00377097"/>
    <w:rsid w:val="00377645"/>
    <w:rsid w:val="00380017"/>
    <w:rsid w:val="003800B9"/>
    <w:rsid w:val="00380B66"/>
    <w:rsid w:val="00380ED8"/>
    <w:rsid w:val="0038107C"/>
    <w:rsid w:val="003812A8"/>
    <w:rsid w:val="0038132B"/>
    <w:rsid w:val="003816CF"/>
    <w:rsid w:val="0038214D"/>
    <w:rsid w:val="00383016"/>
    <w:rsid w:val="003835E4"/>
    <w:rsid w:val="00383830"/>
    <w:rsid w:val="00383D71"/>
    <w:rsid w:val="003845D5"/>
    <w:rsid w:val="00384CA1"/>
    <w:rsid w:val="003855B6"/>
    <w:rsid w:val="00385873"/>
    <w:rsid w:val="00385A39"/>
    <w:rsid w:val="0038666E"/>
    <w:rsid w:val="00386EE7"/>
    <w:rsid w:val="00387102"/>
    <w:rsid w:val="0038763E"/>
    <w:rsid w:val="0038767B"/>
    <w:rsid w:val="003876EF"/>
    <w:rsid w:val="00390262"/>
    <w:rsid w:val="003903B7"/>
    <w:rsid w:val="003912F1"/>
    <w:rsid w:val="00391DB0"/>
    <w:rsid w:val="003929BA"/>
    <w:rsid w:val="00392F10"/>
    <w:rsid w:val="00392F3C"/>
    <w:rsid w:val="003931C4"/>
    <w:rsid w:val="003932E2"/>
    <w:rsid w:val="00393AB1"/>
    <w:rsid w:val="00393C10"/>
    <w:rsid w:val="00393F76"/>
    <w:rsid w:val="00394D55"/>
    <w:rsid w:val="00394E83"/>
    <w:rsid w:val="00395BB8"/>
    <w:rsid w:val="00396450"/>
    <w:rsid w:val="00396673"/>
    <w:rsid w:val="0039689B"/>
    <w:rsid w:val="00396D98"/>
    <w:rsid w:val="00397212"/>
    <w:rsid w:val="00397B2E"/>
    <w:rsid w:val="00397FCD"/>
    <w:rsid w:val="00397FFC"/>
    <w:rsid w:val="003A045D"/>
    <w:rsid w:val="003A04A1"/>
    <w:rsid w:val="003A0524"/>
    <w:rsid w:val="003A1085"/>
    <w:rsid w:val="003A1339"/>
    <w:rsid w:val="003A1B5E"/>
    <w:rsid w:val="003A1C2C"/>
    <w:rsid w:val="003A2155"/>
    <w:rsid w:val="003A2CDE"/>
    <w:rsid w:val="003A2E1B"/>
    <w:rsid w:val="003A2F73"/>
    <w:rsid w:val="003A303F"/>
    <w:rsid w:val="003A3051"/>
    <w:rsid w:val="003A3E77"/>
    <w:rsid w:val="003A4012"/>
    <w:rsid w:val="003A46D2"/>
    <w:rsid w:val="003A489D"/>
    <w:rsid w:val="003A5E5D"/>
    <w:rsid w:val="003A623B"/>
    <w:rsid w:val="003A7815"/>
    <w:rsid w:val="003A7EDE"/>
    <w:rsid w:val="003B0573"/>
    <w:rsid w:val="003B13E7"/>
    <w:rsid w:val="003B1C0E"/>
    <w:rsid w:val="003B2FCA"/>
    <w:rsid w:val="003B3152"/>
    <w:rsid w:val="003B33EE"/>
    <w:rsid w:val="003B34A4"/>
    <w:rsid w:val="003B3B47"/>
    <w:rsid w:val="003B3F11"/>
    <w:rsid w:val="003B4148"/>
    <w:rsid w:val="003B490E"/>
    <w:rsid w:val="003B4979"/>
    <w:rsid w:val="003B53AE"/>
    <w:rsid w:val="003B6157"/>
    <w:rsid w:val="003B6246"/>
    <w:rsid w:val="003B6356"/>
    <w:rsid w:val="003B6A07"/>
    <w:rsid w:val="003B6E9E"/>
    <w:rsid w:val="003B75B1"/>
    <w:rsid w:val="003C0015"/>
    <w:rsid w:val="003C023E"/>
    <w:rsid w:val="003C1EB9"/>
    <w:rsid w:val="003C239A"/>
    <w:rsid w:val="003C23C1"/>
    <w:rsid w:val="003C2498"/>
    <w:rsid w:val="003C2775"/>
    <w:rsid w:val="003C2EAD"/>
    <w:rsid w:val="003C3573"/>
    <w:rsid w:val="003C3B42"/>
    <w:rsid w:val="003C4402"/>
    <w:rsid w:val="003C4454"/>
    <w:rsid w:val="003C558B"/>
    <w:rsid w:val="003C577E"/>
    <w:rsid w:val="003C5B83"/>
    <w:rsid w:val="003C61E0"/>
    <w:rsid w:val="003C69C7"/>
    <w:rsid w:val="003C775F"/>
    <w:rsid w:val="003C788A"/>
    <w:rsid w:val="003C79C6"/>
    <w:rsid w:val="003C7E7E"/>
    <w:rsid w:val="003D0178"/>
    <w:rsid w:val="003D018C"/>
    <w:rsid w:val="003D03BD"/>
    <w:rsid w:val="003D0AEC"/>
    <w:rsid w:val="003D1550"/>
    <w:rsid w:val="003D19CF"/>
    <w:rsid w:val="003D2B90"/>
    <w:rsid w:val="003D2CD8"/>
    <w:rsid w:val="003D2FF0"/>
    <w:rsid w:val="003D3047"/>
    <w:rsid w:val="003D352D"/>
    <w:rsid w:val="003D4B1E"/>
    <w:rsid w:val="003D4C10"/>
    <w:rsid w:val="003D4D08"/>
    <w:rsid w:val="003D4FD1"/>
    <w:rsid w:val="003D5566"/>
    <w:rsid w:val="003D56A8"/>
    <w:rsid w:val="003D57CB"/>
    <w:rsid w:val="003D6557"/>
    <w:rsid w:val="003D730E"/>
    <w:rsid w:val="003E0CE3"/>
    <w:rsid w:val="003E123F"/>
    <w:rsid w:val="003E18CD"/>
    <w:rsid w:val="003E18EB"/>
    <w:rsid w:val="003E19C0"/>
    <w:rsid w:val="003E1BDE"/>
    <w:rsid w:val="003E20DB"/>
    <w:rsid w:val="003E4F3F"/>
    <w:rsid w:val="003E54B7"/>
    <w:rsid w:val="003E5717"/>
    <w:rsid w:val="003E5B31"/>
    <w:rsid w:val="003E6304"/>
    <w:rsid w:val="003E71F9"/>
    <w:rsid w:val="003E76E2"/>
    <w:rsid w:val="003F0053"/>
    <w:rsid w:val="003F0425"/>
    <w:rsid w:val="003F08BA"/>
    <w:rsid w:val="003F1228"/>
    <w:rsid w:val="003F13DA"/>
    <w:rsid w:val="003F2005"/>
    <w:rsid w:val="003F20C4"/>
    <w:rsid w:val="003F3254"/>
    <w:rsid w:val="003F3BA9"/>
    <w:rsid w:val="003F3E68"/>
    <w:rsid w:val="003F4930"/>
    <w:rsid w:val="003F4A69"/>
    <w:rsid w:val="003F53B5"/>
    <w:rsid w:val="003F54A8"/>
    <w:rsid w:val="003F5709"/>
    <w:rsid w:val="003F582C"/>
    <w:rsid w:val="003F5E84"/>
    <w:rsid w:val="003F646F"/>
    <w:rsid w:val="003F66EA"/>
    <w:rsid w:val="003F6E34"/>
    <w:rsid w:val="003F732F"/>
    <w:rsid w:val="003F7E07"/>
    <w:rsid w:val="004003B0"/>
    <w:rsid w:val="004005A7"/>
    <w:rsid w:val="00400D6E"/>
    <w:rsid w:val="004019FD"/>
    <w:rsid w:val="00401B51"/>
    <w:rsid w:val="00401F63"/>
    <w:rsid w:val="00402842"/>
    <w:rsid w:val="00402BF3"/>
    <w:rsid w:val="00402F7A"/>
    <w:rsid w:val="00403850"/>
    <w:rsid w:val="00403A29"/>
    <w:rsid w:val="00403E6C"/>
    <w:rsid w:val="004044AF"/>
    <w:rsid w:val="0040472B"/>
    <w:rsid w:val="00404CDE"/>
    <w:rsid w:val="00405174"/>
    <w:rsid w:val="00405AAA"/>
    <w:rsid w:val="004062B6"/>
    <w:rsid w:val="00406391"/>
    <w:rsid w:val="00406D41"/>
    <w:rsid w:val="0040700F"/>
    <w:rsid w:val="00407328"/>
    <w:rsid w:val="00407449"/>
    <w:rsid w:val="004113C2"/>
    <w:rsid w:val="00411409"/>
    <w:rsid w:val="004117F6"/>
    <w:rsid w:val="004119B4"/>
    <w:rsid w:val="00411B04"/>
    <w:rsid w:val="00411BDA"/>
    <w:rsid w:val="004124AF"/>
    <w:rsid w:val="00413175"/>
    <w:rsid w:val="00413BA1"/>
    <w:rsid w:val="00414232"/>
    <w:rsid w:val="0041446B"/>
    <w:rsid w:val="004146A7"/>
    <w:rsid w:val="0041481D"/>
    <w:rsid w:val="00414C75"/>
    <w:rsid w:val="00415650"/>
    <w:rsid w:val="00415874"/>
    <w:rsid w:val="00415EC3"/>
    <w:rsid w:val="004164B4"/>
    <w:rsid w:val="004166A4"/>
    <w:rsid w:val="00416725"/>
    <w:rsid w:val="00416775"/>
    <w:rsid w:val="0041681A"/>
    <w:rsid w:val="00416820"/>
    <w:rsid w:val="00416AE3"/>
    <w:rsid w:val="00416C7C"/>
    <w:rsid w:val="00416D6B"/>
    <w:rsid w:val="00416DB8"/>
    <w:rsid w:val="00416DFA"/>
    <w:rsid w:val="0041713D"/>
    <w:rsid w:val="00417E11"/>
    <w:rsid w:val="0042035C"/>
    <w:rsid w:val="00420408"/>
    <w:rsid w:val="00420CF7"/>
    <w:rsid w:val="00420E80"/>
    <w:rsid w:val="0042149F"/>
    <w:rsid w:val="004220D2"/>
    <w:rsid w:val="00422213"/>
    <w:rsid w:val="00422C5E"/>
    <w:rsid w:val="00422CAE"/>
    <w:rsid w:val="00423425"/>
    <w:rsid w:val="00423BE4"/>
    <w:rsid w:val="00423D38"/>
    <w:rsid w:val="004248D8"/>
    <w:rsid w:val="00424F4B"/>
    <w:rsid w:val="00425AB0"/>
    <w:rsid w:val="0042602A"/>
    <w:rsid w:val="00426BA2"/>
    <w:rsid w:val="0042782D"/>
    <w:rsid w:val="00430093"/>
    <w:rsid w:val="004301E3"/>
    <w:rsid w:val="00430500"/>
    <w:rsid w:val="00430FA7"/>
    <w:rsid w:val="00431829"/>
    <w:rsid w:val="00431EF0"/>
    <w:rsid w:val="004325FE"/>
    <w:rsid w:val="00432BAE"/>
    <w:rsid w:val="00432E87"/>
    <w:rsid w:val="0043316A"/>
    <w:rsid w:val="004335B6"/>
    <w:rsid w:val="0043416D"/>
    <w:rsid w:val="004358C4"/>
    <w:rsid w:val="00435ED0"/>
    <w:rsid w:val="00436610"/>
    <w:rsid w:val="0043690C"/>
    <w:rsid w:val="00436C71"/>
    <w:rsid w:val="0043719D"/>
    <w:rsid w:val="00437A3B"/>
    <w:rsid w:val="00437A7B"/>
    <w:rsid w:val="0044054E"/>
    <w:rsid w:val="00441CA8"/>
    <w:rsid w:val="00442C35"/>
    <w:rsid w:val="0044380D"/>
    <w:rsid w:val="0044390F"/>
    <w:rsid w:val="00443973"/>
    <w:rsid w:val="00443A70"/>
    <w:rsid w:val="00445300"/>
    <w:rsid w:val="00445337"/>
    <w:rsid w:val="004456D7"/>
    <w:rsid w:val="0044588A"/>
    <w:rsid w:val="00445902"/>
    <w:rsid w:val="004463A3"/>
    <w:rsid w:val="00446958"/>
    <w:rsid w:val="00446AD2"/>
    <w:rsid w:val="00447215"/>
    <w:rsid w:val="0044780B"/>
    <w:rsid w:val="00447991"/>
    <w:rsid w:val="00447B3C"/>
    <w:rsid w:val="00450044"/>
    <w:rsid w:val="004500A0"/>
    <w:rsid w:val="00450AE5"/>
    <w:rsid w:val="004510FE"/>
    <w:rsid w:val="00451D20"/>
    <w:rsid w:val="00451D70"/>
    <w:rsid w:val="004523AB"/>
    <w:rsid w:val="00452AD0"/>
    <w:rsid w:val="00453757"/>
    <w:rsid w:val="00454634"/>
    <w:rsid w:val="00454BA9"/>
    <w:rsid w:val="00454F3C"/>
    <w:rsid w:val="0045529A"/>
    <w:rsid w:val="004561DF"/>
    <w:rsid w:val="00456D76"/>
    <w:rsid w:val="00457054"/>
    <w:rsid w:val="00457295"/>
    <w:rsid w:val="00457698"/>
    <w:rsid w:val="0045798B"/>
    <w:rsid w:val="004601DD"/>
    <w:rsid w:val="00460256"/>
    <w:rsid w:val="004603FB"/>
    <w:rsid w:val="004606DD"/>
    <w:rsid w:val="004608B2"/>
    <w:rsid w:val="0046096A"/>
    <w:rsid w:val="004615FC"/>
    <w:rsid w:val="00462DB7"/>
    <w:rsid w:val="004635A8"/>
    <w:rsid w:val="00463682"/>
    <w:rsid w:val="00463785"/>
    <w:rsid w:val="00463948"/>
    <w:rsid w:val="00463E50"/>
    <w:rsid w:val="00464765"/>
    <w:rsid w:val="00464DCC"/>
    <w:rsid w:val="00464E33"/>
    <w:rsid w:val="00465356"/>
    <w:rsid w:val="00465F32"/>
    <w:rsid w:val="00466AFD"/>
    <w:rsid w:val="0046717D"/>
    <w:rsid w:val="004672F4"/>
    <w:rsid w:val="00467344"/>
    <w:rsid w:val="0046799C"/>
    <w:rsid w:val="00467CB0"/>
    <w:rsid w:val="0047026C"/>
    <w:rsid w:val="00470618"/>
    <w:rsid w:val="00470D18"/>
    <w:rsid w:val="00471360"/>
    <w:rsid w:val="00471466"/>
    <w:rsid w:val="0047169F"/>
    <w:rsid w:val="0047179F"/>
    <w:rsid w:val="00471E04"/>
    <w:rsid w:val="00472476"/>
    <w:rsid w:val="0047286A"/>
    <w:rsid w:val="00472905"/>
    <w:rsid w:val="00472B09"/>
    <w:rsid w:val="00472BFA"/>
    <w:rsid w:val="00472C20"/>
    <w:rsid w:val="00472F41"/>
    <w:rsid w:val="0047332F"/>
    <w:rsid w:val="004738EE"/>
    <w:rsid w:val="00474075"/>
    <w:rsid w:val="00474571"/>
    <w:rsid w:val="00475273"/>
    <w:rsid w:val="004754D5"/>
    <w:rsid w:val="00476331"/>
    <w:rsid w:val="00476FB7"/>
    <w:rsid w:val="00477620"/>
    <w:rsid w:val="0047772B"/>
    <w:rsid w:val="00477C3B"/>
    <w:rsid w:val="00480D66"/>
    <w:rsid w:val="0048220E"/>
    <w:rsid w:val="004834CF"/>
    <w:rsid w:val="0048356E"/>
    <w:rsid w:val="00483934"/>
    <w:rsid w:val="00483A53"/>
    <w:rsid w:val="0048440A"/>
    <w:rsid w:val="00484FE5"/>
    <w:rsid w:val="004851B1"/>
    <w:rsid w:val="004859B3"/>
    <w:rsid w:val="00485DE0"/>
    <w:rsid w:val="00485F69"/>
    <w:rsid w:val="004864EE"/>
    <w:rsid w:val="0048677F"/>
    <w:rsid w:val="00486BCA"/>
    <w:rsid w:val="0048721B"/>
    <w:rsid w:val="00487757"/>
    <w:rsid w:val="004878C6"/>
    <w:rsid w:val="00487CCB"/>
    <w:rsid w:val="00487D23"/>
    <w:rsid w:val="004902CC"/>
    <w:rsid w:val="004904EA"/>
    <w:rsid w:val="004905F5"/>
    <w:rsid w:val="00490698"/>
    <w:rsid w:val="00490D11"/>
    <w:rsid w:val="00490E54"/>
    <w:rsid w:val="0049125D"/>
    <w:rsid w:val="00491C8B"/>
    <w:rsid w:val="00492159"/>
    <w:rsid w:val="00492767"/>
    <w:rsid w:val="00492C5B"/>
    <w:rsid w:val="00492CB8"/>
    <w:rsid w:val="004936B1"/>
    <w:rsid w:val="004943C0"/>
    <w:rsid w:val="0049467E"/>
    <w:rsid w:val="00494BDD"/>
    <w:rsid w:val="00494CD4"/>
    <w:rsid w:val="0049502D"/>
    <w:rsid w:val="00495141"/>
    <w:rsid w:val="004956D6"/>
    <w:rsid w:val="00496528"/>
    <w:rsid w:val="0049655E"/>
    <w:rsid w:val="00496779"/>
    <w:rsid w:val="004967AC"/>
    <w:rsid w:val="004975D1"/>
    <w:rsid w:val="004A0C14"/>
    <w:rsid w:val="004A0D08"/>
    <w:rsid w:val="004A144C"/>
    <w:rsid w:val="004A1CDC"/>
    <w:rsid w:val="004A1D2C"/>
    <w:rsid w:val="004A3067"/>
    <w:rsid w:val="004A4707"/>
    <w:rsid w:val="004A4FF9"/>
    <w:rsid w:val="004A5133"/>
    <w:rsid w:val="004A5E16"/>
    <w:rsid w:val="004A5EC7"/>
    <w:rsid w:val="004A6590"/>
    <w:rsid w:val="004A6711"/>
    <w:rsid w:val="004A6D04"/>
    <w:rsid w:val="004A6D61"/>
    <w:rsid w:val="004A713D"/>
    <w:rsid w:val="004A7258"/>
    <w:rsid w:val="004A7F2B"/>
    <w:rsid w:val="004B003C"/>
    <w:rsid w:val="004B003D"/>
    <w:rsid w:val="004B0D25"/>
    <w:rsid w:val="004B1E9C"/>
    <w:rsid w:val="004B1F02"/>
    <w:rsid w:val="004B2336"/>
    <w:rsid w:val="004B24AC"/>
    <w:rsid w:val="004B24E9"/>
    <w:rsid w:val="004B28B7"/>
    <w:rsid w:val="004B2A54"/>
    <w:rsid w:val="004B2F9B"/>
    <w:rsid w:val="004B4CB1"/>
    <w:rsid w:val="004B4F3E"/>
    <w:rsid w:val="004B6274"/>
    <w:rsid w:val="004B65E7"/>
    <w:rsid w:val="004B6F54"/>
    <w:rsid w:val="004B70FE"/>
    <w:rsid w:val="004B721E"/>
    <w:rsid w:val="004B7347"/>
    <w:rsid w:val="004B7AB0"/>
    <w:rsid w:val="004B7BD8"/>
    <w:rsid w:val="004B7EDA"/>
    <w:rsid w:val="004C0415"/>
    <w:rsid w:val="004C06E0"/>
    <w:rsid w:val="004C0E02"/>
    <w:rsid w:val="004C0E67"/>
    <w:rsid w:val="004C0F30"/>
    <w:rsid w:val="004C17E7"/>
    <w:rsid w:val="004C18C5"/>
    <w:rsid w:val="004C274D"/>
    <w:rsid w:val="004C3750"/>
    <w:rsid w:val="004C3891"/>
    <w:rsid w:val="004C3BFE"/>
    <w:rsid w:val="004C3CC3"/>
    <w:rsid w:val="004C589B"/>
    <w:rsid w:val="004C5967"/>
    <w:rsid w:val="004C6410"/>
    <w:rsid w:val="004C64A9"/>
    <w:rsid w:val="004C68C5"/>
    <w:rsid w:val="004C6A02"/>
    <w:rsid w:val="004C6CA4"/>
    <w:rsid w:val="004C6DC5"/>
    <w:rsid w:val="004C6E9F"/>
    <w:rsid w:val="004C7003"/>
    <w:rsid w:val="004C724C"/>
    <w:rsid w:val="004C732E"/>
    <w:rsid w:val="004C7406"/>
    <w:rsid w:val="004C77A3"/>
    <w:rsid w:val="004C79DA"/>
    <w:rsid w:val="004D1071"/>
    <w:rsid w:val="004D148B"/>
    <w:rsid w:val="004D1884"/>
    <w:rsid w:val="004D1DD4"/>
    <w:rsid w:val="004D2161"/>
    <w:rsid w:val="004D236D"/>
    <w:rsid w:val="004D272D"/>
    <w:rsid w:val="004D2B49"/>
    <w:rsid w:val="004D33AE"/>
    <w:rsid w:val="004D34A3"/>
    <w:rsid w:val="004D3760"/>
    <w:rsid w:val="004D38B5"/>
    <w:rsid w:val="004D3C4D"/>
    <w:rsid w:val="004D3E68"/>
    <w:rsid w:val="004D4D65"/>
    <w:rsid w:val="004D5C04"/>
    <w:rsid w:val="004D6BDC"/>
    <w:rsid w:val="004D6C8B"/>
    <w:rsid w:val="004D6EBF"/>
    <w:rsid w:val="004D720A"/>
    <w:rsid w:val="004D7421"/>
    <w:rsid w:val="004D7B88"/>
    <w:rsid w:val="004E0141"/>
    <w:rsid w:val="004E05DF"/>
    <w:rsid w:val="004E069E"/>
    <w:rsid w:val="004E1422"/>
    <w:rsid w:val="004E1B9B"/>
    <w:rsid w:val="004E2528"/>
    <w:rsid w:val="004E2B71"/>
    <w:rsid w:val="004E2C44"/>
    <w:rsid w:val="004E30B1"/>
    <w:rsid w:val="004E3C71"/>
    <w:rsid w:val="004E46D0"/>
    <w:rsid w:val="004E524A"/>
    <w:rsid w:val="004E57C2"/>
    <w:rsid w:val="004E601C"/>
    <w:rsid w:val="004E66B6"/>
    <w:rsid w:val="004E6B7E"/>
    <w:rsid w:val="004E7ED1"/>
    <w:rsid w:val="004F00DC"/>
    <w:rsid w:val="004F22BA"/>
    <w:rsid w:val="004F2519"/>
    <w:rsid w:val="004F2815"/>
    <w:rsid w:val="004F3136"/>
    <w:rsid w:val="004F3670"/>
    <w:rsid w:val="004F512A"/>
    <w:rsid w:val="004F5578"/>
    <w:rsid w:val="004F55CB"/>
    <w:rsid w:val="004F55F7"/>
    <w:rsid w:val="004F6117"/>
    <w:rsid w:val="004F64A2"/>
    <w:rsid w:val="004F66E4"/>
    <w:rsid w:val="004F6B3E"/>
    <w:rsid w:val="004F6B7D"/>
    <w:rsid w:val="004F6D47"/>
    <w:rsid w:val="004F6F5C"/>
    <w:rsid w:val="004F7E56"/>
    <w:rsid w:val="005004FE"/>
    <w:rsid w:val="0050078F"/>
    <w:rsid w:val="00500DBA"/>
    <w:rsid w:val="005010F8"/>
    <w:rsid w:val="00501132"/>
    <w:rsid w:val="00501458"/>
    <w:rsid w:val="0050183B"/>
    <w:rsid w:val="00501E4F"/>
    <w:rsid w:val="00501E52"/>
    <w:rsid w:val="00501EFB"/>
    <w:rsid w:val="00502D38"/>
    <w:rsid w:val="00503433"/>
    <w:rsid w:val="00503E78"/>
    <w:rsid w:val="00504813"/>
    <w:rsid w:val="00504D82"/>
    <w:rsid w:val="00504ED8"/>
    <w:rsid w:val="00505726"/>
    <w:rsid w:val="00505B5B"/>
    <w:rsid w:val="00506805"/>
    <w:rsid w:val="00506ABB"/>
    <w:rsid w:val="00507215"/>
    <w:rsid w:val="00507658"/>
    <w:rsid w:val="00507AC2"/>
    <w:rsid w:val="00507F4B"/>
    <w:rsid w:val="00510828"/>
    <w:rsid w:val="0051082C"/>
    <w:rsid w:val="00510EBB"/>
    <w:rsid w:val="00511717"/>
    <w:rsid w:val="00511940"/>
    <w:rsid w:val="005123FA"/>
    <w:rsid w:val="0051269F"/>
    <w:rsid w:val="005127C4"/>
    <w:rsid w:val="00512DFE"/>
    <w:rsid w:val="00513198"/>
    <w:rsid w:val="00513489"/>
    <w:rsid w:val="00513939"/>
    <w:rsid w:val="00513C41"/>
    <w:rsid w:val="0051498C"/>
    <w:rsid w:val="005149D7"/>
    <w:rsid w:val="00514C0C"/>
    <w:rsid w:val="0051531C"/>
    <w:rsid w:val="005153AB"/>
    <w:rsid w:val="005155DA"/>
    <w:rsid w:val="00515987"/>
    <w:rsid w:val="00515C60"/>
    <w:rsid w:val="00515CF7"/>
    <w:rsid w:val="005163CB"/>
    <w:rsid w:val="00517435"/>
    <w:rsid w:val="00517494"/>
    <w:rsid w:val="005177F8"/>
    <w:rsid w:val="005200EF"/>
    <w:rsid w:val="00520609"/>
    <w:rsid w:val="005212E5"/>
    <w:rsid w:val="00521D81"/>
    <w:rsid w:val="00522285"/>
    <w:rsid w:val="005222ED"/>
    <w:rsid w:val="005227D1"/>
    <w:rsid w:val="00523E6B"/>
    <w:rsid w:val="00524432"/>
    <w:rsid w:val="00524ADA"/>
    <w:rsid w:val="00525DD4"/>
    <w:rsid w:val="005260B4"/>
    <w:rsid w:val="00526A95"/>
    <w:rsid w:val="00526B8D"/>
    <w:rsid w:val="00527439"/>
    <w:rsid w:val="00530421"/>
    <w:rsid w:val="00530494"/>
    <w:rsid w:val="00530D4A"/>
    <w:rsid w:val="00530F49"/>
    <w:rsid w:val="0053133B"/>
    <w:rsid w:val="005313B2"/>
    <w:rsid w:val="0053147F"/>
    <w:rsid w:val="00531BA9"/>
    <w:rsid w:val="00531C19"/>
    <w:rsid w:val="00532140"/>
    <w:rsid w:val="005331C1"/>
    <w:rsid w:val="00533401"/>
    <w:rsid w:val="0053379D"/>
    <w:rsid w:val="00534700"/>
    <w:rsid w:val="0053519E"/>
    <w:rsid w:val="0053530B"/>
    <w:rsid w:val="00535F6D"/>
    <w:rsid w:val="00536233"/>
    <w:rsid w:val="00536ABB"/>
    <w:rsid w:val="00536C68"/>
    <w:rsid w:val="00537576"/>
    <w:rsid w:val="0053791C"/>
    <w:rsid w:val="00537B3D"/>
    <w:rsid w:val="00537FD1"/>
    <w:rsid w:val="005403B6"/>
    <w:rsid w:val="005416BF"/>
    <w:rsid w:val="00541E2A"/>
    <w:rsid w:val="00542FB4"/>
    <w:rsid w:val="00543592"/>
    <w:rsid w:val="0054390A"/>
    <w:rsid w:val="0054549A"/>
    <w:rsid w:val="00546036"/>
    <w:rsid w:val="0054603E"/>
    <w:rsid w:val="00546284"/>
    <w:rsid w:val="00546368"/>
    <w:rsid w:val="00546724"/>
    <w:rsid w:val="005476A5"/>
    <w:rsid w:val="00551F4C"/>
    <w:rsid w:val="00552168"/>
    <w:rsid w:val="00552522"/>
    <w:rsid w:val="005526CE"/>
    <w:rsid w:val="00553214"/>
    <w:rsid w:val="00553684"/>
    <w:rsid w:val="00554858"/>
    <w:rsid w:val="005551A0"/>
    <w:rsid w:val="005553DE"/>
    <w:rsid w:val="005555C8"/>
    <w:rsid w:val="00555809"/>
    <w:rsid w:val="00556222"/>
    <w:rsid w:val="00556A7A"/>
    <w:rsid w:val="00557715"/>
    <w:rsid w:val="005579CA"/>
    <w:rsid w:val="00557DD5"/>
    <w:rsid w:val="0056004D"/>
    <w:rsid w:val="005606FA"/>
    <w:rsid w:val="00560D2D"/>
    <w:rsid w:val="00560DB0"/>
    <w:rsid w:val="005612AB"/>
    <w:rsid w:val="00561CF4"/>
    <w:rsid w:val="00561FEA"/>
    <w:rsid w:val="0056242F"/>
    <w:rsid w:val="0056269A"/>
    <w:rsid w:val="00562AE7"/>
    <w:rsid w:val="00562E80"/>
    <w:rsid w:val="00562FEE"/>
    <w:rsid w:val="00563CE9"/>
    <w:rsid w:val="00564B6F"/>
    <w:rsid w:val="00564DD9"/>
    <w:rsid w:val="00566013"/>
    <w:rsid w:val="00566183"/>
    <w:rsid w:val="00566AAF"/>
    <w:rsid w:val="00571EF5"/>
    <w:rsid w:val="00572863"/>
    <w:rsid w:val="00572F81"/>
    <w:rsid w:val="00573548"/>
    <w:rsid w:val="005736B6"/>
    <w:rsid w:val="00573988"/>
    <w:rsid w:val="00574696"/>
    <w:rsid w:val="0057481E"/>
    <w:rsid w:val="0057540E"/>
    <w:rsid w:val="00575750"/>
    <w:rsid w:val="00575E60"/>
    <w:rsid w:val="005768C8"/>
    <w:rsid w:val="00576DB6"/>
    <w:rsid w:val="00577240"/>
    <w:rsid w:val="00580C3F"/>
    <w:rsid w:val="00580CEA"/>
    <w:rsid w:val="005813E9"/>
    <w:rsid w:val="00581480"/>
    <w:rsid w:val="005824FA"/>
    <w:rsid w:val="005827E1"/>
    <w:rsid w:val="00582B18"/>
    <w:rsid w:val="00583620"/>
    <w:rsid w:val="005837FF"/>
    <w:rsid w:val="00583AA5"/>
    <w:rsid w:val="00583FFC"/>
    <w:rsid w:val="0058434F"/>
    <w:rsid w:val="0058462E"/>
    <w:rsid w:val="00584720"/>
    <w:rsid w:val="00584AB5"/>
    <w:rsid w:val="00584D9E"/>
    <w:rsid w:val="0058532E"/>
    <w:rsid w:val="00585A31"/>
    <w:rsid w:val="005861CD"/>
    <w:rsid w:val="005867F7"/>
    <w:rsid w:val="0058694F"/>
    <w:rsid w:val="00586CE8"/>
    <w:rsid w:val="00586D4D"/>
    <w:rsid w:val="00586ED6"/>
    <w:rsid w:val="005908F5"/>
    <w:rsid w:val="00590B2C"/>
    <w:rsid w:val="00590CDF"/>
    <w:rsid w:val="00590D16"/>
    <w:rsid w:val="00590F6C"/>
    <w:rsid w:val="00590FC7"/>
    <w:rsid w:val="00591126"/>
    <w:rsid w:val="00591D65"/>
    <w:rsid w:val="00592A5C"/>
    <w:rsid w:val="005931FF"/>
    <w:rsid w:val="00593234"/>
    <w:rsid w:val="005934C3"/>
    <w:rsid w:val="00593581"/>
    <w:rsid w:val="00593CBA"/>
    <w:rsid w:val="00594842"/>
    <w:rsid w:val="00595EFC"/>
    <w:rsid w:val="005960B5"/>
    <w:rsid w:val="00596263"/>
    <w:rsid w:val="00596655"/>
    <w:rsid w:val="005966D7"/>
    <w:rsid w:val="005A0A6C"/>
    <w:rsid w:val="005A1088"/>
    <w:rsid w:val="005A113C"/>
    <w:rsid w:val="005A1747"/>
    <w:rsid w:val="005A1CC1"/>
    <w:rsid w:val="005A2459"/>
    <w:rsid w:val="005A2DD1"/>
    <w:rsid w:val="005A34AD"/>
    <w:rsid w:val="005A3F82"/>
    <w:rsid w:val="005A43FE"/>
    <w:rsid w:val="005A4486"/>
    <w:rsid w:val="005A461C"/>
    <w:rsid w:val="005A477E"/>
    <w:rsid w:val="005A495B"/>
    <w:rsid w:val="005A4B42"/>
    <w:rsid w:val="005A533E"/>
    <w:rsid w:val="005A57AB"/>
    <w:rsid w:val="005A5836"/>
    <w:rsid w:val="005A5AE1"/>
    <w:rsid w:val="005A5D03"/>
    <w:rsid w:val="005A5D42"/>
    <w:rsid w:val="005A5FAC"/>
    <w:rsid w:val="005A6572"/>
    <w:rsid w:val="005A690C"/>
    <w:rsid w:val="005A6B70"/>
    <w:rsid w:val="005A71D3"/>
    <w:rsid w:val="005A793B"/>
    <w:rsid w:val="005A7F4D"/>
    <w:rsid w:val="005B08F2"/>
    <w:rsid w:val="005B0DD5"/>
    <w:rsid w:val="005B11F2"/>
    <w:rsid w:val="005B13B6"/>
    <w:rsid w:val="005B1685"/>
    <w:rsid w:val="005B17DB"/>
    <w:rsid w:val="005B1A67"/>
    <w:rsid w:val="005B20D6"/>
    <w:rsid w:val="005B2EB9"/>
    <w:rsid w:val="005B3213"/>
    <w:rsid w:val="005B3401"/>
    <w:rsid w:val="005B347F"/>
    <w:rsid w:val="005B3879"/>
    <w:rsid w:val="005B3EEA"/>
    <w:rsid w:val="005B4C54"/>
    <w:rsid w:val="005B4E45"/>
    <w:rsid w:val="005B621B"/>
    <w:rsid w:val="005B62A0"/>
    <w:rsid w:val="005B658A"/>
    <w:rsid w:val="005B6899"/>
    <w:rsid w:val="005B6D18"/>
    <w:rsid w:val="005B6EA5"/>
    <w:rsid w:val="005B7933"/>
    <w:rsid w:val="005C009D"/>
    <w:rsid w:val="005C0404"/>
    <w:rsid w:val="005C04B1"/>
    <w:rsid w:val="005C0C06"/>
    <w:rsid w:val="005C15A4"/>
    <w:rsid w:val="005C1889"/>
    <w:rsid w:val="005C18E2"/>
    <w:rsid w:val="005C219B"/>
    <w:rsid w:val="005C2661"/>
    <w:rsid w:val="005C322C"/>
    <w:rsid w:val="005C3B84"/>
    <w:rsid w:val="005C48A6"/>
    <w:rsid w:val="005C4EFD"/>
    <w:rsid w:val="005C6188"/>
    <w:rsid w:val="005C6216"/>
    <w:rsid w:val="005C6314"/>
    <w:rsid w:val="005C643D"/>
    <w:rsid w:val="005C6450"/>
    <w:rsid w:val="005C6957"/>
    <w:rsid w:val="005C6BFB"/>
    <w:rsid w:val="005C6FC5"/>
    <w:rsid w:val="005C70F5"/>
    <w:rsid w:val="005C7104"/>
    <w:rsid w:val="005C713A"/>
    <w:rsid w:val="005C7211"/>
    <w:rsid w:val="005D009F"/>
    <w:rsid w:val="005D024F"/>
    <w:rsid w:val="005D0305"/>
    <w:rsid w:val="005D04D2"/>
    <w:rsid w:val="005D056A"/>
    <w:rsid w:val="005D0695"/>
    <w:rsid w:val="005D0CE3"/>
    <w:rsid w:val="005D14CA"/>
    <w:rsid w:val="005D1BDB"/>
    <w:rsid w:val="005D1CAD"/>
    <w:rsid w:val="005D1D27"/>
    <w:rsid w:val="005D2137"/>
    <w:rsid w:val="005D2685"/>
    <w:rsid w:val="005D365F"/>
    <w:rsid w:val="005D494C"/>
    <w:rsid w:val="005D4F59"/>
    <w:rsid w:val="005D58A2"/>
    <w:rsid w:val="005D598A"/>
    <w:rsid w:val="005D5E1F"/>
    <w:rsid w:val="005D5EA1"/>
    <w:rsid w:val="005D61A7"/>
    <w:rsid w:val="005D6B9A"/>
    <w:rsid w:val="005D6F2F"/>
    <w:rsid w:val="005D75A0"/>
    <w:rsid w:val="005D7668"/>
    <w:rsid w:val="005D7ECB"/>
    <w:rsid w:val="005E064F"/>
    <w:rsid w:val="005E1523"/>
    <w:rsid w:val="005E1C5B"/>
    <w:rsid w:val="005E1C92"/>
    <w:rsid w:val="005E2387"/>
    <w:rsid w:val="005E288C"/>
    <w:rsid w:val="005E2F08"/>
    <w:rsid w:val="005E34BD"/>
    <w:rsid w:val="005E3942"/>
    <w:rsid w:val="005E4435"/>
    <w:rsid w:val="005E4E48"/>
    <w:rsid w:val="005E5B11"/>
    <w:rsid w:val="005E5C23"/>
    <w:rsid w:val="005E5C99"/>
    <w:rsid w:val="005E5D4F"/>
    <w:rsid w:val="005E6806"/>
    <w:rsid w:val="005E6D89"/>
    <w:rsid w:val="005E7A08"/>
    <w:rsid w:val="005F0F48"/>
    <w:rsid w:val="005F1039"/>
    <w:rsid w:val="005F1A7E"/>
    <w:rsid w:val="005F1EE9"/>
    <w:rsid w:val="005F20E3"/>
    <w:rsid w:val="005F2144"/>
    <w:rsid w:val="005F25DD"/>
    <w:rsid w:val="005F301A"/>
    <w:rsid w:val="005F3FB3"/>
    <w:rsid w:val="005F6428"/>
    <w:rsid w:val="005F6738"/>
    <w:rsid w:val="005F6B20"/>
    <w:rsid w:val="005F6C09"/>
    <w:rsid w:val="005F7CC6"/>
    <w:rsid w:val="00600930"/>
    <w:rsid w:val="00601199"/>
    <w:rsid w:val="00601889"/>
    <w:rsid w:val="00602108"/>
    <w:rsid w:val="006025FF"/>
    <w:rsid w:val="00602937"/>
    <w:rsid w:val="0060308F"/>
    <w:rsid w:val="00603564"/>
    <w:rsid w:val="006036FF"/>
    <w:rsid w:val="00603D88"/>
    <w:rsid w:val="006053B7"/>
    <w:rsid w:val="006058D0"/>
    <w:rsid w:val="006062A6"/>
    <w:rsid w:val="00606E15"/>
    <w:rsid w:val="0060730C"/>
    <w:rsid w:val="00610087"/>
    <w:rsid w:val="0061014A"/>
    <w:rsid w:val="00610484"/>
    <w:rsid w:val="0061082D"/>
    <w:rsid w:val="00610E49"/>
    <w:rsid w:val="00611761"/>
    <w:rsid w:val="00611845"/>
    <w:rsid w:val="0061186E"/>
    <w:rsid w:val="0061264B"/>
    <w:rsid w:val="00612CF8"/>
    <w:rsid w:val="00613481"/>
    <w:rsid w:val="00614506"/>
    <w:rsid w:val="00614B5D"/>
    <w:rsid w:val="00614C37"/>
    <w:rsid w:val="006152AC"/>
    <w:rsid w:val="006155FA"/>
    <w:rsid w:val="00615B6E"/>
    <w:rsid w:val="0061627D"/>
    <w:rsid w:val="0061673C"/>
    <w:rsid w:val="00617132"/>
    <w:rsid w:val="006178E1"/>
    <w:rsid w:val="006215FE"/>
    <w:rsid w:val="006224C6"/>
    <w:rsid w:val="00622539"/>
    <w:rsid w:val="0062344F"/>
    <w:rsid w:val="00623B85"/>
    <w:rsid w:val="00623B8A"/>
    <w:rsid w:val="00625601"/>
    <w:rsid w:val="00625D5D"/>
    <w:rsid w:val="006272B2"/>
    <w:rsid w:val="0062735E"/>
    <w:rsid w:val="00627D25"/>
    <w:rsid w:val="00630CC5"/>
    <w:rsid w:val="00630EC1"/>
    <w:rsid w:val="00630ECD"/>
    <w:rsid w:val="0063111E"/>
    <w:rsid w:val="006315D6"/>
    <w:rsid w:val="00631617"/>
    <w:rsid w:val="00631F08"/>
    <w:rsid w:val="00631FE7"/>
    <w:rsid w:val="00632A53"/>
    <w:rsid w:val="00633041"/>
    <w:rsid w:val="006336B3"/>
    <w:rsid w:val="00633B54"/>
    <w:rsid w:val="006341DC"/>
    <w:rsid w:val="00634B46"/>
    <w:rsid w:val="00635159"/>
    <w:rsid w:val="00635A6A"/>
    <w:rsid w:val="006360AF"/>
    <w:rsid w:val="0063614A"/>
    <w:rsid w:val="00636939"/>
    <w:rsid w:val="00636C9D"/>
    <w:rsid w:val="006370AA"/>
    <w:rsid w:val="00637376"/>
    <w:rsid w:val="006379F5"/>
    <w:rsid w:val="00637AB7"/>
    <w:rsid w:val="006402A1"/>
    <w:rsid w:val="00640B4F"/>
    <w:rsid w:val="00640FFC"/>
    <w:rsid w:val="006410DC"/>
    <w:rsid w:val="0064127D"/>
    <w:rsid w:val="006414FB"/>
    <w:rsid w:val="0064169A"/>
    <w:rsid w:val="0064172C"/>
    <w:rsid w:val="00641A3B"/>
    <w:rsid w:val="00642525"/>
    <w:rsid w:val="006426F7"/>
    <w:rsid w:val="006427BE"/>
    <w:rsid w:val="00642EFA"/>
    <w:rsid w:val="006432E2"/>
    <w:rsid w:val="006435CF"/>
    <w:rsid w:val="00643707"/>
    <w:rsid w:val="00643764"/>
    <w:rsid w:val="00643AAC"/>
    <w:rsid w:val="00643C69"/>
    <w:rsid w:val="00643FAC"/>
    <w:rsid w:val="00644409"/>
    <w:rsid w:val="00644F0F"/>
    <w:rsid w:val="00645778"/>
    <w:rsid w:val="006461CA"/>
    <w:rsid w:val="006465CB"/>
    <w:rsid w:val="00646A6A"/>
    <w:rsid w:val="00646E39"/>
    <w:rsid w:val="00647D45"/>
    <w:rsid w:val="00647EA4"/>
    <w:rsid w:val="0065075E"/>
    <w:rsid w:val="00650906"/>
    <w:rsid w:val="00650A57"/>
    <w:rsid w:val="00651656"/>
    <w:rsid w:val="00651706"/>
    <w:rsid w:val="00651BCF"/>
    <w:rsid w:val="00651DB6"/>
    <w:rsid w:val="00652B39"/>
    <w:rsid w:val="00653474"/>
    <w:rsid w:val="0065352D"/>
    <w:rsid w:val="00654ACD"/>
    <w:rsid w:val="00655403"/>
    <w:rsid w:val="006557EF"/>
    <w:rsid w:val="00656EC3"/>
    <w:rsid w:val="00656FD9"/>
    <w:rsid w:val="0065730A"/>
    <w:rsid w:val="00657766"/>
    <w:rsid w:val="00657A48"/>
    <w:rsid w:val="00657B17"/>
    <w:rsid w:val="00657CB2"/>
    <w:rsid w:val="00657DBE"/>
    <w:rsid w:val="00660261"/>
    <w:rsid w:val="00660729"/>
    <w:rsid w:val="00660DCC"/>
    <w:rsid w:val="006611AA"/>
    <w:rsid w:val="006614D1"/>
    <w:rsid w:val="00661B63"/>
    <w:rsid w:val="00661DF5"/>
    <w:rsid w:val="0066217C"/>
    <w:rsid w:val="00665C95"/>
    <w:rsid w:val="00665D03"/>
    <w:rsid w:val="006673DB"/>
    <w:rsid w:val="00667457"/>
    <w:rsid w:val="006675A9"/>
    <w:rsid w:val="0066788F"/>
    <w:rsid w:val="00667D31"/>
    <w:rsid w:val="00670221"/>
    <w:rsid w:val="00670934"/>
    <w:rsid w:val="00670FC7"/>
    <w:rsid w:val="00671229"/>
    <w:rsid w:val="006712A6"/>
    <w:rsid w:val="00671CCD"/>
    <w:rsid w:val="00671CE7"/>
    <w:rsid w:val="006721BF"/>
    <w:rsid w:val="006727D0"/>
    <w:rsid w:val="00672D55"/>
    <w:rsid w:val="00673199"/>
    <w:rsid w:val="00673240"/>
    <w:rsid w:val="0067351C"/>
    <w:rsid w:val="00673587"/>
    <w:rsid w:val="00673E86"/>
    <w:rsid w:val="00674304"/>
    <w:rsid w:val="00674310"/>
    <w:rsid w:val="00674448"/>
    <w:rsid w:val="006750C0"/>
    <w:rsid w:val="006752C3"/>
    <w:rsid w:val="00675889"/>
    <w:rsid w:val="00675EFB"/>
    <w:rsid w:val="0067628F"/>
    <w:rsid w:val="0067647F"/>
    <w:rsid w:val="0067677D"/>
    <w:rsid w:val="00676BF2"/>
    <w:rsid w:val="00676E28"/>
    <w:rsid w:val="006773A9"/>
    <w:rsid w:val="006775F3"/>
    <w:rsid w:val="0067774E"/>
    <w:rsid w:val="00680A49"/>
    <w:rsid w:val="006818EB"/>
    <w:rsid w:val="006819A0"/>
    <w:rsid w:val="006826B5"/>
    <w:rsid w:val="00682E00"/>
    <w:rsid w:val="0068312B"/>
    <w:rsid w:val="00683157"/>
    <w:rsid w:val="00685022"/>
    <w:rsid w:val="006854FD"/>
    <w:rsid w:val="006859D6"/>
    <w:rsid w:val="006867DB"/>
    <w:rsid w:val="00687334"/>
    <w:rsid w:val="00687382"/>
    <w:rsid w:val="00690220"/>
    <w:rsid w:val="006909C9"/>
    <w:rsid w:val="00690F04"/>
    <w:rsid w:val="00691D9A"/>
    <w:rsid w:val="006927BF"/>
    <w:rsid w:val="0069283E"/>
    <w:rsid w:val="00692D39"/>
    <w:rsid w:val="00693536"/>
    <w:rsid w:val="006939F3"/>
    <w:rsid w:val="00694197"/>
    <w:rsid w:val="006956C4"/>
    <w:rsid w:val="006963C5"/>
    <w:rsid w:val="0069712A"/>
    <w:rsid w:val="006973A0"/>
    <w:rsid w:val="00697B04"/>
    <w:rsid w:val="00697B82"/>
    <w:rsid w:val="006A012E"/>
    <w:rsid w:val="006A1ED9"/>
    <w:rsid w:val="006A2018"/>
    <w:rsid w:val="006A26C3"/>
    <w:rsid w:val="006A2D59"/>
    <w:rsid w:val="006A364D"/>
    <w:rsid w:val="006A379B"/>
    <w:rsid w:val="006A3E23"/>
    <w:rsid w:val="006A3E62"/>
    <w:rsid w:val="006A3F82"/>
    <w:rsid w:val="006A4173"/>
    <w:rsid w:val="006A46FC"/>
    <w:rsid w:val="006A4D05"/>
    <w:rsid w:val="006A4E8B"/>
    <w:rsid w:val="006A5666"/>
    <w:rsid w:val="006A5A60"/>
    <w:rsid w:val="006A5D0E"/>
    <w:rsid w:val="006A5F46"/>
    <w:rsid w:val="006A66B4"/>
    <w:rsid w:val="006A6965"/>
    <w:rsid w:val="006A6BC2"/>
    <w:rsid w:val="006A78D5"/>
    <w:rsid w:val="006A7E58"/>
    <w:rsid w:val="006B09DF"/>
    <w:rsid w:val="006B0A2C"/>
    <w:rsid w:val="006B16FF"/>
    <w:rsid w:val="006B2101"/>
    <w:rsid w:val="006B2450"/>
    <w:rsid w:val="006B31D4"/>
    <w:rsid w:val="006B3F4C"/>
    <w:rsid w:val="006B408E"/>
    <w:rsid w:val="006B488E"/>
    <w:rsid w:val="006B51A1"/>
    <w:rsid w:val="006B5ADD"/>
    <w:rsid w:val="006B5BF6"/>
    <w:rsid w:val="006B680C"/>
    <w:rsid w:val="006B68E8"/>
    <w:rsid w:val="006B6B67"/>
    <w:rsid w:val="006B70AB"/>
    <w:rsid w:val="006B766E"/>
    <w:rsid w:val="006B7C51"/>
    <w:rsid w:val="006C04F6"/>
    <w:rsid w:val="006C09B6"/>
    <w:rsid w:val="006C0B46"/>
    <w:rsid w:val="006C0D90"/>
    <w:rsid w:val="006C2218"/>
    <w:rsid w:val="006C286E"/>
    <w:rsid w:val="006C2BD1"/>
    <w:rsid w:val="006C2BEC"/>
    <w:rsid w:val="006C3046"/>
    <w:rsid w:val="006C31AB"/>
    <w:rsid w:val="006C39CA"/>
    <w:rsid w:val="006C40B3"/>
    <w:rsid w:val="006C4627"/>
    <w:rsid w:val="006C4FD1"/>
    <w:rsid w:val="006C5574"/>
    <w:rsid w:val="006C5D2B"/>
    <w:rsid w:val="006C5F42"/>
    <w:rsid w:val="006C686F"/>
    <w:rsid w:val="006C6BBC"/>
    <w:rsid w:val="006C74C0"/>
    <w:rsid w:val="006C7597"/>
    <w:rsid w:val="006C75AB"/>
    <w:rsid w:val="006C7619"/>
    <w:rsid w:val="006D0343"/>
    <w:rsid w:val="006D03D5"/>
    <w:rsid w:val="006D0C11"/>
    <w:rsid w:val="006D0F9E"/>
    <w:rsid w:val="006D1392"/>
    <w:rsid w:val="006D189F"/>
    <w:rsid w:val="006D212D"/>
    <w:rsid w:val="006D2465"/>
    <w:rsid w:val="006D2DFC"/>
    <w:rsid w:val="006D2EFC"/>
    <w:rsid w:val="006D39A8"/>
    <w:rsid w:val="006D3D01"/>
    <w:rsid w:val="006D3F1D"/>
    <w:rsid w:val="006D45D7"/>
    <w:rsid w:val="006D4A92"/>
    <w:rsid w:val="006D4E90"/>
    <w:rsid w:val="006D589F"/>
    <w:rsid w:val="006D5FC9"/>
    <w:rsid w:val="006D65CA"/>
    <w:rsid w:val="006D6CF4"/>
    <w:rsid w:val="006D6E16"/>
    <w:rsid w:val="006D6F73"/>
    <w:rsid w:val="006D7A30"/>
    <w:rsid w:val="006D7F2D"/>
    <w:rsid w:val="006D7FB4"/>
    <w:rsid w:val="006D7FF0"/>
    <w:rsid w:val="006E00B1"/>
    <w:rsid w:val="006E06E6"/>
    <w:rsid w:val="006E0D27"/>
    <w:rsid w:val="006E0E2F"/>
    <w:rsid w:val="006E0EFA"/>
    <w:rsid w:val="006E13B4"/>
    <w:rsid w:val="006E1988"/>
    <w:rsid w:val="006E2135"/>
    <w:rsid w:val="006E2248"/>
    <w:rsid w:val="006E2A16"/>
    <w:rsid w:val="006E3516"/>
    <w:rsid w:val="006E3C00"/>
    <w:rsid w:val="006E44D0"/>
    <w:rsid w:val="006E4520"/>
    <w:rsid w:val="006E4699"/>
    <w:rsid w:val="006E4A11"/>
    <w:rsid w:val="006E4FE5"/>
    <w:rsid w:val="006E5150"/>
    <w:rsid w:val="006E57B1"/>
    <w:rsid w:val="006E5A38"/>
    <w:rsid w:val="006E5C39"/>
    <w:rsid w:val="006E6571"/>
    <w:rsid w:val="006E6CA4"/>
    <w:rsid w:val="006E728F"/>
    <w:rsid w:val="006E7BC7"/>
    <w:rsid w:val="006F0132"/>
    <w:rsid w:val="006F0695"/>
    <w:rsid w:val="006F06CC"/>
    <w:rsid w:val="006F156A"/>
    <w:rsid w:val="006F1788"/>
    <w:rsid w:val="006F2391"/>
    <w:rsid w:val="006F2B6B"/>
    <w:rsid w:val="006F32B6"/>
    <w:rsid w:val="006F3A94"/>
    <w:rsid w:val="006F3C41"/>
    <w:rsid w:val="006F4302"/>
    <w:rsid w:val="006F4323"/>
    <w:rsid w:val="006F4462"/>
    <w:rsid w:val="006F5992"/>
    <w:rsid w:val="006F6667"/>
    <w:rsid w:val="006F6B9E"/>
    <w:rsid w:val="006F77B2"/>
    <w:rsid w:val="006F7B41"/>
    <w:rsid w:val="0070069F"/>
    <w:rsid w:val="00700B98"/>
    <w:rsid w:val="00700C23"/>
    <w:rsid w:val="007012D0"/>
    <w:rsid w:val="00701547"/>
    <w:rsid w:val="007017F7"/>
    <w:rsid w:val="0070211F"/>
    <w:rsid w:val="00702C88"/>
    <w:rsid w:val="0070328D"/>
    <w:rsid w:val="00703806"/>
    <w:rsid w:val="00703DD7"/>
    <w:rsid w:val="00703F3D"/>
    <w:rsid w:val="00704C04"/>
    <w:rsid w:val="00705A3F"/>
    <w:rsid w:val="00705A74"/>
    <w:rsid w:val="00705AF8"/>
    <w:rsid w:val="00705B74"/>
    <w:rsid w:val="00706212"/>
    <w:rsid w:val="0070625A"/>
    <w:rsid w:val="0070633F"/>
    <w:rsid w:val="00706704"/>
    <w:rsid w:val="007100D2"/>
    <w:rsid w:val="007102CF"/>
    <w:rsid w:val="007107C5"/>
    <w:rsid w:val="007107F2"/>
    <w:rsid w:val="0071177B"/>
    <w:rsid w:val="00711FC8"/>
    <w:rsid w:val="00712278"/>
    <w:rsid w:val="007123C3"/>
    <w:rsid w:val="007127AA"/>
    <w:rsid w:val="00713D23"/>
    <w:rsid w:val="007149BA"/>
    <w:rsid w:val="00714E43"/>
    <w:rsid w:val="00715B52"/>
    <w:rsid w:val="00715DAC"/>
    <w:rsid w:val="00716594"/>
    <w:rsid w:val="007177A9"/>
    <w:rsid w:val="007204C3"/>
    <w:rsid w:val="007212D8"/>
    <w:rsid w:val="00721874"/>
    <w:rsid w:val="00721B59"/>
    <w:rsid w:val="007227A0"/>
    <w:rsid w:val="00722B42"/>
    <w:rsid w:val="00723462"/>
    <w:rsid w:val="007235DB"/>
    <w:rsid w:val="0072384A"/>
    <w:rsid w:val="0072424E"/>
    <w:rsid w:val="00724FD0"/>
    <w:rsid w:val="00725A76"/>
    <w:rsid w:val="00725FDE"/>
    <w:rsid w:val="00726038"/>
    <w:rsid w:val="00726C59"/>
    <w:rsid w:val="0072745C"/>
    <w:rsid w:val="00727741"/>
    <w:rsid w:val="00727A60"/>
    <w:rsid w:val="00730E76"/>
    <w:rsid w:val="00730E78"/>
    <w:rsid w:val="0073151F"/>
    <w:rsid w:val="00731621"/>
    <w:rsid w:val="00731706"/>
    <w:rsid w:val="00731A32"/>
    <w:rsid w:val="00731A6A"/>
    <w:rsid w:val="00732866"/>
    <w:rsid w:val="00732A3A"/>
    <w:rsid w:val="00732E36"/>
    <w:rsid w:val="00732F6A"/>
    <w:rsid w:val="00732F90"/>
    <w:rsid w:val="007330AC"/>
    <w:rsid w:val="00733970"/>
    <w:rsid w:val="00734520"/>
    <w:rsid w:val="007348C1"/>
    <w:rsid w:val="00734F01"/>
    <w:rsid w:val="00734F69"/>
    <w:rsid w:val="00735554"/>
    <w:rsid w:val="0073586C"/>
    <w:rsid w:val="00735E87"/>
    <w:rsid w:val="00736454"/>
    <w:rsid w:val="007368B3"/>
    <w:rsid w:val="00736E7D"/>
    <w:rsid w:val="00737143"/>
    <w:rsid w:val="00737574"/>
    <w:rsid w:val="00737FCC"/>
    <w:rsid w:val="007403BF"/>
    <w:rsid w:val="00740BE2"/>
    <w:rsid w:val="0074166A"/>
    <w:rsid w:val="0074305A"/>
    <w:rsid w:val="007434F4"/>
    <w:rsid w:val="0074384C"/>
    <w:rsid w:val="00743F79"/>
    <w:rsid w:val="00743FD7"/>
    <w:rsid w:val="0074587D"/>
    <w:rsid w:val="0074662E"/>
    <w:rsid w:val="007469C6"/>
    <w:rsid w:val="00746C31"/>
    <w:rsid w:val="0074751E"/>
    <w:rsid w:val="00747BB3"/>
    <w:rsid w:val="00747F0F"/>
    <w:rsid w:val="0075009E"/>
    <w:rsid w:val="0075015C"/>
    <w:rsid w:val="00750225"/>
    <w:rsid w:val="00750BD3"/>
    <w:rsid w:val="00750EC0"/>
    <w:rsid w:val="00751118"/>
    <w:rsid w:val="0075289F"/>
    <w:rsid w:val="007531A3"/>
    <w:rsid w:val="00753E99"/>
    <w:rsid w:val="00754073"/>
    <w:rsid w:val="00754198"/>
    <w:rsid w:val="007546AD"/>
    <w:rsid w:val="00754B70"/>
    <w:rsid w:val="00755204"/>
    <w:rsid w:val="007553BB"/>
    <w:rsid w:val="00755576"/>
    <w:rsid w:val="00756774"/>
    <w:rsid w:val="00756EEB"/>
    <w:rsid w:val="007570FC"/>
    <w:rsid w:val="00757173"/>
    <w:rsid w:val="00757197"/>
    <w:rsid w:val="00760ACD"/>
    <w:rsid w:val="00760AD7"/>
    <w:rsid w:val="0076103B"/>
    <w:rsid w:val="0076163B"/>
    <w:rsid w:val="007618A3"/>
    <w:rsid w:val="007629B4"/>
    <w:rsid w:val="00762AD2"/>
    <w:rsid w:val="007635B9"/>
    <w:rsid w:val="007636C9"/>
    <w:rsid w:val="007640E5"/>
    <w:rsid w:val="00764453"/>
    <w:rsid w:val="00764473"/>
    <w:rsid w:val="00764AD4"/>
    <w:rsid w:val="007656B0"/>
    <w:rsid w:val="00765784"/>
    <w:rsid w:val="00765802"/>
    <w:rsid w:val="007658A7"/>
    <w:rsid w:val="00765965"/>
    <w:rsid w:val="00765F8F"/>
    <w:rsid w:val="00766029"/>
    <w:rsid w:val="00766176"/>
    <w:rsid w:val="007661EC"/>
    <w:rsid w:val="007662F5"/>
    <w:rsid w:val="007665C3"/>
    <w:rsid w:val="00766956"/>
    <w:rsid w:val="00766B87"/>
    <w:rsid w:val="00767239"/>
    <w:rsid w:val="0076738E"/>
    <w:rsid w:val="0076779A"/>
    <w:rsid w:val="007700C7"/>
    <w:rsid w:val="00770DDB"/>
    <w:rsid w:val="00770EFB"/>
    <w:rsid w:val="00770F93"/>
    <w:rsid w:val="00771531"/>
    <w:rsid w:val="0077216E"/>
    <w:rsid w:val="007722E6"/>
    <w:rsid w:val="007726BB"/>
    <w:rsid w:val="00773077"/>
    <w:rsid w:val="00773EF1"/>
    <w:rsid w:val="0077435E"/>
    <w:rsid w:val="007743A1"/>
    <w:rsid w:val="007747B9"/>
    <w:rsid w:val="00774D0F"/>
    <w:rsid w:val="00775F92"/>
    <w:rsid w:val="0077659F"/>
    <w:rsid w:val="0077675F"/>
    <w:rsid w:val="00776830"/>
    <w:rsid w:val="00776965"/>
    <w:rsid w:val="00776CDA"/>
    <w:rsid w:val="00776F37"/>
    <w:rsid w:val="0078098E"/>
    <w:rsid w:val="00781147"/>
    <w:rsid w:val="00781985"/>
    <w:rsid w:val="0078207F"/>
    <w:rsid w:val="0078239D"/>
    <w:rsid w:val="00782421"/>
    <w:rsid w:val="00782539"/>
    <w:rsid w:val="00782703"/>
    <w:rsid w:val="00782CBD"/>
    <w:rsid w:val="00783777"/>
    <w:rsid w:val="0078382D"/>
    <w:rsid w:val="0078400E"/>
    <w:rsid w:val="0078470D"/>
    <w:rsid w:val="00785702"/>
    <w:rsid w:val="007858B2"/>
    <w:rsid w:val="007860C1"/>
    <w:rsid w:val="00786351"/>
    <w:rsid w:val="007868D8"/>
    <w:rsid w:val="00786C37"/>
    <w:rsid w:val="00790A90"/>
    <w:rsid w:val="00793257"/>
    <w:rsid w:val="007933B5"/>
    <w:rsid w:val="0079361B"/>
    <w:rsid w:val="00793D2D"/>
    <w:rsid w:val="00793F18"/>
    <w:rsid w:val="0079680E"/>
    <w:rsid w:val="00797170"/>
    <w:rsid w:val="007973C9"/>
    <w:rsid w:val="00797D4C"/>
    <w:rsid w:val="007A04E1"/>
    <w:rsid w:val="007A15B6"/>
    <w:rsid w:val="007A161F"/>
    <w:rsid w:val="007A1CEF"/>
    <w:rsid w:val="007A304B"/>
    <w:rsid w:val="007A31B4"/>
    <w:rsid w:val="007A3503"/>
    <w:rsid w:val="007A382C"/>
    <w:rsid w:val="007A4948"/>
    <w:rsid w:val="007A4DE7"/>
    <w:rsid w:val="007A5720"/>
    <w:rsid w:val="007A5907"/>
    <w:rsid w:val="007A5972"/>
    <w:rsid w:val="007A686E"/>
    <w:rsid w:val="007A7336"/>
    <w:rsid w:val="007A77EA"/>
    <w:rsid w:val="007B0291"/>
    <w:rsid w:val="007B040B"/>
    <w:rsid w:val="007B045A"/>
    <w:rsid w:val="007B0901"/>
    <w:rsid w:val="007B144F"/>
    <w:rsid w:val="007B1697"/>
    <w:rsid w:val="007B21CF"/>
    <w:rsid w:val="007B2279"/>
    <w:rsid w:val="007B27D0"/>
    <w:rsid w:val="007B29B6"/>
    <w:rsid w:val="007B29C4"/>
    <w:rsid w:val="007B2AC4"/>
    <w:rsid w:val="007B43C8"/>
    <w:rsid w:val="007B4621"/>
    <w:rsid w:val="007B4803"/>
    <w:rsid w:val="007B4FE7"/>
    <w:rsid w:val="007B50BB"/>
    <w:rsid w:val="007B6757"/>
    <w:rsid w:val="007B6EF1"/>
    <w:rsid w:val="007B783A"/>
    <w:rsid w:val="007C0EAB"/>
    <w:rsid w:val="007C1392"/>
    <w:rsid w:val="007C16D5"/>
    <w:rsid w:val="007C1976"/>
    <w:rsid w:val="007C1CF0"/>
    <w:rsid w:val="007C22D1"/>
    <w:rsid w:val="007C269D"/>
    <w:rsid w:val="007C4161"/>
    <w:rsid w:val="007C449F"/>
    <w:rsid w:val="007C469B"/>
    <w:rsid w:val="007C482B"/>
    <w:rsid w:val="007C4B03"/>
    <w:rsid w:val="007C4EF1"/>
    <w:rsid w:val="007C5219"/>
    <w:rsid w:val="007C5568"/>
    <w:rsid w:val="007C5A1C"/>
    <w:rsid w:val="007C6148"/>
    <w:rsid w:val="007C6952"/>
    <w:rsid w:val="007C6FD0"/>
    <w:rsid w:val="007C71DF"/>
    <w:rsid w:val="007C7C60"/>
    <w:rsid w:val="007D03A9"/>
    <w:rsid w:val="007D043F"/>
    <w:rsid w:val="007D084B"/>
    <w:rsid w:val="007D1665"/>
    <w:rsid w:val="007D173A"/>
    <w:rsid w:val="007D1DA6"/>
    <w:rsid w:val="007D2081"/>
    <w:rsid w:val="007D213A"/>
    <w:rsid w:val="007D2ACB"/>
    <w:rsid w:val="007D2EFF"/>
    <w:rsid w:val="007D2F64"/>
    <w:rsid w:val="007D3467"/>
    <w:rsid w:val="007D3A2B"/>
    <w:rsid w:val="007D43B7"/>
    <w:rsid w:val="007D4BD3"/>
    <w:rsid w:val="007D5243"/>
    <w:rsid w:val="007D5741"/>
    <w:rsid w:val="007D5781"/>
    <w:rsid w:val="007D5A7E"/>
    <w:rsid w:val="007D5E11"/>
    <w:rsid w:val="007D6057"/>
    <w:rsid w:val="007D64C9"/>
    <w:rsid w:val="007D6773"/>
    <w:rsid w:val="007D6B51"/>
    <w:rsid w:val="007D6DE7"/>
    <w:rsid w:val="007D6EE6"/>
    <w:rsid w:val="007E0A06"/>
    <w:rsid w:val="007E0D50"/>
    <w:rsid w:val="007E1320"/>
    <w:rsid w:val="007E22AC"/>
    <w:rsid w:val="007E30AD"/>
    <w:rsid w:val="007E3604"/>
    <w:rsid w:val="007E3B43"/>
    <w:rsid w:val="007E3D23"/>
    <w:rsid w:val="007E3FA7"/>
    <w:rsid w:val="007E410B"/>
    <w:rsid w:val="007E430A"/>
    <w:rsid w:val="007E4801"/>
    <w:rsid w:val="007E5320"/>
    <w:rsid w:val="007E5375"/>
    <w:rsid w:val="007E566B"/>
    <w:rsid w:val="007E5A19"/>
    <w:rsid w:val="007E60C0"/>
    <w:rsid w:val="007E681B"/>
    <w:rsid w:val="007E7714"/>
    <w:rsid w:val="007E7B03"/>
    <w:rsid w:val="007F0BD5"/>
    <w:rsid w:val="007F108B"/>
    <w:rsid w:val="007F2054"/>
    <w:rsid w:val="007F2159"/>
    <w:rsid w:val="007F2246"/>
    <w:rsid w:val="007F27E7"/>
    <w:rsid w:val="007F2E98"/>
    <w:rsid w:val="007F3AB3"/>
    <w:rsid w:val="007F3CB2"/>
    <w:rsid w:val="007F3E66"/>
    <w:rsid w:val="007F3F4D"/>
    <w:rsid w:val="007F40AA"/>
    <w:rsid w:val="007F4D6C"/>
    <w:rsid w:val="007F4FBE"/>
    <w:rsid w:val="007F5DB5"/>
    <w:rsid w:val="007F67F5"/>
    <w:rsid w:val="007F6841"/>
    <w:rsid w:val="007F6D32"/>
    <w:rsid w:val="007F70A5"/>
    <w:rsid w:val="007F762B"/>
    <w:rsid w:val="007F7EEC"/>
    <w:rsid w:val="00800124"/>
    <w:rsid w:val="00800CDE"/>
    <w:rsid w:val="00800EEB"/>
    <w:rsid w:val="00801823"/>
    <w:rsid w:val="00801FD1"/>
    <w:rsid w:val="00802287"/>
    <w:rsid w:val="00802413"/>
    <w:rsid w:val="0080272A"/>
    <w:rsid w:val="008028F1"/>
    <w:rsid w:val="00803B00"/>
    <w:rsid w:val="00804524"/>
    <w:rsid w:val="008045BB"/>
    <w:rsid w:val="0080461C"/>
    <w:rsid w:val="00804D57"/>
    <w:rsid w:val="00805096"/>
    <w:rsid w:val="0080539A"/>
    <w:rsid w:val="008054AB"/>
    <w:rsid w:val="0080579F"/>
    <w:rsid w:val="00805A36"/>
    <w:rsid w:val="00805A4B"/>
    <w:rsid w:val="00806E3D"/>
    <w:rsid w:val="00807086"/>
    <w:rsid w:val="0080731B"/>
    <w:rsid w:val="008078B3"/>
    <w:rsid w:val="00807CAB"/>
    <w:rsid w:val="0081027F"/>
    <w:rsid w:val="00810308"/>
    <w:rsid w:val="0081181D"/>
    <w:rsid w:val="00811A62"/>
    <w:rsid w:val="00812E71"/>
    <w:rsid w:val="00812FF4"/>
    <w:rsid w:val="0081352E"/>
    <w:rsid w:val="00813553"/>
    <w:rsid w:val="00813AF5"/>
    <w:rsid w:val="00813DF3"/>
    <w:rsid w:val="00813F1C"/>
    <w:rsid w:val="00813FEB"/>
    <w:rsid w:val="008142B3"/>
    <w:rsid w:val="00815223"/>
    <w:rsid w:val="008152C6"/>
    <w:rsid w:val="0081593A"/>
    <w:rsid w:val="00815C04"/>
    <w:rsid w:val="008162E2"/>
    <w:rsid w:val="00816954"/>
    <w:rsid w:val="00816AFA"/>
    <w:rsid w:val="00816BE1"/>
    <w:rsid w:val="00817D03"/>
    <w:rsid w:val="00817F39"/>
    <w:rsid w:val="00820314"/>
    <w:rsid w:val="00820F43"/>
    <w:rsid w:val="008212D5"/>
    <w:rsid w:val="00821305"/>
    <w:rsid w:val="00821896"/>
    <w:rsid w:val="00822374"/>
    <w:rsid w:val="00822508"/>
    <w:rsid w:val="008225CF"/>
    <w:rsid w:val="00822CCA"/>
    <w:rsid w:val="00823018"/>
    <w:rsid w:val="00823808"/>
    <w:rsid w:val="00823D2C"/>
    <w:rsid w:val="00823F7B"/>
    <w:rsid w:val="00824844"/>
    <w:rsid w:val="00824A7C"/>
    <w:rsid w:val="00825977"/>
    <w:rsid w:val="00826194"/>
    <w:rsid w:val="0082702D"/>
    <w:rsid w:val="00827075"/>
    <w:rsid w:val="008275A1"/>
    <w:rsid w:val="008279A2"/>
    <w:rsid w:val="00830157"/>
    <w:rsid w:val="008301B9"/>
    <w:rsid w:val="0083083E"/>
    <w:rsid w:val="008310BB"/>
    <w:rsid w:val="00831619"/>
    <w:rsid w:val="00831D12"/>
    <w:rsid w:val="00831F9B"/>
    <w:rsid w:val="008324ED"/>
    <w:rsid w:val="00832745"/>
    <w:rsid w:val="00833192"/>
    <w:rsid w:val="00833600"/>
    <w:rsid w:val="00833A2C"/>
    <w:rsid w:val="00833D9C"/>
    <w:rsid w:val="00834526"/>
    <w:rsid w:val="0083456B"/>
    <w:rsid w:val="00834F60"/>
    <w:rsid w:val="0083546F"/>
    <w:rsid w:val="008359A3"/>
    <w:rsid w:val="00835D36"/>
    <w:rsid w:val="00835E16"/>
    <w:rsid w:val="00837205"/>
    <w:rsid w:val="00837861"/>
    <w:rsid w:val="00837A15"/>
    <w:rsid w:val="00840E55"/>
    <w:rsid w:val="0084147E"/>
    <w:rsid w:val="00841D57"/>
    <w:rsid w:val="00841E26"/>
    <w:rsid w:val="0084283C"/>
    <w:rsid w:val="00842A0A"/>
    <w:rsid w:val="008432CD"/>
    <w:rsid w:val="008434B4"/>
    <w:rsid w:val="008434E6"/>
    <w:rsid w:val="00844070"/>
    <w:rsid w:val="008442E9"/>
    <w:rsid w:val="008459CE"/>
    <w:rsid w:val="008464F9"/>
    <w:rsid w:val="00850E2A"/>
    <w:rsid w:val="00851A46"/>
    <w:rsid w:val="00853109"/>
    <w:rsid w:val="008532AA"/>
    <w:rsid w:val="00853859"/>
    <w:rsid w:val="00854006"/>
    <w:rsid w:val="00854EE5"/>
    <w:rsid w:val="00855268"/>
    <w:rsid w:val="0085561B"/>
    <w:rsid w:val="0085599E"/>
    <w:rsid w:val="008559DA"/>
    <w:rsid w:val="0085642C"/>
    <w:rsid w:val="00856905"/>
    <w:rsid w:val="008572B3"/>
    <w:rsid w:val="0085731B"/>
    <w:rsid w:val="008574AC"/>
    <w:rsid w:val="0086057C"/>
    <w:rsid w:val="00860937"/>
    <w:rsid w:val="00860D17"/>
    <w:rsid w:val="00860DB4"/>
    <w:rsid w:val="00860E06"/>
    <w:rsid w:val="00860F13"/>
    <w:rsid w:val="008612AA"/>
    <w:rsid w:val="008617E6"/>
    <w:rsid w:val="00861EE4"/>
    <w:rsid w:val="008620E4"/>
    <w:rsid w:val="00862CD1"/>
    <w:rsid w:val="00863190"/>
    <w:rsid w:val="00863817"/>
    <w:rsid w:val="008639A3"/>
    <w:rsid w:val="00864546"/>
    <w:rsid w:val="008648FB"/>
    <w:rsid w:val="00864DB4"/>
    <w:rsid w:val="00864DF8"/>
    <w:rsid w:val="0086547A"/>
    <w:rsid w:val="0086569A"/>
    <w:rsid w:val="0086596D"/>
    <w:rsid w:val="00865D8D"/>
    <w:rsid w:val="00865D9B"/>
    <w:rsid w:val="00866915"/>
    <w:rsid w:val="00866A7F"/>
    <w:rsid w:val="008671DE"/>
    <w:rsid w:val="008671F9"/>
    <w:rsid w:val="00867219"/>
    <w:rsid w:val="00867375"/>
    <w:rsid w:val="0086747E"/>
    <w:rsid w:val="0087026B"/>
    <w:rsid w:val="008702EB"/>
    <w:rsid w:val="00870677"/>
    <w:rsid w:val="00871866"/>
    <w:rsid w:val="00871900"/>
    <w:rsid w:val="00871953"/>
    <w:rsid w:val="00872147"/>
    <w:rsid w:val="00872BFB"/>
    <w:rsid w:val="00872CA5"/>
    <w:rsid w:val="0087308E"/>
    <w:rsid w:val="00873813"/>
    <w:rsid w:val="00873B14"/>
    <w:rsid w:val="00873D36"/>
    <w:rsid w:val="008744D4"/>
    <w:rsid w:val="00874753"/>
    <w:rsid w:val="00875995"/>
    <w:rsid w:val="00875FE4"/>
    <w:rsid w:val="00876397"/>
    <w:rsid w:val="008763CA"/>
    <w:rsid w:val="008765BE"/>
    <w:rsid w:val="008768C3"/>
    <w:rsid w:val="00876990"/>
    <w:rsid w:val="00876B91"/>
    <w:rsid w:val="00876F79"/>
    <w:rsid w:val="00877A26"/>
    <w:rsid w:val="008805C6"/>
    <w:rsid w:val="00880F57"/>
    <w:rsid w:val="008810AD"/>
    <w:rsid w:val="00881425"/>
    <w:rsid w:val="0088184C"/>
    <w:rsid w:val="008827D7"/>
    <w:rsid w:val="00883475"/>
    <w:rsid w:val="008834AC"/>
    <w:rsid w:val="00883C06"/>
    <w:rsid w:val="00884FDD"/>
    <w:rsid w:val="0088573F"/>
    <w:rsid w:val="008873D2"/>
    <w:rsid w:val="0088797D"/>
    <w:rsid w:val="00887ED2"/>
    <w:rsid w:val="008905DC"/>
    <w:rsid w:val="00891C34"/>
    <w:rsid w:val="00891CCD"/>
    <w:rsid w:val="00891E70"/>
    <w:rsid w:val="00892354"/>
    <w:rsid w:val="008929E8"/>
    <w:rsid w:val="00893704"/>
    <w:rsid w:val="00893E80"/>
    <w:rsid w:val="00894867"/>
    <w:rsid w:val="00896084"/>
    <w:rsid w:val="00896106"/>
    <w:rsid w:val="00896129"/>
    <w:rsid w:val="008964A3"/>
    <w:rsid w:val="00896AE1"/>
    <w:rsid w:val="0089725A"/>
    <w:rsid w:val="008975AB"/>
    <w:rsid w:val="00897991"/>
    <w:rsid w:val="00897ABC"/>
    <w:rsid w:val="00897DC6"/>
    <w:rsid w:val="008A01B8"/>
    <w:rsid w:val="008A0206"/>
    <w:rsid w:val="008A0385"/>
    <w:rsid w:val="008A04E3"/>
    <w:rsid w:val="008A070B"/>
    <w:rsid w:val="008A0D6B"/>
    <w:rsid w:val="008A12FF"/>
    <w:rsid w:val="008A16F9"/>
    <w:rsid w:val="008A1A0A"/>
    <w:rsid w:val="008A219C"/>
    <w:rsid w:val="008A2A44"/>
    <w:rsid w:val="008A3B28"/>
    <w:rsid w:val="008A3F79"/>
    <w:rsid w:val="008A42A4"/>
    <w:rsid w:val="008A4F24"/>
    <w:rsid w:val="008A5118"/>
    <w:rsid w:val="008A59B8"/>
    <w:rsid w:val="008A762A"/>
    <w:rsid w:val="008A7F7D"/>
    <w:rsid w:val="008B10A3"/>
    <w:rsid w:val="008B1DA1"/>
    <w:rsid w:val="008B2532"/>
    <w:rsid w:val="008B3277"/>
    <w:rsid w:val="008B3618"/>
    <w:rsid w:val="008B3CE0"/>
    <w:rsid w:val="008B3E28"/>
    <w:rsid w:val="008B506F"/>
    <w:rsid w:val="008B5A11"/>
    <w:rsid w:val="008B5D64"/>
    <w:rsid w:val="008B5E64"/>
    <w:rsid w:val="008B5E81"/>
    <w:rsid w:val="008B674A"/>
    <w:rsid w:val="008B6D64"/>
    <w:rsid w:val="008B70AF"/>
    <w:rsid w:val="008B72C9"/>
    <w:rsid w:val="008B7F4A"/>
    <w:rsid w:val="008B7FD1"/>
    <w:rsid w:val="008C0509"/>
    <w:rsid w:val="008C082B"/>
    <w:rsid w:val="008C0B2D"/>
    <w:rsid w:val="008C1439"/>
    <w:rsid w:val="008C16C9"/>
    <w:rsid w:val="008C1964"/>
    <w:rsid w:val="008C1A60"/>
    <w:rsid w:val="008C1BAB"/>
    <w:rsid w:val="008C1D84"/>
    <w:rsid w:val="008C2A20"/>
    <w:rsid w:val="008C31D7"/>
    <w:rsid w:val="008C3616"/>
    <w:rsid w:val="008C3B88"/>
    <w:rsid w:val="008C5462"/>
    <w:rsid w:val="008C5B7C"/>
    <w:rsid w:val="008C5BEE"/>
    <w:rsid w:val="008C6192"/>
    <w:rsid w:val="008C6C4A"/>
    <w:rsid w:val="008C7458"/>
    <w:rsid w:val="008D0934"/>
    <w:rsid w:val="008D0E27"/>
    <w:rsid w:val="008D0F37"/>
    <w:rsid w:val="008D157A"/>
    <w:rsid w:val="008D177F"/>
    <w:rsid w:val="008D188E"/>
    <w:rsid w:val="008D1A90"/>
    <w:rsid w:val="008D2167"/>
    <w:rsid w:val="008D26E9"/>
    <w:rsid w:val="008D274B"/>
    <w:rsid w:val="008D2789"/>
    <w:rsid w:val="008D2A60"/>
    <w:rsid w:val="008D2DD0"/>
    <w:rsid w:val="008D2E53"/>
    <w:rsid w:val="008D3AEA"/>
    <w:rsid w:val="008D3C43"/>
    <w:rsid w:val="008D4843"/>
    <w:rsid w:val="008D56A0"/>
    <w:rsid w:val="008D56C1"/>
    <w:rsid w:val="008D56FF"/>
    <w:rsid w:val="008D59F2"/>
    <w:rsid w:val="008D5EAC"/>
    <w:rsid w:val="008D7080"/>
    <w:rsid w:val="008D708F"/>
    <w:rsid w:val="008D77E0"/>
    <w:rsid w:val="008E01AB"/>
    <w:rsid w:val="008E063E"/>
    <w:rsid w:val="008E06DD"/>
    <w:rsid w:val="008E123E"/>
    <w:rsid w:val="008E1245"/>
    <w:rsid w:val="008E25BF"/>
    <w:rsid w:val="008E2880"/>
    <w:rsid w:val="008E314C"/>
    <w:rsid w:val="008E37F2"/>
    <w:rsid w:val="008E3841"/>
    <w:rsid w:val="008E460A"/>
    <w:rsid w:val="008E51B7"/>
    <w:rsid w:val="008E540D"/>
    <w:rsid w:val="008E5691"/>
    <w:rsid w:val="008E5B38"/>
    <w:rsid w:val="008E5BB5"/>
    <w:rsid w:val="008E5F5A"/>
    <w:rsid w:val="008E5FE4"/>
    <w:rsid w:val="008E65C2"/>
    <w:rsid w:val="008E6B1C"/>
    <w:rsid w:val="008E6FC4"/>
    <w:rsid w:val="008E7735"/>
    <w:rsid w:val="008E785B"/>
    <w:rsid w:val="008E7936"/>
    <w:rsid w:val="008F01FF"/>
    <w:rsid w:val="008F12F2"/>
    <w:rsid w:val="008F1C59"/>
    <w:rsid w:val="008F22AB"/>
    <w:rsid w:val="008F22CE"/>
    <w:rsid w:val="008F2E81"/>
    <w:rsid w:val="008F3765"/>
    <w:rsid w:val="008F44B9"/>
    <w:rsid w:val="008F4DB6"/>
    <w:rsid w:val="008F4EFD"/>
    <w:rsid w:val="008F566E"/>
    <w:rsid w:val="008F5972"/>
    <w:rsid w:val="008F5E6C"/>
    <w:rsid w:val="008F65EA"/>
    <w:rsid w:val="008F67D7"/>
    <w:rsid w:val="008F694B"/>
    <w:rsid w:val="008F6E1D"/>
    <w:rsid w:val="008F71F3"/>
    <w:rsid w:val="008F76E5"/>
    <w:rsid w:val="008F7A96"/>
    <w:rsid w:val="0090006D"/>
    <w:rsid w:val="00900080"/>
    <w:rsid w:val="00900D88"/>
    <w:rsid w:val="0090131B"/>
    <w:rsid w:val="00901E7C"/>
    <w:rsid w:val="0090215A"/>
    <w:rsid w:val="009025C9"/>
    <w:rsid w:val="009027DF"/>
    <w:rsid w:val="00902EB6"/>
    <w:rsid w:val="00903483"/>
    <w:rsid w:val="009034C1"/>
    <w:rsid w:val="0090372F"/>
    <w:rsid w:val="00903C30"/>
    <w:rsid w:val="00905B43"/>
    <w:rsid w:val="00905EAA"/>
    <w:rsid w:val="00905F8F"/>
    <w:rsid w:val="00906156"/>
    <w:rsid w:val="009068A0"/>
    <w:rsid w:val="00906DD6"/>
    <w:rsid w:val="009077D9"/>
    <w:rsid w:val="009077FC"/>
    <w:rsid w:val="009079D8"/>
    <w:rsid w:val="00907BC9"/>
    <w:rsid w:val="009119D5"/>
    <w:rsid w:val="00911A63"/>
    <w:rsid w:val="00911F25"/>
    <w:rsid w:val="0091214A"/>
    <w:rsid w:val="0091230D"/>
    <w:rsid w:val="00912B94"/>
    <w:rsid w:val="00912C0A"/>
    <w:rsid w:val="00912F7C"/>
    <w:rsid w:val="0091343E"/>
    <w:rsid w:val="00913A38"/>
    <w:rsid w:val="00913A8C"/>
    <w:rsid w:val="00914239"/>
    <w:rsid w:val="00914356"/>
    <w:rsid w:val="009147A0"/>
    <w:rsid w:val="009149FD"/>
    <w:rsid w:val="00915574"/>
    <w:rsid w:val="00915643"/>
    <w:rsid w:val="00915F23"/>
    <w:rsid w:val="00915F82"/>
    <w:rsid w:val="00920475"/>
    <w:rsid w:val="00920856"/>
    <w:rsid w:val="00920957"/>
    <w:rsid w:val="009214C9"/>
    <w:rsid w:val="00921590"/>
    <w:rsid w:val="00921615"/>
    <w:rsid w:val="00921858"/>
    <w:rsid w:val="00922004"/>
    <w:rsid w:val="00922237"/>
    <w:rsid w:val="00922660"/>
    <w:rsid w:val="009226ED"/>
    <w:rsid w:val="009242E7"/>
    <w:rsid w:val="0092432C"/>
    <w:rsid w:val="00924477"/>
    <w:rsid w:val="00924C6C"/>
    <w:rsid w:val="00925617"/>
    <w:rsid w:val="009259EE"/>
    <w:rsid w:val="00925C2B"/>
    <w:rsid w:val="00925CB6"/>
    <w:rsid w:val="0092611E"/>
    <w:rsid w:val="00926214"/>
    <w:rsid w:val="009268F9"/>
    <w:rsid w:val="00927191"/>
    <w:rsid w:val="009271C4"/>
    <w:rsid w:val="0092723A"/>
    <w:rsid w:val="0092765B"/>
    <w:rsid w:val="00930598"/>
    <w:rsid w:val="00930AD3"/>
    <w:rsid w:val="00930B8B"/>
    <w:rsid w:val="00931444"/>
    <w:rsid w:val="0093159E"/>
    <w:rsid w:val="0093207A"/>
    <w:rsid w:val="00932A3B"/>
    <w:rsid w:val="00932B15"/>
    <w:rsid w:val="00932FEC"/>
    <w:rsid w:val="009336C4"/>
    <w:rsid w:val="00934449"/>
    <w:rsid w:val="009347BC"/>
    <w:rsid w:val="00934947"/>
    <w:rsid w:val="0093500B"/>
    <w:rsid w:val="00935016"/>
    <w:rsid w:val="009351E8"/>
    <w:rsid w:val="0093564E"/>
    <w:rsid w:val="00935650"/>
    <w:rsid w:val="009356D8"/>
    <w:rsid w:val="00935AC0"/>
    <w:rsid w:val="00935B1F"/>
    <w:rsid w:val="00935E4A"/>
    <w:rsid w:val="0093618A"/>
    <w:rsid w:val="00936BD6"/>
    <w:rsid w:val="00936D1D"/>
    <w:rsid w:val="00937C71"/>
    <w:rsid w:val="00937E4A"/>
    <w:rsid w:val="009408C0"/>
    <w:rsid w:val="00940A08"/>
    <w:rsid w:val="00940AC3"/>
    <w:rsid w:val="00940B78"/>
    <w:rsid w:val="00940C6A"/>
    <w:rsid w:val="00940FE5"/>
    <w:rsid w:val="00943AAA"/>
    <w:rsid w:val="00944143"/>
    <w:rsid w:val="009443A8"/>
    <w:rsid w:val="009445FB"/>
    <w:rsid w:val="009446A6"/>
    <w:rsid w:val="0094565E"/>
    <w:rsid w:val="00946B4B"/>
    <w:rsid w:val="00946B4C"/>
    <w:rsid w:val="00946B73"/>
    <w:rsid w:val="00946CDF"/>
    <w:rsid w:val="009478E5"/>
    <w:rsid w:val="0094799B"/>
    <w:rsid w:val="00947D65"/>
    <w:rsid w:val="00947D6C"/>
    <w:rsid w:val="00947EAA"/>
    <w:rsid w:val="00950564"/>
    <w:rsid w:val="00950856"/>
    <w:rsid w:val="00950CE3"/>
    <w:rsid w:val="00950E3C"/>
    <w:rsid w:val="00950F15"/>
    <w:rsid w:val="00951349"/>
    <w:rsid w:val="009514E6"/>
    <w:rsid w:val="0095162B"/>
    <w:rsid w:val="0095188E"/>
    <w:rsid w:val="00952B85"/>
    <w:rsid w:val="00953F21"/>
    <w:rsid w:val="00954FE8"/>
    <w:rsid w:val="00955322"/>
    <w:rsid w:val="009563DC"/>
    <w:rsid w:val="009566BC"/>
    <w:rsid w:val="009571AE"/>
    <w:rsid w:val="009574C1"/>
    <w:rsid w:val="00963DEB"/>
    <w:rsid w:val="00964014"/>
    <w:rsid w:val="009647C6"/>
    <w:rsid w:val="00964A71"/>
    <w:rsid w:val="009650A5"/>
    <w:rsid w:val="009657AE"/>
    <w:rsid w:val="009657CD"/>
    <w:rsid w:val="00966527"/>
    <w:rsid w:val="00966BF7"/>
    <w:rsid w:val="00966DC8"/>
    <w:rsid w:val="0096705D"/>
    <w:rsid w:val="0096716A"/>
    <w:rsid w:val="009675D5"/>
    <w:rsid w:val="009677FF"/>
    <w:rsid w:val="00967E62"/>
    <w:rsid w:val="00970060"/>
    <w:rsid w:val="009706DA"/>
    <w:rsid w:val="00970DD2"/>
    <w:rsid w:val="00970E8F"/>
    <w:rsid w:val="0097155F"/>
    <w:rsid w:val="00971C99"/>
    <w:rsid w:val="009724EB"/>
    <w:rsid w:val="009726D0"/>
    <w:rsid w:val="009728AE"/>
    <w:rsid w:val="00972961"/>
    <w:rsid w:val="009741C5"/>
    <w:rsid w:val="00974791"/>
    <w:rsid w:val="00974EA9"/>
    <w:rsid w:val="00974F17"/>
    <w:rsid w:val="0097528B"/>
    <w:rsid w:val="0097538E"/>
    <w:rsid w:val="00975CE5"/>
    <w:rsid w:val="00975D34"/>
    <w:rsid w:val="00975E38"/>
    <w:rsid w:val="00975F80"/>
    <w:rsid w:val="0097612C"/>
    <w:rsid w:val="00976A8E"/>
    <w:rsid w:val="00976B28"/>
    <w:rsid w:val="0097710F"/>
    <w:rsid w:val="009778B7"/>
    <w:rsid w:val="00977AB7"/>
    <w:rsid w:val="00977F81"/>
    <w:rsid w:val="0098005A"/>
    <w:rsid w:val="009805A7"/>
    <w:rsid w:val="00980A76"/>
    <w:rsid w:val="0098132A"/>
    <w:rsid w:val="00981912"/>
    <w:rsid w:val="00981EAC"/>
    <w:rsid w:val="009820C4"/>
    <w:rsid w:val="00982182"/>
    <w:rsid w:val="00982A1B"/>
    <w:rsid w:val="00982CBB"/>
    <w:rsid w:val="00982D2A"/>
    <w:rsid w:val="00983F04"/>
    <w:rsid w:val="00984361"/>
    <w:rsid w:val="009844AB"/>
    <w:rsid w:val="00985322"/>
    <w:rsid w:val="00985495"/>
    <w:rsid w:val="00985597"/>
    <w:rsid w:val="00985D3D"/>
    <w:rsid w:val="0098695B"/>
    <w:rsid w:val="00986A02"/>
    <w:rsid w:val="00986EE7"/>
    <w:rsid w:val="00986F9C"/>
    <w:rsid w:val="00987040"/>
    <w:rsid w:val="009870B6"/>
    <w:rsid w:val="00987126"/>
    <w:rsid w:val="009874FD"/>
    <w:rsid w:val="00990245"/>
    <w:rsid w:val="00990CF1"/>
    <w:rsid w:val="00991E7B"/>
    <w:rsid w:val="009927C3"/>
    <w:rsid w:val="00992880"/>
    <w:rsid w:val="00993105"/>
    <w:rsid w:val="009931E0"/>
    <w:rsid w:val="00993B06"/>
    <w:rsid w:val="00993D3B"/>
    <w:rsid w:val="00993DEC"/>
    <w:rsid w:val="009943E2"/>
    <w:rsid w:val="00994E07"/>
    <w:rsid w:val="009967BF"/>
    <w:rsid w:val="009974A7"/>
    <w:rsid w:val="00997C6A"/>
    <w:rsid w:val="00997CA3"/>
    <w:rsid w:val="00997E97"/>
    <w:rsid w:val="00997ECB"/>
    <w:rsid w:val="009A08BE"/>
    <w:rsid w:val="009A091E"/>
    <w:rsid w:val="009A0924"/>
    <w:rsid w:val="009A138A"/>
    <w:rsid w:val="009A1C18"/>
    <w:rsid w:val="009A207D"/>
    <w:rsid w:val="009A2A9A"/>
    <w:rsid w:val="009A2C68"/>
    <w:rsid w:val="009A2CA2"/>
    <w:rsid w:val="009A2F5A"/>
    <w:rsid w:val="009A3A93"/>
    <w:rsid w:val="009A58C0"/>
    <w:rsid w:val="009A595A"/>
    <w:rsid w:val="009A626F"/>
    <w:rsid w:val="009A6442"/>
    <w:rsid w:val="009A6447"/>
    <w:rsid w:val="009A6531"/>
    <w:rsid w:val="009A6593"/>
    <w:rsid w:val="009A681E"/>
    <w:rsid w:val="009A6AEE"/>
    <w:rsid w:val="009A6F10"/>
    <w:rsid w:val="009A6F54"/>
    <w:rsid w:val="009B0365"/>
    <w:rsid w:val="009B0B93"/>
    <w:rsid w:val="009B0F01"/>
    <w:rsid w:val="009B136A"/>
    <w:rsid w:val="009B1547"/>
    <w:rsid w:val="009B1A57"/>
    <w:rsid w:val="009B3D69"/>
    <w:rsid w:val="009B4857"/>
    <w:rsid w:val="009B5452"/>
    <w:rsid w:val="009B6053"/>
    <w:rsid w:val="009B6528"/>
    <w:rsid w:val="009B6CD9"/>
    <w:rsid w:val="009B6FD9"/>
    <w:rsid w:val="009B72D9"/>
    <w:rsid w:val="009B761B"/>
    <w:rsid w:val="009B77D7"/>
    <w:rsid w:val="009B77DC"/>
    <w:rsid w:val="009B794A"/>
    <w:rsid w:val="009C019D"/>
    <w:rsid w:val="009C0D34"/>
    <w:rsid w:val="009C0EB2"/>
    <w:rsid w:val="009C10CE"/>
    <w:rsid w:val="009C1C2C"/>
    <w:rsid w:val="009C2418"/>
    <w:rsid w:val="009C29E6"/>
    <w:rsid w:val="009C30BB"/>
    <w:rsid w:val="009C3823"/>
    <w:rsid w:val="009C3A07"/>
    <w:rsid w:val="009C3B48"/>
    <w:rsid w:val="009C3DCE"/>
    <w:rsid w:val="009C4EB8"/>
    <w:rsid w:val="009C52AF"/>
    <w:rsid w:val="009C5469"/>
    <w:rsid w:val="009C5489"/>
    <w:rsid w:val="009C59CF"/>
    <w:rsid w:val="009C5A60"/>
    <w:rsid w:val="009C5EE9"/>
    <w:rsid w:val="009C6254"/>
    <w:rsid w:val="009C67A6"/>
    <w:rsid w:val="009C7FF4"/>
    <w:rsid w:val="009D080C"/>
    <w:rsid w:val="009D08DB"/>
    <w:rsid w:val="009D0CA8"/>
    <w:rsid w:val="009D14DF"/>
    <w:rsid w:val="009D19F5"/>
    <w:rsid w:val="009D1C94"/>
    <w:rsid w:val="009D2251"/>
    <w:rsid w:val="009D2676"/>
    <w:rsid w:val="009D2853"/>
    <w:rsid w:val="009D300F"/>
    <w:rsid w:val="009D34E2"/>
    <w:rsid w:val="009D3F13"/>
    <w:rsid w:val="009D406A"/>
    <w:rsid w:val="009D44EE"/>
    <w:rsid w:val="009D4FBE"/>
    <w:rsid w:val="009D5088"/>
    <w:rsid w:val="009D5908"/>
    <w:rsid w:val="009D5E92"/>
    <w:rsid w:val="009D5F32"/>
    <w:rsid w:val="009D69A9"/>
    <w:rsid w:val="009D7070"/>
    <w:rsid w:val="009D7167"/>
    <w:rsid w:val="009D71DD"/>
    <w:rsid w:val="009E0120"/>
    <w:rsid w:val="009E0445"/>
    <w:rsid w:val="009E05A9"/>
    <w:rsid w:val="009E064F"/>
    <w:rsid w:val="009E08A7"/>
    <w:rsid w:val="009E1A51"/>
    <w:rsid w:val="009E1CA4"/>
    <w:rsid w:val="009E1CCE"/>
    <w:rsid w:val="009E294B"/>
    <w:rsid w:val="009E382F"/>
    <w:rsid w:val="009E4D09"/>
    <w:rsid w:val="009E569A"/>
    <w:rsid w:val="009E59E8"/>
    <w:rsid w:val="009E6F3A"/>
    <w:rsid w:val="009E758A"/>
    <w:rsid w:val="009E7C31"/>
    <w:rsid w:val="009F117D"/>
    <w:rsid w:val="009F1213"/>
    <w:rsid w:val="009F126C"/>
    <w:rsid w:val="009F1325"/>
    <w:rsid w:val="009F1A19"/>
    <w:rsid w:val="009F1BFE"/>
    <w:rsid w:val="009F23DC"/>
    <w:rsid w:val="009F28AB"/>
    <w:rsid w:val="009F31E7"/>
    <w:rsid w:val="009F3292"/>
    <w:rsid w:val="009F3CCF"/>
    <w:rsid w:val="009F470B"/>
    <w:rsid w:val="009F5B74"/>
    <w:rsid w:val="009F5CAC"/>
    <w:rsid w:val="009F5DA3"/>
    <w:rsid w:val="009F5F77"/>
    <w:rsid w:val="009F602F"/>
    <w:rsid w:val="009F692D"/>
    <w:rsid w:val="009F6F25"/>
    <w:rsid w:val="009F784B"/>
    <w:rsid w:val="00A00090"/>
    <w:rsid w:val="00A00276"/>
    <w:rsid w:val="00A00F0E"/>
    <w:rsid w:val="00A010F0"/>
    <w:rsid w:val="00A01228"/>
    <w:rsid w:val="00A015C2"/>
    <w:rsid w:val="00A01F9E"/>
    <w:rsid w:val="00A02178"/>
    <w:rsid w:val="00A02190"/>
    <w:rsid w:val="00A02199"/>
    <w:rsid w:val="00A02AAA"/>
    <w:rsid w:val="00A02B3B"/>
    <w:rsid w:val="00A049D8"/>
    <w:rsid w:val="00A054A9"/>
    <w:rsid w:val="00A05990"/>
    <w:rsid w:val="00A05EA5"/>
    <w:rsid w:val="00A066B1"/>
    <w:rsid w:val="00A067FD"/>
    <w:rsid w:val="00A06DE7"/>
    <w:rsid w:val="00A0750F"/>
    <w:rsid w:val="00A0756D"/>
    <w:rsid w:val="00A07DA0"/>
    <w:rsid w:val="00A10183"/>
    <w:rsid w:val="00A10D2E"/>
    <w:rsid w:val="00A10F97"/>
    <w:rsid w:val="00A10FE9"/>
    <w:rsid w:val="00A11216"/>
    <w:rsid w:val="00A113AB"/>
    <w:rsid w:val="00A12093"/>
    <w:rsid w:val="00A120FA"/>
    <w:rsid w:val="00A12731"/>
    <w:rsid w:val="00A12EB9"/>
    <w:rsid w:val="00A132FA"/>
    <w:rsid w:val="00A13604"/>
    <w:rsid w:val="00A13B69"/>
    <w:rsid w:val="00A1423C"/>
    <w:rsid w:val="00A14806"/>
    <w:rsid w:val="00A14BA2"/>
    <w:rsid w:val="00A14FDB"/>
    <w:rsid w:val="00A1598D"/>
    <w:rsid w:val="00A15C72"/>
    <w:rsid w:val="00A15D8C"/>
    <w:rsid w:val="00A163E6"/>
    <w:rsid w:val="00A165BA"/>
    <w:rsid w:val="00A16D15"/>
    <w:rsid w:val="00A16E31"/>
    <w:rsid w:val="00A170FB"/>
    <w:rsid w:val="00A17243"/>
    <w:rsid w:val="00A17750"/>
    <w:rsid w:val="00A21452"/>
    <w:rsid w:val="00A226B8"/>
    <w:rsid w:val="00A23B96"/>
    <w:rsid w:val="00A23EDA"/>
    <w:rsid w:val="00A246A3"/>
    <w:rsid w:val="00A249A6"/>
    <w:rsid w:val="00A24A6A"/>
    <w:rsid w:val="00A24D60"/>
    <w:rsid w:val="00A25464"/>
    <w:rsid w:val="00A25A0D"/>
    <w:rsid w:val="00A25D9C"/>
    <w:rsid w:val="00A25E90"/>
    <w:rsid w:val="00A25F16"/>
    <w:rsid w:val="00A25FD0"/>
    <w:rsid w:val="00A269D3"/>
    <w:rsid w:val="00A2712F"/>
    <w:rsid w:val="00A27921"/>
    <w:rsid w:val="00A302D7"/>
    <w:rsid w:val="00A304C8"/>
    <w:rsid w:val="00A305AD"/>
    <w:rsid w:val="00A30FF3"/>
    <w:rsid w:val="00A312B0"/>
    <w:rsid w:val="00A3188F"/>
    <w:rsid w:val="00A32033"/>
    <w:rsid w:val="00A328AF"/>
    <w:rsid w:val="00A33198"/>
    <w:rsid w:val="00A34110"/>
    <w:rsid w:val="00A34D7A"/>
    <w:rsid w:val="00A35B33"/>
    <w:rsid w:val="00A363EB"/>
    <w:rsid w:val="00A3651D"/>
    <w:rsid w:val="00A36804"/>
    <w:rsid w:val="00A36847"/>
    <w:rsid w:val="00A36A7F"/>
    <w:rsid w:val="00A36D58"/>
    <w:rsid w:val="00A3708F"/>
    <w:rsid w:val="00A402C3"/>
    <w:rsid w:val="00A403BB"/>
    <w:rsid w:val="00A40E24"/>
    <w:rsid w:val="00A41DA5"/>
    <w:rsid w:val="00A41E4D"/>
    <w:rsid w:val="00A4216D"/>
    <w:rsid w:val="00A42474"/>
    <w:rsid w:val="00A426F3"/>
    <w:rsid w:val="00A42C18"/>
    <w:rsid w:val="00A43081"/>
    <w:rsid w:val="00A43825"/>
    <w:rsid w:val="00A43D4E"/>
    <w:rsid w:val="00A441E0"/>
    <w:rsid w:val="00A4502F"/>
    <w:rsid w:val="00A45D51"/>
    <w:rsid w:val="00A4694B"/>
    <w:rsid w:val="00A46EFE"/>
    <w:rsid w:val="00A47773"/>
    <w:rsid w:val="00A479FC"/>
    <w:rsid w:val="00A50ADD"/>
    <w:rsid w:val="00A50BF6"/>
    <w:rsid w:val="00A522E1"/>
    <w:rsid w:val="00A52741"/>
    <w:rsid w:val="00A52A4E"/>
    <w:rsid w:val="00A52A6E"/>
    <w:rsid w:val="00A53258"/>
    <w:rsid w:val="00A53820"/>
    <w:rsid w:val="00A539D2"/>
    <w:rsid w:val="00A53A84"/>
    <w:rsid w:val="00A53C7A"/>
    <w:rsid w:val="00A53EC5"/>
    <w:rsid w:val="00A53F24"/>
    <w:rsid w:val="00A53F39"/>
    <w:rsid w:val="00A54137"/>
    <w:rsid w:val="00A54340"/>
    <w:rsid w:val="00A5437E"/>
    <w:rsid w:val="00A54E8D"/>
    <w:rsid w:val="00A54F89"/>
    <w:rsid w:val="00A55113"/>
    <w:rsid w:val="00A5581D"/>
    <w:rsid w:val="00A55934"/>
    <w:rsid w:val="00A55ECE"/>
    <w:rsid w:val="00A56EBC"/>
    <w:rsid w:val="00A57119"/>
    <w:rsid w:val="00A57660"/>
    <w:rsid w:val="00A577F9"/>
    <w:rsid w:val="00A60CD8"/>
    <w:rsid w:val="00A60F40"/>
    <w:rsid w:val="00A611F8"/>
    <w:rsid w:val="00A61723"/>
    <w:rsid w:val="00A6184F"/>
    <w:rsid w:val="00A61E7D"/>
    <w:rsid w:val="00A61F99"/>
    <w:rsid w:val="00A62614"/>
    <w:rsid w:val="00A628DE"/>
    <w:rsid w:val="00A62B68"/>
    <w:rsid w:val="00A6342D"/>
    <w:rsid w:val="00A63F28"/>
    <w:rsid w:val="00A6477F"/>
    <w:rsid w:val="00A64B4D"/>
    <w:rsid w:val="00A64C36"/>
    <w:rsid w:val="00A64E55"/>
    <w:rsid w:val="00A64F1B"/>
    <w:rsid w:val="00A651FC"/>
    <w:rsid w:val="00A65230"/>
    <w:rsid w:val="00A65C0E"/>
    <w:rsid w:val="00A660AE"/>
    <w:rsid w:val="00A66C4A"/>
    <w:rsid w:val="00A67CAE"/>
    <w:rsid w:val="00A67D51"/>
    <w:rsid w:val="00A67D71"/>
    <w:rsid w:val="00A67DED"/>
    <w:rsid w:val="00A709DA"/>
    <w:rsid w:val="00A70FEB"/>
    <w:rsid w:val="00A71BE5"/>
    <w:rsid w:val="00A71E77"/>
    <w:rsid w:val="00A7230C"/>
    <w:rsid w:val="00A72349"/>
    <w:rsid w:val="00A72980"/>
    <w:rsid w:val="00A729AC"/>
    <w:rsid w:val="00A7303C"/>
    <w:rsid w:val="00A73AA7"/>
    <w:rsid w:val="00A745DE"/>
    <w:rsid w:val="00A74C91"/>
    <w:rsid w:val="00A754F0"/>
    <w:rsid w:val="00A75CB8"/>
    <w:rsid w:val="00A7617B"/>
    <w:rsid w:val="00A76299"/>
    <w:rsid w:val="00A76456"/>
    <w:rsid w:val="00A7693F"/>
    <w:rsid w:val="00A76D00"/>
    <w:rsid w:val="00A7733F"/>
    <w:rsid w:val="00A77712"/>
    <w:rsid w:val="00A80E8A"/>
    <w:rsid w:val="00A810E6"/>
    <w:rsid w:val="00A81234"/>
    <w:rsid w:val="00A817B0"/>
    <w:rsid w:val="00A81885"/>
    <w:rsid w:val="00A82558"/>
    <w:rsid w:val="00A82F70"/>
    <w:rsid w:val="00A83EFC"/>
    <w:rsid w:val="00A84B7D"/>
    <w:rsid w:val="00A8547C"/>
    <w:rsid w:val="00A85663"/>
    <w:rsid w:val="00A858E0"/>
    <w:rsid w:val="00A85C35"/>
    <w:rsid w:val="00A86489"/>
    <w:rsid w:val="00A86667"/>
    <w:rsid w:val="00A86FCF"/>
    <w:rsid w:val="00A8760A"/>
    <w:rsid w:val="00A877B8"/>
    <w:rsid w:val="00A87899"/>
    <w:rsid w:val="00A90092"/>
    <w:rsid w:val="00A9040C"/>
    <w:rsid w:val="00A90E36"/>
    <w:rsid w:val="00A91CA0"/>
    <w:rsid w:val="00A922D1"/>
    <w:rsid w:val="00A92391"/>
    <w:rsid w:val="00A92633"/>
    <w:rsid w:val="00A9276F"/>
    <w:rsid w:val="00A9362D"/>
    <w:rsid w:val="00A938C8"/>
    <w:rsid w:val="00A93CE2"/>
    <w:rsid w:val="00A93FAA"/>
    <w:rsid w:val="00A943B1"/>
    <w:rsid w:val="00A943EC"/>
    <w:rsid w:val="00A94806"/>
    <w:rsid w:val="00A94AD1"/>
    <w:rsid w:val="00A94B15"/>
    <w:rsid w:val="00A94FA5"/>
    <w:rsid w:val="00A95535"/>
    <w:rsid w:val="00A96434"/>
    <w:rsid w:val="00A96749"/>
    <w:rsid w:val="00A9721F"/>
    <w:rsid w:val="00A977D8"/>
    <w:rsid w:val="00A97C17"/>
    <w:rsid w:val="00A97DE6"/>
    <w:rsid w:val="00AA0CE4"/>
    <w:rsid w:val="00AA1001"/>
    <w:rsid w:val="00AA13C6"/>
    <w:rsid w:val="00AA14E3"/>
    <w:rsid w:val="00AA17DE"/>
    <w:rsid w:val="00AA18E1"/>
    <w:rsid w:val="00AA1EAC"/>
    <w:rsid w:val="00AA25D7"/>
    <w:rsid w:val="00AA2903"/>
    <w:rsid w:val="00AA2912"/>
    <w:rsid w:val="00AA2D09"/>
    <w:rsid w:val="00AA5C9E"/>
    <w:rsid w:val="00AA6043"/>
    <w:rsid w:val="00AA6197"/>
    <w:rsid w:val="00AA6789"/>
    <w:rsid w:val="00AA7156"/>
    <w:rsid w:val="00AA7373"/>
    <w:rsid w:val="00AA7449"/>
    <w:rsid w:val="00AA7B98"/>
    <w:rsid w:val="00AA7D5F"/>
    <w:rsid w:val="00AB0A76"/>
    <w:rsid w:val="00AB0DD9"/>
    <w:rsid w:val="00AB2467"/>
    <w:rsid w:val="00AB2904"/>
    <w:rsid w:val="00AB31B2"/>
    <w:rsid w:val="00AB384F"/>
    <w:rsid w:val="00AB3B5B"/>
    <w:rsid w:val="00AB443C"/>
    <w:rsid w:val="00AB4687"/>
    <w:rsid w:val="00AB4866"/>
    <w:rsid w:val="00AB56AE"/>
    <w:rsid w:val="00AB57C8"/>
    <w:rsid w:val="00AB58C0"/>
    <w:rsid w:val="00AB6012"/>
    <w:rsid w:val="00AB6449"/>
    <w:rsid w:val="00AB657D"/>
    <w:rsid w:val="00AB6768"/>
    <w:rsid w:val="00AB6E01"/>
    <w:rsid w:val="00AB710A"/>
    <w:rsid w:val="00AB753B"/>
    <w:rsid w:val="00AC04C9"/>
    <w:rsid w:val="00AC063B"/>
    <w:rsid w:val="00AC154F"/>
    <w:rsid w:val="00AC1978"/>
    <w:rsid w:val="00AC1B51"/>
    <w:rsid w:val="00AC2107"/>
    <w:rsid w:val="00AC2177"/>
    <w:rsid w:val="00AC296B"/>
    <w:rsid w:val="00AC2A03"/>
    <w:rsid w:val="00AC38D1"/>
    <w:rsid w:val="00AC40A0"/>
    <w:rsid w:val="00AC43FC"/>
    <w:rsid w:val="00AC58CF"/>
    <w:rsid w:val="00AC5B01"/>
    <w:rsid w:val="00AC63B5"/>
    <w:rsid w:val="00AC675B"/>
    <w:rsid w:val="00AC6F92"/>
    <w:rsid w:val="00AC71D0"/>
    <w:rsid w:val="00AC764C"/>
    <w:rsid w:val="00AC77CA"/>
    <w:rsid w:val="00AD04C5"/>
    <w:rsid w:val="00AD08C5"/>
    <w:rsid w:val="00AD0DA7"/>
    <w:rsid w:val="00AD1017"/>
    <w:rsid w:val="00AD112B"/>
    <w:rsid w:val="00AD1B7F"/>
    <w:rsid w:val="00AD395A"/>
    <w:rsid w:val="00AD3AEA"/>
    <w:rsid w:val="00AD3BC4"/>
    <w:rsid w:val="00AD3CFA"/>
    <w:rsid w:val="00AD40DC"/>
    <w:rsid w:val="00AD53BB"/>
    <w:rsid w:val="00AD54D6"/>
    <w:rsid w:val="00AD5894"/>
    <w:rsid w:val="00AD5961"/>
    <w:rsid w:val="00AD5DE0"/>
    <w:rsid w:val="00AD71AC"/>
    <w:rsid w:val="00AD7770"/>
    <w:rsid w:val="00AD7E0E"/>
    <w:rsid w:val="00AD7F1C"/>
    <w:rsid w:val="00AE0642"/>
    <w:rsid w:val="00AE1011"/>
    <w:rsid w:val="00AE1085"/>
    <w:rsid w:val="00AE16D8"/>
    <w:rsid w:val="00AE16F0"/>
    <w:rsid w:val="00AE1EBE"/>
    <w:rsid w:val="00AE21F5"/>
    <w:rsid w:val="00AE2D2C"/>
    <w:rsid w:val="00AE2FBD"/>
    <w:rsid w:val="00AE38B0"/>
    <w:rsid w:val="00AE4AD7"/>
    <w:rsid w:val="00AE551A"/>
    <w:rsid w:val="00AE5B77"/>
    <w:rsid w:val="00AE64CD"/>
    <w:rsid w:val="00AE6B8B"/>
    <w:rsid w:val="00AE6BCC"/>
    <w:rsid w:val="00AE6DE7"/>
    <w:rsid w:val="00AF06E6"/>
    <w:rsid w:val="00AF0D12"/>
    <w:rsid w:val="00AF0EF7"/>
    <w:rsid w:val="00AF15B2"/>
    <w:rsid w:val="00AF1874"/>
    <w:rsid w:val="00AF1B4A"/>
    <w:rsid w:val="00AF1B75"/>
    <w:rsid w:val="00AF25E1"/>
    <w:rsid w:val="00AF28CE"/>
    <w:rsid w:val="00AF2A6D"/>
    <w:rsid w:val="00AF2B07"/>
    <w:rsid w:val="00AF3498"/>
    <w:rsid w:val="00AF3A2C"/>
    <w:rsid w:val="00AF3DE9"/>
    <w:rsid w:val="00AF4051"/>
    <w:rsid w:val="00AF4967"/>
    <w:rsid w:val="00AF4EE7"/>
    <w:rsid w:val="00AF510B"/>
    <w:rsid w:val="00AF6513"/>
    <w:rsid w:val="00AF66E2"/>
    <w:rsid w:val="00AF6BC6"/>
    <w:rsid w:val="00AF6DF6"/>
    <w:rsid w:val="00AF6FCD"/>
    <w:rsid w:val="00AF708C"/>
    <w:rsid w:val="00AF71E8"/>
    <w:rsid w:val="00AF7837"/>
    <w:rsid w:val="00AF7C45"/>
    <w:rsid w:val="00B00933"/>
    <w:rsid w:val="00B00965"/>
    <w:rsid w:val="00B00E5E"/>
    <w:rsid w:val="00B020EE"/>
    <w:rsid w:val="00B02636"/>
    <w:rsid w:val="00B027A7"/>
    <w:rsid w:val="00B02C2C"/>
    <w:rsid w:val="00B02E92"/>
    <w:rsid w:val="00B0322F"/>
    <w:rsid w:val="00B03BA6"/>
    <w:rsid w:val="00B03CCE"/>
    <w:rsid w:val="00B03F49"/>
    <w:rsid w:val="00B04A18"/>
    <w:rsid w:val="00B04BE6"/>
    <w:rsid w:val="00B059AE"/>
    <w:rsid w:val="00B05A1B"/>
    <w:rsid w:val="00B0639F"/>
    <w:rsid w:val="00B0644D"/>
    <w:rsid w:val="00B0690F"/>
    <w:rsid w:val="00B06C93"/>
    <w:rsid w:val="00B070A3"/>
    <w:rsid w:val="00B073D0"/>
    <w:rsid w:val="00B073EC"/>
    <w:rsid w:val="00B075E1"/>
    <w:rsid w:val="00B07933"/>
    <w:rsid w:val="00B07963"/>
    <w:rsid w:val="00B07C8A"/>
    <w:rsid w:val="00B101E5"/>
    <w:rsid w:val="00B10F4B"/>
    <w:rsid w:val="00B11786"/>
    <w:rsid w:val="00B11896"/>
    <w:rsid w:val="00B11D6B"/>
    <w:rsid w:val="00B12567"/>
    <w:rsid w:val="00B126B9"/>
    <w:rsid w:val="00B1347C"/>
    <w:rsid w:val="00B1355C"/>
    <w:rsid w:val="00B16174"/>
    <w:rsid w:val="00B16494"/>
    <w:rsid w:val="00B16AF8"/>
    <w:rsid w:val="00B170C1"/>
    <w:rsid w:val="00B171B6"/>
    <w:rsid w:val="00B173D8"/>
    <w:rsid w:val="00B177EF"/>
    <w:rsid w:val="00B1788C"/>
    <w:rsid w:val="00B1795B"/>
    <w:rsid w:val="00B17BB7"/>
    <w:rsid w:val="00B17C52"/>
    <w:rsid w:val="00B17CEC"/>
    <w:rsid w:val="00B17E79"/>
    <w:rsid w:val="00B2011C"/>
    <w:rsid w:val="00B21B59"/>
    <w:rsid w:val="00B21C21"/>
    <w:rsid w:val="00B21C82"/>
    <w:rsid w:val="00B21D9C"/>
    <w:rsid w:val="00B2205D"/>
    <w:rsid w:val="00B222A4"/>
    <w:rsid w:val="00B2239B"/>
    <w:rsid w:val="00B2254A"/>
    <w:rsid w:val="00B226A5"/>
    <w:rsid w:val="00B226B8"/>
    <w:rsid w:val="00B23001"/>
    <w:rsid w:val="00B23069"/>
    <w:rsid w:val="00B2366D"/>
    <w:rsid w:val="00B2368A"/>
    <w:rsid w:val="00B23A06"/>
    <w:rsid w:val="00B23D84"/>
    <w:rsid w:val="00B240AF"/>
    <w:rsid w:val="00B24514"/>
    <w:rsid w:val="00B24598"/>
    <w:rsid w:val="00B247CA"/>
    <w:rsid w:val="00B24A49"/>
    <w:rsid w:val="00B24A4E"/>
    <w:rsid w:val="00B25679"/>
    <w:rsid w:val="00B25784"/>
    <w:rsid w:val="00B25C84"/>
    <w:rsid w:val="00B25E2F"/>
    <w:rsid w:val="00B264B4"/>
    <w:rsid w:val="00B26BEB"/>
    <w:rsid w:val="00B26BFD"/>
    <w:rsid w:val="00B26DDF"/>
    <w:rsid w:val="00B26E6E"/>
    <w:rsid w:val="00B2706F"/>
    <w:rsid w:val="00B27566"/>
    <w:rsid w:val="00B27C21"/>
    <w:rsid w:val="00B30D36"/>
    <w:rsid w:val="00B31039"/>
    <w:rsid w:val="00B3216D"/>
    <w:rsid w:val="00B32E38"/>
    <w:rsid w:val="00B32FDA"/>
    <w:rsid w:val="00B33B4C"/>
    <w:rsid w:val="00B33C72"/>
    <w:rsid w:val="00B3426A"/>
    <w:rsid w:val="00B34762"/>
    <w:rsid w:val="00B35E9F"/>
    <w:rsid w:val="00B36A3A"/>
    <w:rsid w:val="00B36A5A"/>
    <w:rsid w:val="00B36C01"/>
    <w:rsid w:val="00B37E06"/>
    <w:rsid w:val="00B37F16"/>
    <w:rsid w:val="00B401EA"/>
    <w:rsid w:val="00B40A20"/>
    <w:rsid w:val="00B40F5D"/>
    <w:rsid w:val="00B40F7B"/>
    <w:rsid w:val="00B411F9"/>
    <w:rsid w:val="00B412DB"/>
    <w:rsid w:val="00B4139B"/>
    <w:rsid w:val="00B41AB3"/>
    <w:rsid w:val="00B41D1D"/>
    <w:rsid w:val="00B41FB6"/>
    <w:rsid w:val="00B42419"/>
    <w:rsid w:val="00B42C21"/>
    <w:rsid w:val="00B4348F"/>
    <w:rsid w:val="00B43501"/>
    <w:rsid w:val="00B43505"/>
    <w:rsid w:val="00B44D7D"/>
    <w:rsid w:val="00B45013"/>
    <w:rsid w:val="00B45417"/>
    <w:rsid w:val="00B45D5A"/>
    <w:rsid w:val="00B46C22"/>
    <w:rsid w:val="00B46D49"/>
    <w:rsid w:val="00B46E9D"/>
    <w:rsid w:val="00B47D91"/>
    <w:rsid w:val="00B50499"/>
    <w:rsid w:val="00B505C9"/>
    <w:rsid w:val="00B50B35"/>
    <w:rsid w:val="00B50D75"/>
    <w:rsid w:val="00B5110C"/>
    <w:rsid w:val="00B5116A"/>
    <w:rsid w:val="00B5124D"/>
    <w:rsid w:val="00B517B9"/>
    <w:rsid w:val="00B51A6E"/>
    <w:rsid w:val="00B51D27"/>
    <w:rsid w:val="00B524B4"/>
    <w:rsid w:val="00B52C10"/>
    <w:rsid w:val="00B52D8C"/>
    <w:rsid w:val="00B52DDA"/>
    <w:rsid w:val="00B5315E"/>
    <w:rsid w:val="00B532A1"/>
    <w:rsid w:val="00B537FB"/>
    <w:rsid w:val="00B53B29"/>
    <w:rsid w:val="00B541F5"/>
    <w:rsid w:val="00B54373"/>
    <w:rsid w:val="00B54A12"/>
    <w:rsid w:val="00B54EE0"/>
    <w:rsid w:val="00B552B9"/>
    <w:rsid w:val="00B55A6D"/>
    <w:rsid w:val="00B55DB0"/>
    <w:rsid w:val="00B568F2"/>
    <w:rsid w:val="00B56DDE"/>
    <w:rsid w:val="00B575D0"/>
    <w:rsid w:val="00B577EE"/>
    <w:rsid w:val="00B5782F"/>
    <w:rsid w:val="00B57B53"/>
    <w:rsid w:val="00B57C52"/>
    <w:rsid w:val="00B6021B"/>
    <w:rsid w:val="00B615A6"/>
    <w:rsid w:val="00B632DA"/>
    <w:rsid w:val="00B635B0"/>
    <w:rsid w:val="00B646A9"/>
    <w:rsid w:val="00B6530F"/>
    <w:rsid w:val="00B65346"/>
    <w:rsid w:val="00B655B2"/>
    <w:rsid w:val="00B6571C"/>
    <w:rsid w:val="00B65836"/>
    <w:rsid w:val="00B6634D"/>
    <w:rsid w:val="00B67171"/>
    <w:rsid w:val="00B67784"/>
    <w:rsid w:val="00B677FB"/>
    <w:rsid w:val="00B67B2B"/>
    <w:rsid w:val="00B7068E"/>
    <w:rsid w:val="00B70CA3"/>
    <w:rsid w:val="00B71901"/>
    <w:rsid w:val="00B719D9"/>
    <w:rsid w:val="00B71CEB"/>
    <w:rsid w:val="00B72017"/>
    <w:rsid w:val="00B720D4"/>
    <w:rsid w:val="00B72247"/>
    <w:rsid w:val="00B725B5"/>
    <w:rsid w:val="00B72C2F"/>
    <w:rsid w:val="00B72ED9"/>
    <w:rsid w:val="00B736A3"/>
    <w:rsid w:val="00B74325"/>
    <w:rsid w:val="00B749E9"/>
    <w:rsid w:val="00B74BE1"/>
    <w:rsid w:val="00B75174"/>
    <w:rsid w:val="00B75230"/>
    <w:rsid w:val="00B76047"/>
    <w:rsid w:val="00B76384"/>
    <w:rsid w:val="00B76B22"/>
    <w:rsid w:val="00B800A2"/>
    <w:rsid w:val="00B80C84"/>
    <w:rsid w:val="00B80CF3"/>
    <w:rsid w:val="00B8120C"/>
    <w:rsid w:val="00B812F7"/>
    <w:rsid w:val="00B81430"/>
    <w:rsid w:val="00B81CE0"/>
    <w:rsid w:val="00B81D45"/>
    <w:rsid w:val="00B81D74"/>
    <w:rsid w:val="00B821D8"/>
    <w:rsid w:val="00B822C8"/>
    <w:rsid w:val="00B824DA"/>
    <w:rsid w:val="00B82A4F"/>
    <w:rsid w:val="00B82AB9"/>
    <w:rsid w:val="00B83B0A"/>
    <w:rsid w:val="00B8421D"/>
    <w:rsid w:val="00B84A2F"/>
    <w:rsid w:val="00B84B1B"/>
    <w:rsid w:val="00B84D7F"/>
    <w:rsid w:val="00B8560D"/>
    <w:rsid w:val="00B856FE"/>
    <w:rsid w:val="00B85E8B"/>
    <w:rsid w:val="00B85EDF"/>
    <w:rsid w:val="00B863A3"/>
    <w:rsid w:val="00B87207"/>
    <w:rsid w:val="00B87208"/>
    <w:rsid w:val="00B87233"/>
    <w:rsid w:val="00B8762C"/>
    <w:rsid w:val="00B87979"/>
    <w:rsid w:val="00B9075A"/>
    <w:rsid w:val="00B909D1"/>
    <w:rsid w:val="00B90E31"/>
    <w:rsid w:val="00B9120B"/>
    <w:rsid w:val="00B91592"/>
    <w:rsid w:val="00B91974"/>
    <w:rsid w:val="00B92207"/>
    <w:rsid w:val="00B92517"/>
    <w:rsid w:val="00B925AF"/>
    <w:rsid w:val="00B927AD"/>
    <w:rsid w:val="00B92EB1"/>
    <w:rsid w:val="00B93208"/>
    <w:rsid w:val="00B93FB1"/>
    <w:rsid w:val="00B94FF1"/>
    <w:rsid w:val="00B9520D"/>
    <w:rsid w:val="00B9667F"/>
    <w:rsid w:val="00B96915"/>
    <w:rsid w:val="00B96F16"/>
    <w:rsid w:val="00B97CB4"/>
    <w:rsid w:val="00BA0171"/>
    <w:rsid w:val="00BA0DB2"/>
    <w:rsid w:val="00BA0E74"/>
    <w:rsid w:val="00BA1CC7"/>
    <w:rsid w:val="00BA1D9A"/>
    <w:rsid w:val="00BA240F"/>
    <w:rsid w:val="00BA2A9C"/>
    <w:rsid w:val="00BA2B6F"/>
    <w:rsid w:val="00BA2DB9"/>
    <w:rsid w:val="00BA3467"/>
    <w:rsid w:val="00BA3D36"/>
    <w:rsid w:val="00BA4BAB"/>
    <w:rsid w:val="00BA5F0C"/>
    <w:rsid w:val="00BA615F"/>
    <w:rsid w:val="00BA68A9"/>
    <w:rsid w:val="00BA68F6"/>
    <w:rsid w:val="00BA7CF0"/>
    <w:rsid w:val="00BB198B"/>
    <w:rsid w:val="00BB218C"/>
    <w:rsid w:val="00BB21E4"/>
    <w:rsid w:val="00BB25B3"/>
    <w:rsid w:val="00BB4E1A"/>
    <w:rsid w:val="00BB4E4A"/>
    <w:rsid w:val="00BB5053"/>
    <w:rsid w:val="00BB538A"/>
    <w:rsid w:val="00BB587B"/>
    <w:rsid w:val="00BB58BB"/>
    <w:rsid w:val="00BB5B70"/>
    <w:rsid w:val="00BB5C3B"/>
    <w:rsid w:val="00BB6394"/>
    <w:rsid w:val="00BB6874"/>
    <w:rsid w:val="00BB6FE5"/>
    <w:rsid w:val="00BB7D29"/>
    <w:rsid w:val="00BB7D6A"/>
    <w:rsid w:val="00BC08CA"/>
    <w:rsid w:val="00BC0960"/>
    <w:rsid w:val="00BC0DD2"/>
    <w:rsid w:val="00BC0E9F"/>
    <w:rsid w:val="00BC24D5"/>
    <w:rsid w:val="00BC28D6"/>
    <w:rsid w:val="00BC3B35"/>
    <w:rsid w:val="00BC3B9B"/>
    <w:rsid w:val="00BC3CB8"/>
    <w:rsid w:val="00BC42EF"/>
    <w:rsid w:val="00BC4A8E"/>
    <w:rsid w:val="00BC5288"/>
    <w:rsid w:val="00BC55BF"/>
    <w:rsid w:val="00BC5B0D"/>
    <w:rsid w:val="00BC61BD"/>
    <w:rsid w:val="00BC6558"/>
    <w:rsid w:val="00BC6DB9"/>
    <w:rsid w:val="00BC6FF2"/>
    <w:rsid w:val="00BC7571"/>
    <w:rsid w:val="00BC78C0"/>
    <w:rsid w:val="00BC7E5D"/>
    <w:rsid w:val="00BD0076"/>
    <w:rsid w:val="00BD05ED"/>
    <w:rsid w:val="00BD12E9"/>
    <w:rsid w:val="00BD1999"/>
    <w:rsid w:val="00BD221A"/>
    <w:rsid w:val="00BD3124"/>
    <w:rsid w:val="00BD3D9B"/>
    <w:rsid w:val="00BD4BF4"/>
    <w:rsid w:val="00BD4F15"/>
    <w:rsid w:val="00BD50C2"/>
    <w:rsid w:val="00BD595C"/>
    <w:rsid w:val="00BD5E59"/>
    <w:rsid w:val="00BD6EDC"/>
    <w:rsid w:val="00BD72E0"/>
    <w:rsid w:val="00BD7404"/>
    <w:rsid w:val="00BD7DB0"/>
    <w:rsid w:val="00BE1040"/>
    <w:rsid w:val="00BE18F9"/>
    <w:rsid w:val="00BE22A4"/>
    <w:rsid w:val="00BE2AD2"/>
    <w:rsid w:val="00BE306A"/>
    <w:rsid w:val="00BE30C0"/>
    <w:rsid w:val="00BE3B6D"/>
    <w:rsid w:val="00BE4355"/>
    <w:rsid w:val="00BE4DD2"/>
    <w:rsid w:val="00BE6614"/>
    <w:rsid w:val="00BE6C42"/>
    <w:rsid w:val="00BE7D0A"/>
    <w:rsid w:val="00BF0BE6"/>
    <w:rsid w:val="00BF12D5"/>
    <w:rsid w:val="00BF16D3"/>
    <w:rsid w:val="00BF185A"/>
    <w:rsid w:val="00BF2021"/>
    <w:rsid w:val="00BF23EC"/>
    <w:rsid w:val="00BF2620"/>
    <w:rsid w:val="00BF27AB"/>
    <w:rsid w:val="00BF35E7"/>
    <w:rsid w:val="00BF3F52"/>
    <w:rsid w:val="00BF3FA3"/>
    <w:rsid w:val="00BF4A6B"/>
    <w:rsid w:val="00BF4B0B"/>
    <w:rsid w:val="00BF524E"/>
    <w:rsid w:val="00BF53EC"/>
    <w:rsid w:val="00BF571B"/>
    <w:rsid w:val="00BF5D76"/>
    <w:rsid w:val="00BF6273"/>
    <w:rsid w:val="00BF697E"/>
    <w:rsid w:val="00BF6A83"/>
    <w:rsid w:val="00BF6B5A"/>
    <w:rsid w:val="00BF727A"/>
    <w:rsid w:val="00BF7603"/>
    <w:rsid w:val="00BF76E7"/>
    <w:rsid w:val="00C0023B"/>
    <w:rsid w:val="00C01236"/>
    <w:rsid w:val="00C0233C"/>
    <w:rsid w:val="00C025BE"/>
    <w:rsid w:val="00C0280C"/>
    <w:rsid w:val="00C02CA9"/>
    <w:rsid w:val="00C03118"/>
    <w:rsid w:val="00C03360"/>
    <w:rsid w:val="00C038A7"/>
    <w:rsid w:val="00C038CA"/>
    <w:rsid w:val="00C03E8E"/>
    <w:rsid w:val="00C0531C"/>
    <w:rsid w:val="00C056CB"/>
    <w:rsid w:val="00C05F5C"/>
    <w:rsid w:val="00C06EED"/>
    <w:rsid w:val="00C109DF"/>
    <w:rsid w:val="00C10BDD"/>
    <w:rsid w:val="00C10EF9"/>
    <w:rsid w:val="00C11001"/>
    <w:rsid w:val="00C110F4"/>
    <w:rsid w:val="00C1139F"/>
    <w:rsid w:val="00C11F11"/>
    <w:rsid w:val="00C122FA"/>
    <w:rsid w:val="00C123DE"/>
    <w:rsid w:val="00C12CDF"/>
    <w:rsid w:val="00C1316B"/>
    <w:rsid w:val="00C13463"/>
    <w:rsid w:val="00C13819"/>
    <w:rsid w:val="00C14003"/>
    <w:rsid w:val="00C1405C"/>
    <w:rsid w:val="00C141C0"/>
    <w:rsid w:val="00C14B1F"/>
    <w:rsid w:val="00C15062"/>
    <w:rsid w:val="00C15B4B"/>
    <w:rsid w:val="00C15D90"/>
    <w:rsid w:val="00C161D7"/>
    <w:rsid w:val="00C164F1"/>
    <w:rsid w:val="00C1747B"/>
    <w:rsid w:val="00C17AEB"/>
    <w:rsid w:val="00C20268"/>
    <w:rsid w:val="00C21282"/>
    <w:rsid w:val="00C21937"/>
    <w:rsid w:val="00C2197A"/>
    <w:rsid w:val="00C21FC5"/>
    <w:rsid w:val="00C227BF"/>
    <w:rsid w:val="00C22B4A"/>
    <w:rsid w:val="00C235D4"/>
    <w:rsid w:val="00C2366D"/>
    <w:rsid w:val="00C2384E"/>
    <w:rsid w:val="00C240A9"/>
    <w:rsid w:val="00C2445E"/>
    <w:rsid w:val="00C249BE"/>
    <w:rsid w:val="00C24A50"/>
    <w:rsid w:val="00C24B54"/>
    <w:rsid w:val="00C24BF3"/>
    <w:rsid w:val="00C24EA7"/>
    <w:rsid w:val="00C259E2"/>
    <w:rsid w:val="00C25DDD"/>
    <w:rsid w:val="00C27679"/>
    <w:rsid w:val="00C27E2E"/>
    <w:rsid w:val="00C300AA"/>
    <w:rsid w:val="00C30172"/>
    <w:rsid w:val="00C305F6"/>
    <w:rsid w:val="00C309DC"/>
    <w:rsid w:val="00C30D7B"/>
    <w:rsid w:val="00C310AF"/>
    <w:rsid w:val="00C31155"/>
    <w:rsid w:val="00C312ED"/>
    <w:rsid w:val="00C320F1"/>
    <w:rsid w:val="00C32B7F"/>
    <w:rsid w:val="00C32DBC"/>
    <w:rsid w:val="00C33032"/>
    <w:rsid w:val="00C339B0"/>
    <w:rsid w:val="00C342BC"/>
    <w:rsid w:val="00C342EE"/>
    <w:rsid w:val="00C3490C"/>
    <w:rsid w:val="00C36985"/>
    <w:rsid w:val="00C3742A"/>
    <w:rsid w:val="00C37D40"/>
    <w:rsid w:val="00C4050F"/>
    <w:rsid w:val="00C40608"/>
    <w:rsid w:val="00C406DF"/>
    <w:rsid w:val="00C4075C"/>
    <w:rsid w:val="00C409AC"/>
    <w:rsid w:val="00C422F3"/>
    <w:rsid w:val="00C423F4"/>
    <w:rsid w:val="00C427EA"/>
    <w:rsid w:val="00C428B4"/>
    <w:rsid w:val="00C42AF5"/>
    <w:rsid w:val="00C42B3E"/>
    <w:rsid w:val="00C42B70"/>
    <w:rsid w:val="00C42BDD"/>
    <w:rsid w:val="00C42D42"/>
    <w:rsid w:val="00C42F48"/>
    <w:rsid w:val="00C4423E"/>
    <w:rsid w:val="00C44768"/>
    <w:rsid w:val="00C44FA1"/>
    <w:rsid w:val="00C454CD"/>
    <w:rsid w:val="00C45895"/>
    <w:rsid w:val="00C464AF"/>
    <w:rsid w:val="00C46967"/>
    <w:rsid w:val="00C470B4"/>
    <w:rsid w:val="00C472D8"/>
    <w:rsid w:val="00C4778B"/>
    <w:rsid w:val="00C50293"/>
    <w:rsid w:val="00C50B04"/>
    <w:rsid w:val="00C50DBB"/>
    <w:rsid w:val="00C51033"/>
    <w:rsid w:val="00C5127A"/>
    <w:rsid w:val="00C51451"/>
    <w:rsid w:val="00C516D6"/>
    <w:rsid w:val="00C51A38"/>
    <w:rsid w:val="00C52159"/>
    <w:rsid w:val="00C524CB"/>
    <w:rsid w:val="00C524E5"/>
    <w:rsid w:val="00C52765"/>
    <w:rsid w:val="00C52C5C"/>
    <w:rsid w:val="00C53191"/>
    <w:rsid w:val="00C532DB"/>
    <w:rsid w:val="00C534EC"/>
    <w:rsid w:val="00C53BD0"/>
    <w:rsid w:val="00C53C31"/>
    <w:rsid w:val="00C5597F"/>
    <w:rsid w:val="00C5753F"/>
    <w:rsid w:val="00C57C08"/>
    <w:rsid w:val="00C57FBE"/>
    <w:rsid w:val="00C6013B"/>
    <w:rsid w:val="00C607D6"/>
    <w:rsid w:val="00C60CA4"/>
    <w:rsid w:val="00C612EF"/>
    <w:rsid w:val="00C6180C"/>
    <w:rsid w:val="00C624B8"/>
    <w:rsid w:val="00C62DFA"/>
    <w:rsid w:val="00C62F8A"/>
    <w:rsid w:val="00C62FFC"/>
    <w:rsid w:val="00C6306E"/>
    <w:rsid w:val="00C63602"/>
    <w:rsid w:val="00C63707"/>
    <w:rsid w:val="00C63E64"/>
    <w:rsid w:val="00C63EC4"/>
    <w:rsid w:val="00C6421A"/>
    <w:rsid w:val="00C64732"/>
    <w:rsid w:val="00C64828"/>
    <w:rsid w:val="00C65768"/>
    <w:rsid w:val="00C659DF"/>
    <w:rsid w:val="00C65B86"/>
    <w:rsid w:val="00C65D49"/>
    <w:rsid w:val="00C66C43"/>
    <w:rsid w:val="00C66EB9"/>
    <w:rsid w:val="00C67042"/>
    <w:rsid w:val="00C67098"/>
    <w:rsid w:val="00C674AC"/>
    <w:rsid w:val="00C6784A"/>
    <w:rsid w:val="00C70186"/>
    <w:rsid w:val="00C70448"/>
    <w:rsid w:val="00C70A38"/>
    <w:rsid w:val="00C70ABB"/>
    <w:rsid w:val="00C71745"/>
    <w:rsid w:val="00C71CEC"/>
    <w:rsid w:val="00C71E5B"/>
    <w:rsid w:val="00C732DB"/>
    <w:rsid w:val="00C73CBB"/>
    <w:rsid w:val="00C74374"/>
    <w:rsid w:val="00C7460E"/>
    <w:rsid w:val="00C74C1F"/>
    <w:rsid w:val="00C74C2B"/>
    <w:rsid w:val="00C74F8E"/>
    <w:rsid w:val="00C756B5"/>
    <w:rsid w:val="00C756F6"/>
    <w:rsid w:val="00C75938"/>
    <w:rsid w:val="00C7711B"/>
    <w:rsid w:val="00C7724B"/>
    <w:rsid w:val="00C77BA2"/>
    <w:rsid w:val="00C816EC"/>
    <w:rsid w:val="00C817A8"/>
    <w:rsid w:val="00C81C95"/>
    <w:rsid w:val="00C81CBE"/>
    <w:rsid w:val="00C81FC1"/>
    <w:rsid w:val="00C82170"/>
    <w:rsid w:val="00C82252"/>
    <w:rsid w:val="00C8246E"/>
    <w:rsid w:val="00C82BA1"/>
    <w:rsid w:val="00C84D4D"/>
    <w:rsid w:val="00C84F83"/>
    <w:rsid w:val="00C8562A"/>
    <w:rsid w:val="00C8576C"/>
    <w:rsid w:val="00C85A8C"/>
    <w:rsid w:val="00C86225"/>
    <w:rsid w:val="00C871BF"/>
    <w:rsid w:val="00C87646"/>
    <w:rsid w:val="00C87FC2"/>
    <w:rsid w:val="00C9115F"/>
    <w:rsid w:val="00C92589"/>
    <w:rsid w:val="00C927B7"/>
    <w:rsid w:val="00C92B79"/>
    <w:rsid w:val="00C93E78"/>
    <w:rsid w:val="00C94607"/>
    <w:rsid w:val="00C94E00"/>
    <w:rsid w:val="00C95374"/>
    <w:rsid w:val="00C96444"/>
    <w:rsid w:val="00C96526"/>
    <w:rsid w:val="00C968DC"/>
    <w:rsid w:val="00C96BE2"/>
    <w:rsid w:val="00C973A3"/>
    <w:rsid w:val="00C9753E"/>
    <w:rsid w:val="00C97954"/>
    <w:rsid w:val="00CA11B6"/>
    <w:rsid w:val="00CA1634"/>
    <w:rsid w:val="00CA1A1B"/>
    <w:rsid w:val="00CA2245"/>
    <w:rsid w:val="00CA35E7"/>
    <w:rsid w:val="00CA406F"/>
    <w:rsid w:val="00CA4594"/>
    <w:rsid w:val="00CA4618"/>
    <w:rsid w:val="00CA4848"/>
    <w:rsid w:val="00CA5062"/>
    <w:rsid w:val="00CA5077"/>
    <w:rsid w:val="00CA51D0"/>
    <w:rsid w:val="00CA628C"/>
    <w:rsid w:val="00CA78ED"/>
    <w:rsid w:val="00CA7A3F"/>
    <w:rsid w:val="00CB0045"/>
    <w:rsid w:val="00CB011E"/>
    <w:rsid w:val="00CB02FA"/>
    <w:rsid w:val="00CB05D4"/>
    <w:rsid w:val="00CB0A70"/>
    <w:rsid w:val="00CB0B95"/>
    <w:rsid w:val="00CB0C49"/>
    <w:rsid w:val="00CB0DC9"/>
    <w:rsid w:val="00CB1EE3"/>
    <w:rsid w:val="00CB284F"/>
    <w:rsid w:val="00CB2894"/>
    <w:rsid w:val="00CB2D23"/>
    <w:rsid w:val="00CB32CF"/>
    <w:rsid w:val="00CB3508"/>
    <w:rsid w:val="00CB35B5"/>
    <w:rsid w:val="00CB3ED2"/>
    <w:rsid w:val="00CB5140"/>
    <w:rsid w:val="00CB5252"/>
    <w:rsid w:val="00CB56A8"/>
    <w:rsid w:val="00CB59B1"/>
    <w:rsid w:val="00CB5DDE"/>
    <w:rsid w:val="00CB612F"/>
    <w:rsid w:val="00CB61CE"/>
    <w:rsid w:val="00CB67C8"/>
    <w:rsid w:val="00CC0455"/>
    <w:rsid w:val="00CC05D3"/>
    <w:rsid w:val="00CC11DA"/>
    <w:rsid w:val="00CC175A"/>
    <w:rsid w:val="00CC17EC"/>
    <w:rsid w:val="00CC1E19"/>
    <w:rsid w:val="00CC1ED6"/>
    <w:rsid w:val="00CC2370"/>
    <w:rsid w:val="00CC2AA6"/>
    <w:rsid w:val="00CC2B7E"/>
    <w:rsid w:val="00CC30DF"/>
    <w:rsid w:val="00CC38F7"/>
    <w:rsid w:val="00CC4031"/>
    <w:rsid w:val="00CC4179"/>
    <w:rsid w:val="00CC4F9B"/>
    <w:rsid w:val="00CC53E8"/>
    <w:rsid w:val="00CC5B40"/>
    <w:rsid w:val="00CC5E52"/>
    <w:rsid w:val="00CC5F10"/>
    <w:rsid w:val="00CC69D4"/>
    <w:rsid w:val="00CC6CA8"/>
    <w:rsid w:val="00CC6EA3"/>
    <w:rsid w:val="00CC6EBF"/>
    <w:rsid w:val="00CC777A"/>
    <w:rsid w:val="00CC7D1D"/>
    <w:rsid w:val="00CC7F99"/>
    <w:rsid w:val="00CD04DB"/>
    <w:rsid w:val="00CD0506"/>
    <w:rsid w:val="00CD0DF2"/>
    <w:rsid w:val="00CD0E6B"/>
    <w:rsid w:val="00CD1846"/>
    <w:rsid w:val="00CD1C91"/>
    <w:rsid w:val="00CD1E40"/>
    <w:rsid w:val="00CD2C14"/>
    <w:rsid w:val="00CD2DF7"/>
    <w:rsid w:val="00CD323D"/>
    <w:rsid w:val="00CD3800"/>
    <w:rsid w:val="00CD3C24"/>
    <w:rsid w:val="00CD3CAC"/>
    <w:rsid w:val="00CD3F1A"/>
    <w:rsid w:val="00CD3F5D"/>
    <w:rsid w:val="00CD4388"/>
    <w:rsid w:val="00CD4589"/>
    <w:rsid w:val="00CD475A"/>
    <w:rsid w:val="00CD47E0"/>
    <w:rsid w:val="00CD50DB"/>
    <w:rsid w:val="00CD54F5"/>
    <w:rsid w:val="00CD5517"/>
    <w:rsid w:val="00CD5BFC"/>
    <w:rsid w:val="00CD63C3"/>
    <w:rsid w:val="00CD6ED3"/>
    <w:rsid w:val="00CD6F5C"/>
    <w:rsid w:val="00CD711B"/>
    <w:rsid w:val="00CD719F"/>
    <w:rsid w:val="00CD7482"/>
    <w:rsid w:val="00CE026E"/>
    <w:rsid w:val="00CE04CE"/>
    <w:rsid w:val="00CE0610"/>
    <w:rsid w:val="00CE0C3B"/>
    <w:rsid w:val="00CE0F74"/>
    <w:rsid w:val="00CE177E"/>
    <w:rsid w:val="00CE1A4A"/>
    <w:rsid w:val="00CE2D49"/>
    <w:rsid w:val="00CE2DA3"/>
    <w:rsid w:val="00CE345A"/>
    <w:rsid w:val="00CE39A0"/>
    <w:rsid w:val="00CE3EF6"/>
    <w:rsid w:val="00CE4188"/>
    <w:rsid w:val="00CE43AE"/>
    <w:rsid w:val="00CE44FC"/>
    <w:rsid w:val="00CE474D"/>
    <w:rsid w:val="00CE47DB"/>
    <w:rsid w:val="00CE5639"/>
    <w:rsid w:val="00CE5890"/>
    <w:rsid w:val="00CE5963"/>
    <w:rsid w:val="00CE6A88"/>
    <w:rsid w:val="00CE6C52"/>
    <w:rsid w:val="00CE737C"/>
    <w:rsid w:val="00CE75E2"/>
    <w:rsid w:val="00CE760C"/>
    <w:rsid w:val="00CF080F"/>
    <w:rsid w:val="00CF0C68"/>
    <w:rsid w:val="00CF0E25"/>
    <w:rsid w:val="00CF10F0"/>
    <w:rsid w:val="00CF182C"/>
    <w:rsid w:val="00CF2834"/>
    <w:rsid w:val="00CF2BF1"/>
    <w:rsid w:val="00CF2D35"/>
    <w:rsid w:val="00CF2F2C"/>
    <w:rsid w:val="00CF3F38"/>
    <w:rsid w:val="00CF4021"/>
    <w:rsid w:val="00CF6962"/>
    <w:rsid w:val="00CF721E"/>
    <w:rsid w:val="00CF77C4"/>
    <w:rsid w:val="00D00400"/>
    <w:rsid w:val="00D0051D"/>
    <w:rsid w:val="00D006B6"/>
    <w:rsid w:val="00D00964"/>
    <w:rsid w:val="00D00AC4"/>
    <w:rsid w:val="00D010A3"/>
    <w:rsid w:val="00D02E42"/>
    <w:rsid w:val="00D037C1"/>
    <w:rsid w:val="00D04054"/>
    <w:rsid w:val="00D0487F"/>
    <w:rsid w:val="00D048FE"/>
    <w:rsid w:val="00D05065"/>
    <w:rsid w:val="00D05CC8"/>
    <w:rsid w:val="00D05D3D"/>
    <w:rsid w:val="00D06192"/>
    <w:rsid w:val="00D06200"/>
    <w:rsid w:val="00D066C6"/>
    <w:rsid w:val="00D067D8"/>
    <w:rsid w:val="00D06CA9"/>
    <w:rsid w:val="00D07203"/>
    <w:rsid w:val="00D074AE"/>
    <w:rsid w:val="00D07BC1"/>
    <w:rsid w:val="00D1034D"/>
    <w:rsid w:val="00D1037A"/>
    <w:rsid w:val="00D10600"/>
    <w:rsid w:val="00D11080"/>
    <w:rsid w:val="00D111A9"/>
    <w:rsid w:val="00D111BE"/>
    <w:rsid w:val="00D11E69"/>
    <w:rsid w:val="00D12FB7"/>
    <w:rsid w:val="00D1338A"/>
    <w:rsid w:val="00D133CD"/>
    <w:rsid w:val="00D13A16"/>
    <w:rsid w:val="00D14BEB"/>
    <w:rsid w:val="00D14D8C"/>
    <w:rsid w:val="00D14FF1"/>
    <w:rsid w:val="00D15509"/>
    <w:rsid w:val="00D156ED"/>
    <w:rsid w:val="00D15C64"/>
    <w:rsid w:val="00D16946"/>
    <w:rsid w:val="00D16AC9"/>
    <w:rsid w:val="00D16C2F"/>
    <w:rsid w:val="00D17A59"/>
    <w:rsid w:val="00D17D49"/>
    <w:rsid w:val="00D20151"/>
    <w:rsid w:val="00D21269"/>
    <w:rsid w:val="00D212D2"/>
    <w:rsid w:val="00D21390"/>
    <w:rsid w:val="00D21498"/>
    <w:rsid w:val="00D2172B"/>
    <w:rsid w:val="00D22A8A"/>
    <w:rsid w:val="00D23877"/>
    <w:rsid w:val="00D23CCF"/>
    <w:rsid w:val="00D246B7"/>
    <w:rsid w:val="00D24966"/>
    <w:rsid w:val="00D254F8"/>
    <w:rsid w:val="00D25884"/>
    <w:rsid w:val="00D25A5D"/>
    <w:rsid w:val="00D25FCC"/>
    <w:rsid w:val="00D26019"/>
    <w:rsid w:val="00D261BD"/>
    <w:rsid w:val="00D26413"/>
    <w:rsid w:val="00D26836"/>
    <w:rsid w:val="00D26885"/>
    <w:rsid w:val="00D2694C"/>
    <w:rsid w:val="00D274B3"/>
    <w:rsid w:val="00D2757D"/>
    <w:rsid w:val="00D2768B"/>
    <w:rsid w:val="00D27D01"/>
    <w:rsid w:val="00D3037F"/>
    <w:rsid w:val="00D3068D"/>
    <w:rsid w:val="00D30D0C"/>
    <w:rsid w:val="00D310A3"/>
    <w:rsid w:val="00D324B7"/>
    <w:rsid w:val="00D32A95"/>
    <w:rsid w:val="00D32BA7"/>
    <w:rsid w:val="00D34045"/>
    <w:rsid w:val="00D341F8"/>
    <w:rsid w:val="00D34254"/>
    <w:rsid w:val="00D349D5"/>
    <w:rsid w:val="00D34D3F"/>
    <w:rsid w:val="00D351EF"/>
    <w:rsid w:val="00D35480"/>
    <w:rsid w:val="00D357E6"/>
    <w:rsid w:val="00D35DBC"/>
    <w:rsid w:val="00D3641B"/>
    <w:rsid w:val="00D36942"/>
    <w:rsid w:val="00D36BB8"/>
    <w:rsid w:val="00D36C1E"/>
    <w:rsid w:val="00D36EAA"/>
    <w:rsid w:val="00D37795"/>
    <w:rsid w:val="00D37E5A"/>
    <w:rsid w:val="00D40778"/>
    <w:rsid w:val="00D40E3B"/>
    <w:rsid w:val="00D40EE0"/>
    <w:rsid w:val="00D40F3F"/>
    <w:rsid w:val="00D41C39"/>
    <w:rsid w:val="00D41F06"/>
    <w:rsid w:val="00D43611"/>
    <w:rsid w:val="00D44E69"/>
    <w:rsid w:val="00D452A0"/>
    <w:rsid w:val="00D455BC"/>
    <w:rsid w:val="00D45751"/>
    <w:rsid w:val="00D45F39"/>
    <w:rsid w:val="00D463BC"/>
    <w:rsid w:val="00D46B33"/>
    <w:rsid w:val="00D47044"/>
    <w:rsid w:val="00D47254"/>
    <w:rsid w:val="00D47D87"/>
    <w:rsid w:val="00D508BE"/>
    <w:rsid w:val="00D50F4C"/>
    <w:rsid w:val="00D513C6"/>
    <w:rsid w:val="00D525E9"/>
    <w:rsid w:val="00D52E97"/>
    <w:rsid w:val="00D53349"/>
    <w:rsid w:val="00D54085"/>
    <w:rsid w:val="00D54A07"/>
    <w:rsid w:val="00D54B3D"/>
    <w:rsid w:val="00D54C92"/>
    <w:rsid w:val="00D54D43"/>
    <w:rsid w:val="00D55887"/>
    <w:rsid w:val="00D55C22"/>
    <w:rsid w:val="00D56988"/>
    <w:rsid w:val="00D571E1"/>
    <w:rsid w:val="00D57246"/>
    <w:rsid w:val="00D606F3"/>
    <w:rsid w:val="00D607F7"/>
    <w:rsid w:val="00D60944"/>
    <w:rsid w:val="00D6177F"/>
    <w:rsid w:val="00D6219C"/>
    <w:rsid w:val="00D62883"/>
    <w:rsid w:val="00D62AB1"/>
    <w:rsid w:val="00D62C67"/>
    <w:rsid w:val="00D62E2C"/>
    <w:rsid w:val="00D62E4C"/>
    <w:rsid w:val="00D62EAA"/>
    <w:rsid w:val="00D63508"/>
    <w:rsid w:val="00D63C9D"/>
    <w:rsid w:val="00D64693"/>
    <w:rsid w:val="00D64B85"/>
    <w:rsid w:val="00D6576C"/>
    <w:rsid w:val="00D65B17"/>
    <w:rsid w:val="00D65CF6"/>
    <w:rsid w:val="00D66098"/>
    <w:rsid w:val="00D66B29"/>
    <w:rsid w:val="00D674E0"/>
    <w:rsid w:val="00D67F8D"/>
    <w:rsid w:val="00D70274"/>
    <w:rsid w:val="00D703E4"/>
    <w:rsid w:val="00D70DFE"/>
    <w:rsid w:val="00D7108C"/>
    <w:rsid w:val="00D713AA"/>
    <w:rsid w:val="00D723FF"/>
    <w:rsid w:val="00D725C7"/>
    <w:rsid w:val="00D73453"/>
    <w:rsid w:val="00D73A2D"/>
    <w:rsid w:val="00D749AC"/>
    <w:rsid w:val="00D75487"/>
    <w:rsid w:val="00D75E89"/>
    <w:rsid w:val="00D761F3"/>
    <w:rsid w:val="00D761FE"/>
    <w:rsid w:val="00D76401"/>
    <w:rsid w:val="00D764C6"/>
    <w:rsid w:val="00D777CF"/>
    <w:rsid w:val="00D77E48"/>
    <w:rsid w:val="00D80492"/>
    <w:rsid w:val="00D80618"/>
    <w:rsid w:val="00D816DA"/>
    <w:rsid w:val="00D8180F"/>
    <w:rsid w:val="00D81E3F"/>
    <w:rsid w:val="00D82336"/>
    <w:rsid w:val="00D82DBC"/>
    <w:rsid w:val="00D82E4E"/>
    <w:rsid w:val="00D8338D"/>
    <w:rsid w:val="00D836E8"/>
    <w:rsid w:val="00D83762"/>
    <w:rsid w:val="00D83A28"/>
    <w:rsid w:val="00D84065"/>
    <w:rsid w:val="00D8423C"/>
    <w:rsid w:val="00D845DE"/>
    <w:rsid w:val="00D85447"/>
    <w:rsid w:val="00D859EA"/>
    <w:rsid w:val="00D86375"/>
    <w:rsid w:val="00D872D9"/>
    <w:rsid w:val="00D87BE1"/>
    <w:rsid w:val="00D901E4"/>
    <w:rsid w:val="00D90482"/>
    <w:rsid w:val="00D90D7D"/>
    <w:rsid w:val="00D90E47"/>
    <w:rsid w:val="00D90F60"/>
    <w:rsid w:val="00D91719"/>
    <w:rsid w:val="00D91922"/>
    <w:rsid w:val="00D91A48"/>
    <w:rsid w:val="00D91B9F"/>
    <w:rsid w:val="00D92005"/>
    <w:rsid w:val="00D92146"/>
    <w:rsid w:val="00D9235F"/>
    <w:rsid w:val="00D923CD"/>
    <w:rsid w:val="00D92A23"/>
    <w:rsid w:val="00D932AB"/>
    <w:rsid w:val="00D93651"/>
    <w:rsid w:val="00D946DC"/>
    <w:rsid w:val="00D9593C"/>
    <w:rsid w:val="00D966B5"/>
    <w:rsid w:val="00D969B9"/>
    <w:rsid w:val="00D96A95"/>
    <w:rsid w:val="00D971B0"/>
    <w:rsid w:val="00D978E8"/>
    <w:rsid w:val="00D97907"/>
    <w:rsid w:val="00D97FA4"/>
    <w:rsid w:val="00D97FA6"/>
    <w:rsid w:val="00DA009B"/>
    <w:rsid w:val="00DA0856"/>
    <w:rsid w:val="00DA08E8"/>
    <w:rsid w:val="00DA0B40"/>
    <w:rsid w:val="00DA0C1F"/>
    <w:rsid w:val="00DA0CA8"/>
    <w:rsid w:val="00DA10A4"/>
    <w:rsid w:val="00DA11F4"/>
    <w:rsid w:val="00DA146C"/>
    <w:rsid w:val="00DA1C09"/>
    <w:rsid w:val="00DA1FBA"/>
    <w:rsid w:val="00DA3CCC"/>
    <w:rsid w:val="00DA44EE"/>
    <w:rsid w:val="00DA4E6E"/>
    <w:rsid w:val="00DA554C"/>
    <w:rsid w:val="00DA6080"/>
    <w:rsid w:val="00DA6220"/>
    <w:rsid w:val="00DA6644"/>
    <w:rsid w:val="00DA6808"/>
    <w:rsid w:val="00DA7033"/>
    <w:rsid w:val="00DA7376"/>
    <w:rsid w:val="00DA7C85"/>
    <w:rsid w:val="00DB0262"/>
    <w:rsid w:val="00DB0EB7"/>
    <w:rsid w:val="00DB11F5"/>
    <w:rsid w:val="00DB126F"/>
    <w:rsid w:val="00DB2424"/>
    <w:rsid w:val="00DB25B4"/>
    <w:rsid w:val="00DB36DB"/>
    <w:rsid w:val="00DB3C84"/>
    <w:rsid w:val="00DB3DF5"/>
    <w:rsid w:val="00DB422F"/>
    <w:rsid w:val="00DB473A"/>
    <w:rsid w:val="00DB49D6"/>
    <w:rsid w:val="00DB4CD4"/>
    <w:rsid w:val="00DB4D09"/>
    <w:rsid w:val="00DB4DFD"/>
    <w:rsid w:val="00DB54DB"/>
    <w:rsid w:val="00DB630E"/>
    <w:rsid w:val="00DB72E3"/>
    <w:rsid w:val="00DB745E"/>
    <w:rsid w:val="00DB7718"/>
    <w:rsid w:val="00DB7E8C"/>
    <w:rsid w:val="00DC0874"/>
    <w:rsid w:val="00DC0A9A"/>
    <w:rsid w:val="00DC1514"/>
    <w:rsid w:val="00DC17AE"/>
    <w:rsid w:val="00DC1ACB"/>
    <w:rsid w:val="00DC266B"/>
    <w:rsid w:val="00DC2ACC"/>
    <w:rsid w:val="00DC382B"/>
    <w:rsid w:val="00DC5273"/>
    <w:rsid w:val="00DC5790"/>
    <w:rsid w:val="00DC6609"/>
    <w:rsid w:val="00DC6CBB"/>
    <w:rsid w:val="00DC6DDA"/>
    <w:rsid w:val="00DC76AC"/>
    <w:rsid w:val="00DC781F"/>
    <w:rsid w:val="00DD02DB"/>
    <w:rsid w:val="00DD0B53"/>
    <w:rsid w:val="00DD159A"/>
    <w:rsid w:val="00DD1D65"/>
    <w:rsid w:val="00DD222B"/>
    <w:rsid w:val="00DD29C2"/>
    <w:rsid w:val="00DD2D0A"/>
    <w:rsid w:val="00DD331F"/>
    <w:rsid w:val="00DD33D8"/>
    <w:rsid w:val="00DD34E9"/>
    <w:rsid w:val="00DD3946"/>
    <w:rsid w:val="00DD3BD0"/>
    <w:rsid w:val="00DD651A"/>
    <w:rsid w:val="00DD6616"/>
    <w:rsid w:val="00DD6B99"/>
    <w:rsid w:val="00DD6CA1"/>
    <w:rsid w:val="00DD6FF7"/>
    <w:rsid w:val="00DD7F96"/>
    <w:rsid w:val="00DE064A"/>
    <w:rsid w:val="00DE15E2"/>
    <w:rsid w:val="00DE1981"/>
    <w:rsid w:val="00DE1BAC"/>
    <w:rsid w:val="00DE1DB3"/>
    <w:rsid w:val="00DE1F33"/>
    <w:rsid w:val="00DE26C4"/>
    <w:rsid w:val="00DE492B"/>
    <w:rsid w:val="00DE4A86"/>
    <w:rsid w:val="00DE4EC9"/>
    <w:rsid w:val="00DE5070"/>
    <w:rsid w:val="00DE52B6"/>
    <w:rsid w:val="00DE57E4"/>
    <w:rsid w:val="00DE57EF"/>
    <w:rsid w:val="00DE58F5"/>
    <w:rsid w:val="00DE5B28"/>
    <w:rsid w:val="00DE5B99"/>
    <w:rsid w:val="00DE6069"/>
    <w:rsid w:val="00DE6107"/>
    <w:rsid w:val="00DE61E7"/>
    <w:rsid w:val="00DE7081"/>
    <w:rsid w:val="00DE744E"/>
    <w:rsid w:val="00DF0D7A"/>
    <w:rsid w:val="00DF1259"/>
    <w:rsid w:val="00DF1784"/>
    <w:rsid w:val="00DF2741"/>
    <w:rsid w:val="00DF376A"/>
    <w:rsid w:val="00DF39E4"/>
    <w:rsid w:val="00DF3DBA"/>
    <w:rsid w:val="00DF4495"/>
    <w:rsid w:val="00DF5089"/>
    <w:rsid w:val="00DF6092"/>
    <w:rsid w:val="00DF62C1"/>
    <w:rsid w:val="00DF7084"/>
    <w:rsid w:val="00DF74F1"/>
    <w:rsid w:val="00DF791D"/>
    <w:rsid w:val="00E004E6"/>
    <w:rsid w:val="00E00896"/>
    <w:rsid w:val="00E00A88"/>
    <w:rsid w:val="00E00B93"/>
    <w:rsid w:val="00E00E4B"/>
    <w:rsid w:val="00E01577"/>
    <w:rsid w:val="00E02176"/>
    <w:rsid w:val="00E027E4"/>
    <w:rsid w:val="00E027F2"/>
    <w:rsid w:val="00E040C4"/>
    <w:rsid w:val="00E04662"/>
    <w:rsid w:val="00E04846"/>
    <w:rsid w:val="00E04FD0"/>
    <w:rsid w:val="00E05DEF"/>
    <w:rsid w:val="00E065FF"/>
    <w:rsid w:val="00E075FF"/>
    <w:rsid w:val="00E07EA5"/>
    <w:rsid w:val="00E10C8E"/>
    <w:rsid w:val="00E10E32"/>
    <w:rsid w:val="00E11764"/>
    <w:rsid w:val="00E11BFD"/>
    <w:rsid w:val="00E11D36"/>
    <w:rsid w:val="00E1260C"/>
    <w:rsid w:val="00E127BB"/>
    <w:rsid w:val="00E12A06"/>
    <w:rsid w:val="00E138E7"/>
    <w:rsid w:val="00E13C40"/>
    <w:rsid w:val="00E13D19"/>
    <w:rsid w:val="00E13E4D"/>
    <w:rsid w:val="00E14893"/>
    <w:rsid w:val="00E14901"/>
    <w:rsid w:val="00E14AB1"/>
    <w:rsid w:val="00E1522D"/>
    <w:rsid w:val="00E15409"/>
    <w:rsid w:val="00E15AD0"/>
    <w:rsid w:val="00E15E60"/>
    <w:rsid w:val="00E163DA"/>
    <w:rsid w:val="00E16902"/>
    <w:rsid w:val="00E169CC"/>
    <w:rsid w:val="00E16C1E"/>
    <w:rsid w:val="00E16C88"/>
    <w:rsid w:val="00E16DA5"/>
    <w:rsid w:val="00E20309"/>
    <w:rsid w:val="00E2054A"/>
    <w:rsid w:val="00E20764"/>
    <w:rsid w:val="00E20B22"/>
    <w:rsid w:val="00E20D79"/>
    <w:rsid w:val="00E23385"/>
    <w:rsid w:val="00E233F9"/>
    <w:rsid w:val="00E23E99"/>
    <w:rsid w:val="00E2489E"/>
    <w:rsid w:val="00E24A64"/>
    <w:rsid w:val="00E24C07"/>
    <w:rsid w:val="00E25145"/>
    <w:rsid w:val="00E25675"/>
    <w:rsid w:val="00E25A16"/>
    <w:rsid w:val="00E2601A"/>
    <w:rsid w:val="00E2670A"/>
    <w:rsid w:val="00E26AAC"/>
    <w:rsid w:val="00E26B02"/>
    <w:rsid w:val="00E26D1F"/>
    <w:rsid w:val="00E27465"/>
    <w:rsid w:val="00E275E3"/>
    <w:rsid w:val="00E306C7"/>
    <w:rsid w:val="00E31296"/>
    <w:rsid w:val="00E31988"/>
    <w:rsid w:val="00E31D22"/>
    <w:rsid w:val="00E32A82"/>
    <w:rsid w:val="00E32C32"/>
    <w:rsid w:val="00E32EF0"/>
    <w:rsid w:val="00E3335B"/>
    <w:rsid w:val="00E33508"/>
    <w:rsid w:val="00E338E3"/>
    <w:rsid w:val="00E339D0"/>
    <w:rsid w:val="00E33CE7"/>
    <w:rsid w:val="00E34004"/>
    <w:rsid w:val="00E34456"/>
    <w:rsid w:val="00E354F7"/>
    <w:rsid w:val="00E36107"/>
    <w:rsid w:val="00E36382"/>
    <w:rsid w:val="00E36D50"/>
    <w:rsid w:val="00E3748D"/>
    <w:rsid w:val="00E3787C"/>
    <w:rsid w:val="00E37E2A"/>
    <w:rsid w:val="00E401D3"/>
    <w:rsid w:val="00E4124E"/>
    <w:rsid w:val="00E41B79"/>
    <w:rsid w:val="00E41ED0"/>
    <w:rsid w:val="00E42E14"/>
    <w:rsid w:val="00E439AE"/>
    <w:rsid w:val="00E4400B"/>
    <w:rsid w:val="00E440B6"/>
    <w:rsid w:val="00E452B5"/>
    <w:rsid w:val="00E457EC"/>
    <w:rsid w:val="00E45D35"/>
    <w:rsid w:val="00E46174"/>
    <w:rsid w:val="00E462DD"/>
    <w:rsid w:val="00E467F9"/>
    <w:rsid w:val="00E46C39"/>
    <w:rsid w:val="00E472C7"/>
    <w:rsid w:val="00E4771D"/>
    <w:rsid w:val="00E47847"/>
    <w:rsid w:val="00E5079C"/>
    <w:rsid w:val="00E50F09"/>
    <w:rsid w:val="00E50F54"/>
    <w:rsid w:val="00E5259F"/>
    <w:rsid w:val="00E532CE"/>
    <w:rsid w:val="00E5430E"/>
    <w:rsid w:val="00E5472F"/>
    <w:rsid w:val="00E5491C"/>
    <w:rsid w:val="00E549A9"/>
    <w:rsid w:val="00E54B37"/>
    <w:rsid w:val="00E55338"/>
    <w:rsid w:val="00E55419"/>
    <w:rsid w:val="00E558A9"/>
    <w:rsid w:val="00E55CC7"/>
    <w:rsid w:val="00E56180"/>
    <w:rsid w:val="00E563F1"/>
    <w:rsid w:val="00E566A1"/>
    <w:rsid w:val="00E5673E"/>
    <w:rsid w:val="00E56892"/>
    <w:rsid w:val="00E56D05"/>
    <w:rsid w:val="00E56F86"/>
    <w:rsid w:val="00E571A2"/>
    <w:rsid w:val="00E5724B"/>
    <w:rsid w:val="00E57352"/>
    <w:rsid w:val="00E57649"/>
    <w:rsid w:val="00E60598"/>
    <w:rsid w:val="00E606D2"/>
    <w:rsid w:val="00E6089A"/>
    <w:rsid w:val="00E60AC0"/>
    <w:rsid w:val="00E60C2F"/>
    <w:rsid w:val="00E60CAE"/>
    <w:rsid w:val="00E60CB7"/>
    <w:rsid w:val="00E6168A"/>
    <w:rsid w:val="00E619B6"/>
    <w:rsid w:val="00E61BDD"/>
    <w:rsid w:val="00E62038"/>
    <w:rsid w:val="00E621F1"/>
    <w:rsid w:val="00E62A2D"/>
    <w:rsid w:val="00E62E7D"/>
    <w:rsid w:val="00E633C5"/>
    <w:rsid w:val="00E63664"/>
    <w:rsid w:val="00E636ED"/>
    <w:rsid w:val="00E63B07"/>
    <w:rsid w:val="00E63B70"/>
    <w:rsid w:val="00E64D3C"/>
    <w:rsid w:val="00E65B31"/>
    <w:rsid w:val="00E65DA3"/>
    <w:rsid w:val="00E66839"/>
    <w:rsid w:val="00E66BA2"/>
    <w:rsid w:val="00E67A8B"/>
    <w:rsid w:val="00E701BA"/>
    <w:rsid w:val="00E70B05"/>
    <w:rsid w:val="00E71080"/>
    <w:rsid w:val="00E7162F"/>
    <w:rsid w:val="00E71779"/>
    <w:rsid w:val="00E71871"/>
    <w:rsid w:val="00E724CE"/>
    <w:rsid w:val="00E73191"/>
    <w:rsid w:val="00E7335F"/>
    <w:rsid w:val="00E73715"/>
    <w:rsid w:val="00E739F4"/>
    <w:rsid w:val="00E73F38"/>
    <w:rsid w:val="00E748CF"/>
    <w:rsid w:val="00E74AEF"/>
    <w:rsid w:val="00E74D32"/>
    <w:rsid w:val="00E75B6B"/>
    <w:rsid w:val="00E760FA"/>
    <w:rsid w:val="00E76256"/>
    <w:rsid w:val="00E76D0E"/>
    <w:rsid w:val="00E77264"/>
    <w:rsid w:val="00E77712"/>
    <w:rsid w:val="00E80572"/>
    <w:rsid w:val="00E808D7"/>
    <w:rsid w:val="00E80D7A"/>
    <w:rsid w:val="00E8147D"/>
    <w:rsid w:val="00E8168E"/>
    <w:rsid w:val="00E816C5"/>
    <w:rsid w:val="00E81C02"/>
    <w:rsid w:val="00E822A6"/>
    <w:rsid w:val="00E830AF"/>
    <w:rsid w:val="00E833D7"/>
    <w:rsid w:val="00E834A0"/>
    <w:rsid w:val="00E84923"/>
    <w:rsid w:val="00E853E9"/>
    <w:rsid w:val="00E854BC"/>
    <w:rsid w:val="00E859AA"/>
    <w:rsid w:val="00E85A72"/>
    <w:rsid w:val="00E86149"/>
    <w:rsid w:val="00E86BE3"/>
    <w:rsid w:val="00E86DF1"/>
    <w:rsid w:val="00E87DF7"/>
    <w:rsid w:val="00E90300"/>
    <w:rsid w:val="00E905AB"/>
    <w:rsid w:val="00E9060A"/>
    <w:rsid w:val="00E90E19"/>
    <w:rsid w:val="00E90F61"/>
    <w:rsid w:val="00E91FBF"/>
    <w:rsid w:val="00E9227F"/>
    <w:rsid w:val="00E92464"/>
    <w:rsid w:val="00E926D0"/>
    <w:rsid w:val="00E92944"/>
    <w:rsid w:val="00E93400"/>
    <w:rsid w:val="00E93AFC"/>
    <w:rsid w:val="00E94146"/>
    <w:rsid w:val="00E9436C"/>
    <w:rsid w:val="00E94625"/>
    <w:rsid w:val="00E95170"/>
    <w:rsid w:val="00E95908"/>
    <w:rsid w:val="00E95DE5"/>
    <w:rsid w:val="00E95EF1"/>
    <w:rsid w:val="00E968CC"/>
    <w:rsid w:val="00E96DE9"/>
    <w:rsid w:val="00E9709E"/>
    <w:rsid w:val="00EA0C3F"/>
    <w:rsid w:val="00EA0D84"/>
    <w:rsid w:val="00EA12F2"/>
    <w:rsid w:val="00EA16B9"/>
    <w:rsid w:val="00EA1EFC"/>
    <w:rsid w:val="00EA1FEC"/>
    <w:rsid w:val="00EA210B"/>
    <w:rsid w:val="00EA2E41"/>
    <w:rsid w:val="00EA30E0"/>
    <w:rsid w:val="00EA32C3"/>
    <w:rsid w:val="00EA37A8"/>
    <w:rsid w:val="00EA4158"/>
    <w:rsid w:val="00EA42BC"/>
    <w:rsid w:val="00EA42FE"/>
    <w:rsid w:val="00EA4377"/>
    <w:rsid w:val="00EA4657"/>
    <w:rsid w:val="00EA492F"/>
    <w:rsid w:val="00EA5355"/>
    <w:rsid w:val="00EA6291"/>
    <w:rsid w:val="00EA7551"/>
    <w:rsid w:val="00EA7768"/>
    <w:rsid w:val="00EA7C75"/>
    <w:rsid w:val="00EA7FB6"/>
    <w:rsid w:val="00EB0355"/>
    <w:rsid w:val="00EB037E"/>
    <w:rsid w:val="00EB079A"/>
    <w:rsid w:val="00EB12C9"/>
    <w:rsid w:val="00EB1B1F"/>
    <w:rsid w:val="00EB1CBB"/>
    <w:rsid w:val="00EB296A"/>
    <w:rsid w:val="00EB3159"/>
    <w:rsid w:val="00EB33CA"/>
    <w:rsid w:val="00EB39F4"/>
    <w:rsid w:val="00EB3C87"/>
    <w:rsid w:val="00EB4CD6"/>
    <w:rsid w:val="00EB54BA"/>
    <w:rsid w:val="00EB5834"/>
    <w:rsid w:val="00EB5AB2"/>
    <w:rsid w:val="00EB5B50"/>
    <w:rsid w:val="00EB5FFA"/>
    <w:rsid w:val="00EB63F2"/>
    <w:rsid w:val="00EB65BB"/>
    <w:rsid w:val="00EB6C43"/>
    <w:rsid w:val="00EB746E"/>
    <w:rsid w:val="00EB74F2"/>
    <w:rsid w:val="00EB750C"/>
    <w:rsid w:val="00EB7825"/>
    <w:rsid w:val="00EC0873"/>
    <w:rsid w:val="00EC0BCC"/>
    <w:rsid w:val="00EC0C38"/>
    <w:rsid w:val="00EC0F43"/>
    <w:rsid w:val="00EC16B4"/>
    <w:rsid w:val="00EC3152"/>
    <w:rsid w:val="00EC39BD"/>
    <w:rsid w:val="00EC4A7C"/>
    <w:rsid w:val="00EC4E10"/>
    <w:rsid w:val="00EC5413"/>
    <w:rsid w:val="00EC59B2"/>
    <w:rsid w:val="00EC5E8F"/>
    <w:rsid w:val="00EC60FF"/>
    <w:rsid w:val="00EC680D"/>
    <w:rsid w:val="00EC76B0"/>
    <w:rsid w:val="00EC78E5"/>
    <w:rsid w:val="00EC7C00"/>
    <w:rsid w:val="00EC7F28"/>
    <w:rsid w:val="00ED00B5"/>
    <w:rsid w:val="00ED0829"/>
    <w:rsid w:val="00ED0B13"/>
    <w:rsid w:val="00ED0B6B"/>
    <w:rsid w:val="00ED0D9F"/>
    <w:rsid w:val="00ED0FAD"/>
    <w:rsid w:val="00ED191C"/>
    <w:rsid w:val="00ED1B12"/>
    <w:rsid w:val="00ED1B5B"/>
    <w:rsid w:val="00ED2229"/>
    <w:rsid w:val="00ED28C1"/>
    <w:rsid w:val="00ED2943"/>
    <w:rsid w:val="00ED3F42"/>
    <w:rsid w:val="00ED4A65"/>
    <w:rsid w:val="00ED50AD"/>
    <w:rsid w:val="00ED528B"/>
    <w:rsid w:val="00ED53FF"/>
    <w:rsid w:val="00ED5631"/>
    <w:rsid w:val="00ED6D15"/>
    <w:rsid w:val="00ED7095"/>
    <w:rsid w:val="00ED727F"/>
    <w:rsid w:val="00ED7631"/>
    <w:rsid w:val="00ED79FA"/>
    <w:rsid w:val="00EE0074"/>
    <w:rsid w:val="00EE0298"/>
    <w:rsid w:val="00EE09F2"/>
    <w:rsid w:val="00EE0DD0"/>
    <w:rsid w:val="00EE0FCA"/>
    <w:rsid w:val="00EE21F4"/>
    <w:rsid w:val="00EE289A"/>
    <w:rsid w:val="00EE2A45"/>
    <w:rsid w:val="00EE2B88"/>
    <w:rsid w:val="00EE35F0"/>
    <w:rsid w:val="00EE39AA"/>
    <w:rsid w:val="00EE45E5"/>
    <w:rsid w:val="00EE5ACD"/>
    <w:rsid w:val="00EE5C7C"/>
    <w:rsid w:val="00EE62C4"/>
    <w:rsid w:val="00EE70A3"/>
    <w:rsid w:val="00EE74C1"/>
    <w:rsid w:val="00EE7A6F"/>
    <w:rsid w:val="00EF014B"/>
    <w:rsid w:val="00EF0563"/>
    <w:rsid w:val="00EF0591"/>
    <w:rsid w:val="00EF0FB2"/>
    <w:rsid w:val="00EF1035"/>
    <w:rsid w:val="00EF136D"/>
    <w:rsid w:val="00EF2880"/>
    <w:rsid w:val="00EF2A85"/>
    <w:rsid w:val="00EF3C47"/>
    <w:rsid w:val="00EF40DE"/>
    <w:rsid w:val="00EF6F95"/>
    <w:rsid w:val="00EF7298"/>
    <w:rsid w:val="00EF792D"/>
    <w:rsid w:val="00EF7933"/>
    <w:rsid w:val="00F00C96"/>
    <w:rsid w:val="00F01815"/>
    <w:rsid w:val="00F01D73"/>
    <w:rsid w:val="00F01DCA"/>
    <w:rsid w:val="00F01F0E"/>
    <w:rsid w:val="00F025C3"/>
    <w:rsid w:val="00F02BAC"/>
    <w:rsid w:val="00F02EF6"/>
    <w:rsid w:val="00F03DFA"/>
    <w:rsid w:val="00F03EBA"/>
    <w:rsid w:val="00F0448F"/>
    <w:rsid w:val="00F04719"/>
    <w:rsid w:val="00F04A01"/>
    <w:rsid w:val="00F05A65"/>
    <w:rsid w:val="00F06308"/>
    <w:rsid w:val="00F06370"/>
    <w:rsid w:val="00F06B5A"/>
    <w:rsid w:val="00F07201"/>
    <w:rsid w:val="00F0783A"/>
    <w:rsid w:val="00F07E13"/>
    <w:rsid w:val="00F07F9C"/>
    <w:rsid w:val="00F10CDC"/>
    <w:rsid w:val="00F112E7"/>
    <w:rsid w:val="00F11416"/>
    <w:rsid w:val="00F11679"/>
    <w:rsid w:val="00F1212C"/>
    <w:rsid w:val="00F1281B"/>
    <w:rsid w:val="00F14B59"/>
    <w:rsid w:val="00F15D05"/>
    <w:rsid w:val="00F161E6"/>
    <w:rsid w:val="00F172F3"/>
    <w:rsid w:val="00F17352"/>
    <w:rsid w:val="00F203B9"/>
    <w:rsid w:val="00F205E0"/>
    <w:rsid w:val="00F2114A"/>
    <w:rsid w:val="00F21194"/>
    <w:rsid w:val="00F213C0"/>
    <w:rsid w:val="00F216E7"/>
    <w:rsid w:val="00F21706"/>
    <w:rsid w:val="00F2188A"/>
    <w:rsid w:val="00F2216F"/>
    <w:rsid w:val="00F221FB"/>
    <w:rsid w:val="00F227C1"/>
    <w:rsid w:val="00F2285D"/>
    <w:rsid w:val="00F23796"/>
    <w:rsid w:val="00F2390C"/>
    <w:rsid w:val="00F2480A"/>
    <w:rsid w:val="00F24A4F"/>
    <w:rsid w:val="00F24FF4"/>
    <w:rsid w:val="00F258DE"/>
    <w:rsid w:val="00F27641"/>
    <w:rsid w:val="00F27859"/>
    <w:rsid w:val="00F3086C"/>
    <w:rsid w:val="00F310DA"/>
    <w:rsid w:val="00F31F68"/>
    <w:rsid w:val="00F32040"/>
    <w:rsid w:val="00F323FD"/>
    <w:rsid w:val="00F3275A"/>
    <w:rsid w:val="00F32A87"/>
    <w:rsid w:val="00F3334B"/>
    <w:rsid w:val="00F33505"/>
    <w:rsid w:val="00F335DF"/>
    <w:rsid w:val="00F33767"/>
    <w:rsid w:val="00F341E1"/>
    <w:rsid w:val="00F3446D"/>
    <w:rsid w:val="00F34585"/>
    <w:rsid w:val="00F3499B"/>
    <w:rsid w:val="00F34E5B"/>
    <w:rsid w:val="00F3522D"/>
    <w:rsid w:val="00F3541E"/>
    <w:rsid w:val="00F361BF"/>
    <w:rsid w:val="00F36DF4"/>
    <w:rsid w:val="00F36F5D"/>
    <w:rsid w:val="00F37078"/>
    <w:rsid w:val="00F37400"/>
    <w:rsid w:val="00F376CB"/>
    <w:rsid w:val="00F37AAE"/>
    <w:rsid w:val="00F37F5C"/>
    <w:rsid w:val="00F37F98"/>
    <w:rsid w:val="00F40519"/>
    <w:rsid w:val="00F40579"/>
    <w:rsid w:val="00F4059C"/>
    <w:rsid w:val="00F405E8"/>
    <w:rsid w:val="00F405F3"/>
    <w:rsid w:val="00F40607"/>
    <w:rsid w:val="00F407EF"/>
    <w:rsid w:val="00F41835"/>
    <w:rsid w:val="00F41C8C"/>
    <w:rsid w:val="00F4266D"/>
    <w:rsid w:val="00F42CB9"/>
    <w:rsid w:val="00F430B0"/>
    <w:rsid w:val="00F43295"/>
    <w:rsid w:val="00F435AA"/>
    <w:rsid w:val="00F44887"/>
    <w:rsid w:val="00F44ED5"/>
    <w:rsid w:val="00F45096"/>
    <w:rsid w:val="00F4542F"/>
    <w:rsid w:val="00F45AE6"/>
    <w:rsid w:val="00F45D49"/>
    <w:rsid w:val="00F4635D"/>
    <w:rsid w:val="00F46469"/>
    <w:rsid w:val="00F47538"/>
    <w:rsid w:val="00F47938"/>
    <w:rsid w:val="00F47CEF"/>
    <w:rsid w:val="00F518FE"/>
    <w:rsid w:val="00F52057"/>
    <w:rsid w:val="00F52B86"/>
    <w:rsid w:val="00F53528"/>
    <w:rsid w:val="00F536F3"/>
    <w:rsid w:val="00F53A96"/>
    <w:rsid w:val="00F542DA"/>
    <w:rsid w:val="00F5430B"/>
    <w:rsid w:val="00F54357"/>
    <w:rsid w:val="00F543A8"/>
    <w:rsid w:val="00F543AF"/>
    <w:rsid w:val="00F5454E"/>
    <w:rsid w:val="00F54C09"/>
    <w:rsid w:val="00F55230"/>
    <w:rsid w:val="00F55916"/>
    <w:rsid w:val="00F56C34"/>
    <w:rsid w:val="00F57AA5"/>
    <w:rsid w:val="00F6004C"/>
    <w:rsid w:val="00F606AE"/>
    <w:rsid w:val="00F609D2"/>
    <w:rsid w:val="00F630C7"/>
    <w:rsid w:val="00F637AF"/>
    <w:rsid w:val="00F63E0F"/>
    <w:rsid w:val="00F63F46"/>
    <w:rsid w:val="00F643B1"/>
    <w:rsid w:val="00F64D76"/>
    <w:rsid w:val="00F653BC"/>
    <w:rsid w:val="00F664E0"/>
    <w:rsid w:val="00F66591"/>
    <w:rsid w:val="00F665FB"/>
    <w:rsid w:val="00F66B40"/>
    <w:rsid w:val="00F6732A"/>
    <w:rsid w:val="00F678EE"/>
    <w:rsid w:val="00F7016A"/>
    <w:rsid w:val="00F70175"/>
    <w:rsid w:val="00F7019E"/>
    <w:rsid w:val="00F703B3"/>
    <w:rsid w:val="00F71369"/>
    <w:rsid w:val="00F714D4"/>
    <w:rsid w:val="00F71733"/>
    <w:rsid w:val="00F71B79"/>
    <w:rsid w:val="00F72145"/>
    <w:rsid w:val="00F725CE"/>
    <w:rsid w:val="00F72672"/>
    <w:rsid w:val="00F72AB6"/>
    <w:rsid w:val="00F739F4"/>
    <w:rsid w:val="00F74E64"/>
    <w:rsid w:val="00F75700"/>
    <w:rsid w:val="00F76432"/>
    <w:rsid w:val="00F76AF2"/>
    <w:rsid w:val="00F76B37"/>
    <w:rsid w:val="00F77192"/>
    <w:rsid w:val="00F771A9"/>
    <w:rsid w:val="00F77319"/>
    <w:rsid w:val="00F77E1D"/>
    <w:rsid w:val="00F80992"/>
    <w:rsid w:val="00F817EE"/>
    <w:rsid w:val="00F81DFE"/>
    <w:rsid w:val="00F82D40"/>
    <w:rsid w:val="00F831C0"/>
    <w:rsid w:val="00F8325B"/>
    <w:rsid w:val="00F834FC"/>
    <w:rsid w:val="00F836D6"/>
    <w:rsid w:val="00F8470A"/>
    <w:rsid w:val="00F84C8D"/>
    <w:rsid w:val="00F85BBA"/>
    <w:rsid w:val="00F86248"/>
    <w:rsid w:val="00F863C3"/>
    <w:rsid w:val="00F86551"/>
    <w:rsid w:val="00F86E2B"/>
    <w:rsid w:val="00F87454"/>
    <w:rsid w:val="00F90311"/>
    <w:rsid w:val="00F9078C"/>
    <w:rsid w:val="00F90921"/>
    <w:rsid w:val="00F9258E"/>
    <w:rsid w:val="00F928A2"/>
    <w:rsid w:val="00F92B9D"/>
    <w:rsid w:val="00F92D36"/>
    <w:rsid w:val="00F938AD"/>
    <w:rsid w:val="00F93C10"/>
    <w:rsid w:val="00F944AF"/>
    <w:rsid w:val="00F94FEA"/>
    <w:rsid w:val="00F9543D"/>
    <w:rsid w:val="00F95476"/>
    <w:rsid w:val="00F95A59"/>
    <w:rsid w:val="00F96DFD"/>
    <w:rsid w:val="00F97507"/>
    <w:rsid w:val="00F97850"/>
    <w:rsid w:val="00FA08FA"/>
    <w:rsid w:val="00FA0C79"/>
    <w:rsid w:val="00FA0DA4"/>
    <w:rsid w:val="00FA2597"/>
    <w:rsid w:val="00FA296B"/>
    <w:rsid w:val="00FA2BD7"/>
    <w:rsid w:val="00FA332E"/>
    <w:rsid w:val="00FA34DE"/>
    <w:rsid w:val="00FA3CCB"/>
    <w:rsid w:val="00FA3FD1"/>
    <w:rsid w:val="00FA4447"/>
    <w:rsid w:val="00FA4CDB"/>
    <w:rsid w:val="00FA4D42"/>
    <w:rsid w:val="00FA4E97"/>
    <w:rsid w:val="00FA511C"/>
    <w:rsid w:val="00FA54AB"/>
    <w:rsid w:val="00FA5761"/>
    <w:rsid w:val="00FA63F5"/>
    <w:rsid w:val="00FA651E"/>
    <w:rsid w:val="00FA6835"/>
    <w:rsid w:val="00FA6BF0"/>
    <w:rsid w:val="00FA6ECB"/>
    <w:rsid w:val="00FA72EB"/>
    <w:rsid w:val="00FA773E"/>
    <w:rsid w:val="00FA7942"/>
    <w:rsid w:val="00FB0502"/>
    <w:rsid w:val="00FB0561"/>
    <w:rsid w:val="00FB09EB"/>
    <w:rsid w:val="00FB104C"/>
    <w:rsid w:val="00FB116B"/>
    <w:rsid w:val="00FB122C"/>
    <w:rsid w:val="00FB2110"/>
    <w:rsid w:val="00FB235C"/>
    <w:rsid w:val="00FB23F3"/>
    <w:rsid w:val="00FB32A0"/>
    <w:rsid w:val="00FB3940"/>
    <w:rsid w:val="00FB395B"/>
    <w:rsid w:val="00FB39FA"/>
    <w:rsid w:val="00FB4321"/>
    <w:rsid w:val="00FB43EC"/>
    <w:rsid w:val="00FB44A6"/>
    <w:rsid w:val="00FB5242"/>
    <w:rsid w:val="00FB529A"/>
    <w:rsid w:val="00FB59A4"/>
    <w:rsid w:val="00FB6252"/>
    <w:rsid w:val="00FB654E"/>
    <w:rsid w:val="00FB6AA9"/>
    <w:rsid w:val="00FB6AFD"/>
    <w:rsid w:val="00FB7321"/>
    <w:rsid w:val="00FB7734"/>
    <w:rsid w:val="00FB7DC2"/>
    <w:rsid w:val="00FC06CD"/>
    <w:rsid w:val="00FC0D4C"/>
    <w:rsid w:val="00FC1E3A"/>
    <w:rsid w:val="00FC234E"/>
    <w:rsid w:val="00FC27F1"/>
    <w:rsid w:val="00FC3001"/>
    <w:rsid w:val="00FC30C9"/>
    <w:rsid w:val="00FC37B6"/>
    <w:rsid w:val="00FC3D96"/>
    <w:rsid w:val="00FC40D4"/>
    <w:rsid w:val="00FC4243"/>
    <w:rsid w:val="00FC523A"/>
    <w:rsid w:val="00FC54D6"/>
    <w:rsid w:val="00FC6ADB"/>
    <w:rsid w:val="00FC6AF1"/>
    <w:rsid w:val="00FC6B5F"/>
    <w:rsid w:val="00FC7044"/>
    <w:rsid w:val="00FD080A"/>
    <w:rsid w:val="00FD0982"/>
    <w:rsid w:val="00FD1038"/>
    <w:rsid w:val="00FD1322"/>
    <w:rsid w:val="00FD1896"/>
    <w:rsid w:val="00FD26F7"/>
    <w:rsid w:val="00FD2B5F"/>
    <w:rsid w:val="00FD2C68"/>
    <w:rsid w:val="00FD3346"/>
    <w:rsid w:val="00FD3659"/>
    <w:rsid w:val="00FD3B3E"/>
    <w:rsid w:val="00FD424C"/>
    <w:rsid w:val="00FD43F7"/>
    <w:rsid w:val="00FD54DB"/>
    <w:rsid w:val="00FD5592"/>
    <w:rsid w:val="00FD57D0"/>
    <w:rsid w:val="00FD5909"/>
    <w:rsid w:val="00FD5B34"/>
    <w:rsid w:val="00FD6206"/>
    <w:rsid w:val="00FD65F9"/>
    <w:rsid w:val="00FD66B7"/>
    <w:rsid w:val="00FD6F8C"/>
    <w:rsid w:val="00FD7290"/>
    <w:rsid w:val="00FD767D"/>
    <w:rsid w:val="00FD76A4"/>
    <w:rsid w:val="00FD77A1"/>
    <w:rsid w:val="00FE080D"/>
    <w:rsid w:val="00FE0E5A"/>
    <w:rsid w:val="00FE0EAB"/>
    <w:rsid w:val="00FE152D"/>
    <w:rsid w:val="00FE1A2A"/>
    <w:rsid w:val="00FE1BD9"/>
    <w:rsid w:val="00FE1C07"/>
    <w:rsid w:val="00FE1C9D"/>
    <w:rsid w:val="00FE21D4"/>
    <w:rsid w:val="00FE2839"/>
    <w:rsid w:val="00FE3605"/>
    <w:rsid w:val="00FE3614"/>
    <w:rsid w:val="00FE3CCB"/>
    <w:rsid w:val="00FE3D42"/>
    <w:rsid w:val="00FE3F21"/>
    <w:rsid w:val="00FE40C4"/>
    <w:rsid w:val="00FE45ED"/>
    <w:rsid w:val="00FE4667"/>
    <w:rsid w:val="00FE4DD1"/>
    <w:rsid w:val="00FE53CE"/>
    <w:rsid w:val="00FE567F"/>
    <w:rsid w:val="00FE58BC"/>
    <w:rsid w:val="00FE5E1B"/>
    <w:rsid w:val="00FE5E68"/>
    <w:rsid w:val="00FE6BF8"/>
    <w:rsid w:val="00FE6C82"/>
    <w:rsid w:val="00FE7279"/>
    <w:rsid w:val="00FF116C"/>
    <w:rsid w:val="00FF201E"/>
    <w:rsid w:val="00FF2200"/>
    <w:rsid w:val="00FF26A8"/>
    <w:rsid w:val="00FF2847"/>
    <w:rsid w:val="00FF294F"/>
    <w:rsid w:val="00FF2D52"/>
    <w:rsid w:val="00FF308D"/>
    <w:rsid w:val="00FF3984"/>
    <w:rsid w:val="00FF3B8D"/>
    <w:rsid w:val="00FF3CE4"/>
    <w:rsid w:val="00FF4854"/>
    <w:rsid w:val="00FF4BB5"/>
    <w:rsid w:val="00FF4BF0"/>
    <w:rsid w:val="00FF4FCF"/>
    <w:rsid w:val="00FF5000"/>
    <w:rsid w:val="00FF51D7"/>
    <w:rsid w:val="00FF541C"/>
    <w:rsid w:val="00FF5A3C"/>
    <w:rsid w:val="00FF5F22"/>
    <w:rsid w:val="00FF608C"/>
    <w:rsid w:val="00FF63E3"/>
    <w:rsid w:val="00FF64F3"/>
    <w:rsid w:val="00FF6839"/>
    <w:rsid w:val="00FF69C2"/>
    <w:rsid w:val="00FF6A0B"/>
    <w:rsid w:val="00FF7B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2C83D7E"/>
  <w15:docId w15:val="{CC937CDA-73EA-4D20-98F5-5B71040D1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21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8721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7722E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EE5C7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721B"/>
    <w:rPr>
      <w:rFonts w:ascii="Arial" w:eastAsia="Times New Roman" w:hAnsi="Arial" w:cs="Arial"/>
      <w:b/>
      <w:bCs/>
      <w:kern w:val="32"/>
      <w:sz w:val="32"/>
      <w:szCs w:val="32"/>
      <w:lang w:eastAsia="ru-RU"/>
    </w:rPr>
  </w:style>
  <w:style w:type="paragraph" w:styleId="a3">
    <w:name w:val="Balloon Text"/>
    <w:basedOn w:val="a"/>
    <w:link w:val="a4"/>
    <w:uiPriority w:val="99"/>
    <w:semiHidden/>
    <w:unhideWhenUsed/>
    <w:rsid w:val="0048721B"/>
    <w:rPr>
      <w:rFonts w:ascii="Tahoma" w:hAnsi="Tahoma" w:cs="Tahoma"/>
      <w:sz w:val="16"/>
      <w:szCs w:val="16"/>
    </w:rPr>
  </w:style>
  <w:style w:type="character" w:customStyle="1" w:styleId="a4">
    <w:name w:val="Текст выноски Знак"/>
    <w:basedOn w:val="a0"/>
    <w:link w:val="a3"/>
    <w:uiPriority w:val="99"/>
    <w:semiHidden/>
    <w:rsid w:val="0048721B"/>
    <w:rPr>
      <w:rFonts w:ascii="Tahoma" w:eastAsia="Times New Roman" w:hAnsi="Tahoma" w:cs="Tahoma"/>
      <w:sz w:val="16"/>
      <w:szCs w:val="16"/>
      <w:lang w:eastAsia="ru-RU"/>
    </w:rPr>
  </w:style>
  <w:style w:type="paragraph" w:styleId="a5">
    <w:name w:val="Normal (Web)"/>
    <w:basedOn w:val="a"/>
    <w:uiPriority w:val="99"/>
    <w:unhideWhenUsed/>
    <w:rsid w:val="00F06B5A"/>
    <w:pPr>
      <w:spacing w:before="100" w:beforeAutospacing="1" w:after="100" w:afterAutospacing="1"/>
    </w:pPr>
  </w:style>
  <w:style w:type="character" w:customStyle="1" w:styleId="30">
    <w:name w:val="Заголовок 3 Знак"/>
    <w:basedOn w:val="a0"/>
    <w:link w:val="3"/>
    <w:uiPriority w:val="9"/>
    <w:semiHidden/>
    <w:rsid w:val="00EE5C7C"/>
    <w:rPr>
      <w:rFonts w:asciiTheme="majorHAnsi" w:eastAsiaTheme="majorEastAsia" w:hAnsiTheme="majorHAnsi" w:cstheme="majorBidi"/>
      <w:b/>
      <w:bCs/>
      <w:color w:val="4F81BD" w:themeColor="accent1"/>
      <w:sz w:val="24"/>
      <w:szCs w:val="24"/>
      <w:lang w:eastAsia="ru-RU"/>
    </w:rPr>
  </w:style>
  <w:style w:type="paragraph" w:styleId="a6">
    <w:name w:val="List Paragraph"/>
    <w:basedOn w:val="a"/>
    <w:uiPriority w:val="34"/>
    <w:qFormat/>
    <w:rsid w:val="00E46174"/>
    <w:pPr>
      <w:ind w:left="720"/>
      <w:contextualSpacing/>
    </w:pPr>
  </w:style>
  <w:style w:type="paragraph" w:styleId="a7">
    <w:name w:val="header"/>
    <w:basedOn w:val="a"/>
    <w:link w:val="a8"/>
    <w:uiPriority w:val="99"/>
    <w:unhideWhenUsed/>
    <w:rsid w:val="00F2216F"/>
    <w:pPr>
      <w:tabs>
        <w:tab w:val="center" w:pos="4677"/>
        <w:tab w:val="right" w:pos="9355"/>
      </w:tabs>
    </w:pPr>
  </w:style>
  <w:style w:type="character" w:customStyle="1" w:styleId="a8">
    <w:name w:val="Верхний колонтитул Знак"/>
    <w:basedOn w:val="a0"/>
    <w:link w:val="a7"/>
    <w:uiPriority w:val="99"/>
    <w:rsid w:val="00F2216F"/>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F2216F"/>
    <w:pPr>
      <w:tabs>
        <w:tab w:val="center" w:pos="4677"/>
        <w:tab w:val="right" w:pos="9355"/>
      </w:tabs>
    </w:pPr>
  </w:style>
  <w:style w:type="character" w:customStyle="1" w:styleId="aa">
    <w:name w:val="Нижний колонтитул Знак"/>
    <w:basedOn w:val="a0"/>
    <w:link w:val="a9"/>
    <w:uiPriority w:val="99"/>
    <w:rsid w:val="00F2216F"/>
    <w:rPr>
      <w:rFonts w:ascii="Times New Roman" w:eastAsia="Times New Roman" w:hAnsi="Times New Roman" w:cs="Times New Roman"/>
      <w:sz w:val="24"/>
      <w:szCs w:val="24"/>
      <w:lang w:eastAsia="ru-RU"/>
    </w:rPr>
  </w:style>
  <w:style w:type="table" w:styleId="ab">
    <w:name w:val="Table Grid"/>
    <w:basedOn w:val="a1"/>
    <w:uiPriority w:val="59"/>
    <w:rsid w:val="00366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rsid w:val="00B55DB0"/>
    <w:pPr>
      <w:spacing w:after="120"/>
    </w:pPr>
  </w:style>
  <w:style w:type="character" w:customStyle="1" w:styleId="ad">
    <w:name w:val="Основной текст Знак"/>
    <w:basedOn w:val="a0"/>
    <w:link w:val="ac"/>
    <w:rsid w:val="00B55DB0"/>
    <w:rPr>
      <w:rFonts w:ascii="Times New Roman" w:eastAsia="Times New Roman" w:hAnsi="Times New Roman" w:cs="Times New Roman"/>
      <w:sz w:val="24"/>
      <w:szCs w:val="24"/>
      <w:lang w:eastAsia="ru-RU"/>
    </w:rPr>
  </w:style>
  <w:style w:type="table" w:customStyle="1" w:styleId="11">
    <w:name w:val="Сетка таблицы1"/>
    <w:basedOn w:val="a1"/>
    <w:next w:val="ab"/>
    <w:uiPriority w:val="59"/>
    <w:rsid w:val="00CE5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b"/>
    <w:rsid w:val="003B3B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4D3C4D"/>
    <w:pPr>
      <w:spacing w:after="120" w:line="480" w:lineRule="auto"/>
    </w:pPr>
  </w:style>
  <w:style w:type="character" w:customStyle="1" w:styleId="23">
    <w:name w:val="Основной текст 2 Знак"/>
    <w:basedOn w:val="a0"/>
    <w:link w:val="22"/>
    <w:rsid w:val="004D3C4D"/>
    <w:rPr>
      <w:rFonts w:ascii="Times New Roman" w:eastAsia="Times New Roman" w:hAnsi="Times New Roman" w:cs="Times New Roman"/>
      <w:sz w:val="24"/>
      <w:szCs w:val="24"/>
      <w:lang w:eastAsia="ru-RU"/>
    </w:rPr>
  </w:style>
  <w:style w:type="character" w:styleId="ae">
    <w:name w:val="Strong"/>
    <w:basedOn w:val="a0"/>
    <w:uiPriority w:val="22"/>
    <w:qFormat/>
    <w:rsid w:val="002238FE"/>
    <w:rPr>
      <w:b/>
      <w:bCs/>
    </w:rPr>
  </w:style>
  <w:style w:type="character" w:styleId="af">
    <w:name w:val="Hyperlink"/>
    <w:basedOn w:val="a0"/>
    <w:uiPriority w:val="99"/>
    <w:unhideWhenUsed/>
    <w:rsid w:val="00C33032"/>
    <w:rPr>
      <w:strike w:val="0"/>
      <w:dstrike w:val="0"/>
      <w:color w:val="003366"/>
      <w:u w:val="none"/>
      <w:effect w:val="none"/>
      <w:shd w:val="clear" w:color="auto" w:fill="auto"/>
    </w:rPr>
  </w:style>
  <w:style w:type="table" w:customStyle="1" w:styleId="31">
    <w:name w:val="Сетка таблицы3"/>
    <w:basedOn w:val="a1"/>
    <w:next w:val="ab"/>
    <w:uiPriority w:val="59"/>
    <w:rsid w:val="00B51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ody Text Indent"/>
    <w:basedOn w:val="a"/>
    <w:link w:val="af1"/>
    <w:uiPriority w:val="99"/>
    <w:semiHidden/>
    <w:unhideWhenUsed/>
    <w:rsid w:val="00D34254"/>
    <w:pPr>
      <w:spacing w:after="120"/>
      <w:ind w:left="283"/>
    </w:pPr>
  </w:style>
  <w:style w:type="character" w:customStyle="1" w:styleId="af1">
    <w:name w:val="Основной текст с отступом Знак"/>
    <w:basedOn w:val="a0"/>
    <w:link w:val="af0"/>
    <w:uiPriority w:val="99"/>
    <w:semiHidden/>
    <w:rsid w:val="00D34254"/>
    <w:rPr>
      <w:rFonts w:ascii="Times New Roman" w:eastAsia="Times New Roman" w:hAnsi="Times New Roman" w:cs="Times New Roman"/>
      <w:sz w:val="24"/>
      <w:szCs w:val="24"/>
      <w:lang w:eastAsia="ru-RU"/>
    </w:rPr>
  </w:style>
  <w:style w:type="paragraph" w:customStyle="1" w:styleId="detail-blockquote">
    <w:name w:val="detail-blockquote"/>
    <w:basedOn w:val="a"/>
    <w:rsid w:val="00743FD7"/>
    <w:pPr>
      <w:spacing w:before="100" w:beforeAutospacing="1" w:after="100" w:afterAutospacing="1"/>
    </w:pPr>
  </w:style>
  <w:style w:type="character" w:customStyle="1" w:styleId="tocnumber2">
    <w:name w:val="tocnumber2"/>
    <w:basedOn w:val="a0"/>
    <w:rsid w:val="00006D9B"/>
  </w:style>
  <w:style w:type="character" w:customStyle="1" w:styleId="toctext">
    <w:name w:val="toctext"/>
    <w:basedOn w:val="a0"/>
    <w:rsid w:val="00006D9B"/>
  </w:style>
  <w:style w:type="character" w:customStyle="1" w:styleId="highlight">
    <w:name w:val="highlight"/>
    <w:basedOn w:val="a0"/>
    <w:rsid w:val="0000767C"/>
  </w:style>
  <w:style w:type="character" w:customStyle="1" w:styleId="20">
    <w:name w:val="Заголовок 2 Знак"/>
    <w:basedOn w:val="a0"/>
    <w:link w:val="2"/>
    <w:uiPriority w:val="9"/>
    <w:rsid w:val="007722E6"/>
    <w:rPr>
      <w:rFonts w:asciiTheme="majorHAnsi" w:eastAsiaTheme="majorEastAsia" w:hAnsiTheme="majorHAnsi" w:cstheme="majorBidi"/>
      <w:b/>
      <w:bCs/>
      <w:color w:val="4F81BD" w:themeColor="accent1"/>
      <w:sz w:val="26"/>
      <w:szCs w:val="26"/>
      <w:lang w:eastAsia="ru-RU"/>
    </w:rPr>
  </w:style>
  <w:style w:type="character" w:customStyle="1" w:styleId="extended-textfull">
    <w:name w:val="extended-text__full"/>
    <w:basedOn w:val="a0"/>
    <w:rsid w:val="004500A0"/>
  </w:style>
  <w:style w:type="character" w:customStyle="1" w:styleId="link1">
    <w:name w:val="link1"/>
    <w:basedOn w:val="a0"/>
    <w:rsid w:val="004500A0"/>
    <w:rPr>
      <w:strike w:val="0"/>
      <w:dstrike w:val="0"/>
      <w:u w:val="none"/>
      <w:effect w:val="none"/>
    </w:rPr>
  </w:style>
  <w:style w:type="character" w:styleId="af2">
    <w:name w:val="Emphasis"/>
    <w:basedOn w:val="a0"/>
    <w:uiPriority w:val="20"/>
    <w:qFormat/>
    <w:rsid w:val="00037EAF"/>
    <w:rPr>
      <w:i/>
      <w:iCs/>
    </w:rPr>
  </w:style>
  <w:style w:type="character" w:customStyle="1" w:styleId="extended-textshort">
    <w:name w:val="extended-text__short"/>
    <w:basedOn w:val="a0"/>
    <w:rsid w:val="00293A28"/>
  </w:style>
  <w:style w:type="table" w:customStyle="1" w:styleId="4">
    <w:name w:val="Сетка таблицы4"/>
    <w:basedOn w:val="a1"/>
    <w:next w:val="ab"/>
    <w:rsid w:val="001E71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3">
    <w:name w:val="Бюллетень"/>
    <w:basedOn w:val="a"/>
    <w:link w:val="af4"/>
    <w:qFormat/>
    <w:rsid w:val="002B19B0"/>
    <w:pPr>
      <w:ind w:firstLine="567"/>
      <w:jc w:val="both"/>
    </w:pPr>
  </w:style>
  <w:style w:type="character" w:customStyle="1" w:styleId="af4">
    <w:name w:val="Бюллетень Знак"/>
    <w:basedOn w:val="a0"/>
    <w:link w:val="af3"/>
    <w:rsid w:val="002B19B0"/>
    <w:rPr>
      <w:rFonts w:ascii="Times New Roman" w:eastAsia="Times New Roman" w:hAnsi="Times New Roman" w:cs="Times New Roman"/>
      <w:sz w:val="24"/>
      <w:szCs w:val="24"/>
      <w:lang w:eastAsia="ru-RU"/>
    </w:rPr>
  </w:style>
  <w:style w:type="character" w:styleId="af5">
    <w:name w:val="annotation reference"/>
    <w:basedOn w:val="a0"/>
    <w:uiPriority w:val="99"/>
    <w:semiHidden/>
    <w:unhideWhenUsed/>
    <w:rsid w:val="00B54373"/>
    <w:rPr>
      <w:sz w:val="16"/>
      <w:szCs w:val="16"/>
    </w:rPr>
  </w:style>
  <w:style w:type="paragraph" w:styleId="af6">
    <w:name w:val="annotation text"/>
    <w:basedOn w:val="a"/>
    <w:link w:val="af7"/>
    <w:uiPriority w:val="99"/>
    <w:semiHidden/>
    <w:unhideWhenUsed/>
    <w:rsid w:val="00B54373"/>
    <w:rPr>
      <w:sz w:val="20"/>
      <w:szCs w:val="20"/>
    </w:rPr>
  </w:style>
  <w:style w:type="character" w:customStyle="1" w:styleId="af7">
    <w:name w:val="Текст примечания Знак"/>
    <w:basedOn w:val="a0"/>
    <w:link w:val="af6"/>
    <w:uiPriority w:val="99"/>
    <w:semiHidden/>
    <w:rsid w:val="00B54373"/>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B54373"/>
    <w:rPr>
      <w:b/>
      <w:bCs/>
    </w:rPr>
  </w:style>
  <w:style w:type="character" w:customStyle="1" w:styleId="af9">
    <w:name w:val="Тема примечания Знак"/>
    <w:basedOn w:val="af7"/>
    <w:link w:val="af8"/>
    <w:uiPriority w:val="99"/>
    <w:semiHidden/>
    <w:rsid w:val="00B54373"/>
    <w:rPr>
      <w:rFonts w:ascii="Times New Roman" w:eastAsia="Times New Roman" w:hAnsi="Times New Roman" w:cs="Times New Roman"/>
      <w:b/>
      <w:bCs/>
      <w:sz w:val="20"/>
      <w:szCs w:val="20"/>
      <w:lang w:eastAsia="ru-RU"/>
    </w:rPr>
  </w:style>
  <w:style w:type="paragraph" w:styleId="afa">
    <w:name w:val="footnote text"/>
    <w:basedOn w:val="a"/>
    <w:link w:val="afb"/>
    <w:semiHidden/>
    <w:rsid w:val="000569C3"/>
    <w:rPr>
      <w:sz w:val="20"/>
      <w:szCs w:val="20"/>
    </w:rPr>
  </w:style>
  <w:style w:type="character" w:customStyle="1" w:styleId="afb">
    <w:name w:val="Текст сноски Знак"/>
    <w:basedOn w:val="a0"/>
    <w:link w:val="afa"/>
    <w:semiHidden/>
    <w:rsid w:val="000569C3"/>
    <w:rPr>
      <w:rFonts w:ascii="Times New Roman" w:eastAsia="Times New Roman" w:hAnsi="Times New Roman" w:cs="Times New Roman"/>
      <w:sz w:val="20"/>
      <w:szCs w:val="20"/>
      <w:lang w:eastAsia="ru-RU"/>
    </w:rPr>
  </w:style>
  <w:style w:type="character" w:styleId="afc">
    <w:name w:val="footnote reference"/>
    <w:basedOn w:val="a0"/>
    <w:semiHidden/>
    <w:rsid w:val="000569C3"/>
    <w:rPr>
      <w:vertAlign w:val="superscript"/>
    </w:rPr>
  </w:style>
  <w:style w:type="character" w:customStyle="1" w:styleId="googqs-tidbit1">
    <w:name w:val="goog_qs-tidbit1"/>
    <w:uiPriority w:val="99"/>
    <w:rsid w:val="00046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17">
      <w:bodyDiv w:val="1"/>
      <w:marLeft w:val="0"/>
      <w:marRight w:val="0"/>
      <w:marTop w:val="0"/>
      <w:marBottom w:val="0"/>
      <w:divBdr>
        <w:top w:val="none" w:sz="0" w:space="0" w:color="auto"/>
        <w:left w:val="none" w:sz="0" w:space="0" w:color="auto"/>
        <w:bottom w:val="none" w:sz="0" w:space="0" w:color="auto"/>
        <w:right w:val="none" w:sz="0" w:space="0" w:color="auto"/>
      </w:divBdr>
    </w:div>
    <w:div w:id="20128785">
      <w:bodyDiv w:val="1"/>
      <w:marLeft w:val="0"/>
      <w:marRight w:val="0"/>
      <w:marTop w:val="0"/>
      <w:marBottom w:val="0"/>
      <w:divBdr>
        <w:top w:val="none" w:sz="0" w:space="0" w:color="auto"/>
        <w:left w:val="none" w:sz="0" w:space="0" w:color="auto"/>
        <w:bottom w:val="none" w:sz="0" w:space="0" w:color="auto"/>
        <w:right w:val="none" w:sz="0" w:space="0" w:color="auto"/>
      </w:divBdr>
    </w:div>
    <w:div w:id="27070179">
      <w:bodyDiv w:val="1"/>
      <w:marLeft w:val="0"/>
      <w:marRight w:val="0"/>
      <w:marTop w:val="0"/>
      <w:marBottom w:val="0"/>
      <w:divBdr>
        <w:top w:val="none" w:sz="0" w:space="0" w:color="auto"/>
        <w:left w:val="none" w:sz="0" w:space="0" w:color="auto"/>
        <w:bottom w:val="none" w:sz="0" w:space="0" w:color="auto"/>
        <w:right w:val="none" w:sz="0" w:space="0" w:color="auto"/>
      </w:divBdr>
    </w:div>
    <w:div w:id="27924372">
      <w:bodyDiv w:val="1"/>
      <w:marLeft w:val="0"/>
      <w:marRight w:val="0"/>
      <w:marTop w:val="0"/>
      <w:marBottom w:val="0"/>
      <w:divBdr>
        <w:top w:val="none" w:sz="0" w:space="0" w:color="auto"/>
        <w:left w:val="none" w:sz="0" w:space="0" w:color="auto"/>
        <w:bottom w:val="none" w:sz="0" w:space="0" w:color="auto"/>
        <w:right w:val="none" w:sz="0" w:space="0" w:color="auto"/>
      </w:divBdr>
    </w:div>
    <w:div w:id="33821230">
      <w:bodyDiv w:val="1"/>
      <w:marLeft w:val="0"/>
      <w:marRight w:val="0"/>
      <w:marTop w:val="0"/>
      <w:marBottom w:val="0"/>
      <w:divBdr>
        <w:top w:val="none" w:sz="0" w:space="0" w:color="auto"/>
        <w:left w:val="none" w:sz="0" w:space="0" w:color="auto"/>
        <w:bottom w:val="none" w:sz="0" w:space="0" w:color="auto"/>
        <w:right w:val="none" w:sz="0" w:space="0" w:color="auto"/>
      </w:divBdr>
    </w:div>
    <w:div w:id="41683108">
      <w:bodyDiv w:val="1"/>
      <w:marLeft w:val="0"/>
      <w:marRight w:val="0"/>
      <w:marTop w:val="0"/>
      <w:marBottom w:val="0"/>
      <w:divBdr>
        <w:top w:val="none" w:sz="0" w:space="0" w:color="auto"/>
        <w:left w:val="none" w:sz="0" w:space="0" w:color="auto"/>
        <w:bottom w:val="none" w:sz="0" w:space="0" w:color="auto"/>
        <w:right w:val="none" w:sz="0" w:space="0" w:color="auto"/>
      </w:divBdr>
    </w:div>
    <w:div w:id="50692009">
      <w:bodyDiv w:val="1"/>
      <w:marLeft w:val="0"/>
      <w:marRight w:val="0"/>
      <w:marTop w:val="0"/>
      <w:marBottom w:val="0"/>
      <w:divBdr>
        <w:top w:val="none" w:sz="0" w:space="0" w:color="auto"/>
        <w:left w:val="none" w:sz="0" w:space="0" w:color="auto"/>
        <w:bottom w:val="none" w:sz="0" w:space="0" w:color="auto"/>
        <w:right w:val="none" w:sz="0" w:space="0" w:color="auto"/>
      </w:divBdr>
    </w:div>
    <w:div w:id="54396441">
      <w:bodyDiv w:val="1"/>
      <w:marLeft w:val="0"/>
      <w:marRight w:val="0"/>
      <w:marTop w:val="0"/>
      <w:marBottom w:val="0"/>
      <w:divBdr>
        <w:top w:val="none" w:sz="0" w:space="0" w:color="auto"/>
        <w:left w:val="none" w:sz="0" w:space="0" w:color="auto"/>
        <w:bottom w:val="none" w:sz="0" w:space="0" w:color="auto"/>
        <w:right w:val="none" w:sz="0" w:space="0" w:color="auto"/>
      </w:divBdr>
    </w:div>
    <w:div w:id="77410470">
      <w:bodyDiv w:val="1"/>
      <w:marLeft w:val="0"/>
      <w:marRight w:val="0"/>
      <w:marTop w:val="0"/>
      <w:marBottom w:val="0"/>
      <w:divBdr>
        <w:top w:val="none" w:sz="0" w:space="0" w:color="auto"/>
        <w:left w:val="none" w:sz="0" w:space="0" w:color="auto"/>
        <w:bottom w:val="none" w:sz="0" w:space="0" w:color="auto"/>
        <w:right w:val="none" w:sz="0" w:space="0" w:color="auto"/>
      </w:divBdr>
    </w:div>
    <w:div w:id="84494215">
      <w:bodyDiv w:val="1"/>
      <w:marLeft w:val="0"/>
      <w:marRight w:val="0"/>
      <w:marTop w:val="0"/>
      <w:marBottom w:val="0"/>
      <w:divBdr>
        <w:top w:val="none" w:sz="0" w:space="0" w:color="auto"/>
        <w:left w:val="none" w:sz="0" w:space="0" w:color="auto"/>
        <w:bottom w:val="none" w:sz="0" w:space="0" w:color="auto"/>
        <w:right w:val="none" w:sz="0" w:space="0" w:color="auto"/>
      </w:divBdr>
    </w:div>
    <w:div w:id="89396347">
      <w:bodyDiv w:val="1"/>
      <w:marLeft w:val="0"/>
      <w:marRight w:val="0"/>
      <w:marTop w:val="0"/>
      <w:marBottom w:val="0"/>
      <w:divBdr>
        <w:top w:val="none" w:sz="0" w:space="0" w:color="auto"/>
        <w:left w:val="none" w:sz="0" w:space="0" w:color="auto"/>
        <w:bottom w:val="none" w:sz="0" w:space="0" w:color="auto"/>
        <w:right w:val="none" w:sz="0" w:space="0" w:color="auto"/>
      </w:divBdr>
    </w:div>
    <w:div w:id="91051237">
      <w:bodyDiv w:val="1"/>
      <w:marLeft w:val="0"/>
      <w:marRight w:val="0"/>
      <w:marTop w:val="0"/>
      <w:marBottom w:val="0"/>
      <w:divBdr>
        <w:top w:val="none" w:sz="0" w:space="0" w:color="auto"/>
        <w:left w:val="none" w:sz="0" w:space="0" w:color="auto"/>
        <w:bottom w:val="none" w:sz="0" w:space="0" w:color="auto"/>
        <w:right w:val="none" w:sz="0" w:space="0" w:color="auto"/>
      </w:divBdr>
    </w:div>
    <w:div w:id="91586265">
      <w:bodyDiv w:val="1"/>
      <w:marLeft w:val="0"/>
      <w:marRight w:val="0"/>
      <w:marTop w:val="0"/>
      <w:marBottom w:val="0"/>
      <w:divBdr>
        <w:top w:val="none" w:sz="0" w:space="0" w:color="auto"/>
        <w:left w:val="none" w:sz="0" w:space="0" w:color="auto"/>
        <w:bottom w:val="none" w:sz="0" w:space="0" w:color="auto"/>
        <w:right w:val="none" w:sz="0" w:space="0" w:color="auto"/>
      </w:divBdr>
    </w:div>
    <w:div w:id="126095332">
      <w:bodyDiv w:val="1"/>
      <w:marLeft w:val="0"/>
      <w:marRight w:val="0"/>
      <w:marTop w:val="0"/>
      <w:marBottom w:val="0"/>
      <w:divBdr>
        <w:top w:val="none" w:sz="0" w:space="0" w:color="auto"/>
        <w:left w:val="none" w:sz="0" w:space="0" w:color="auto"/>
        <w:bottom w:val="none" w:sz="0" w:space="0" w:color="auto"/>
        <w:right w:val="none" w:sz="0" w:space="0" w:color="auto"/>
      </w:divBdr>
    </w:div>
    <w:div w:id="146286678">
      <w:bodyDiv w:val="1"/>
      <w:marLeft w:val="0"/>
      <w:marRight w:val="0"/>
      <w:marTop w:val="0"/>
      <w:marBottom w:val="0"/>
      <w:divBdr>
        <w:top w:val="none" w:sz="0" w:space="0" w:color="auto"/>
        <w:left w:val="none" w:sz="0" w:space="0" w:color="auto"/>
        <w:bottom w:val="none" w:sz="0" w:space="0" w:color="auto"/>
        <w:right w:val="none" w:sz="0" w:space="0" w:color="auto"/>
      </w:divBdr>
    </w:div>
    <w:div w:id="146675357">
      <w:bodyDiv w:val="1"/>
      <w:marLeft w:val="0"/>
      <w:marRight w:val="0"/>
      <w:marTop w:val="0"/>
      <w:marBottom w:val="0"/>
      <w:divBdr>
        <w:top w:val="none" w:sz="0" w:space="0" w:color="auto"/>
        <w:left w:val="none" w:sz="0" w:space="0" w:color="auto"/>
        <w:bottom w:val="none" w:sz="0" w:space="0" w:color="auto"/>
        <w:right w:val="none" w:sz="0" w:space="0" w:color="auto"/>
      </w:divBdr>
    </w:div>
    <w:div w:id="151066150">
      <w:bodyDiv w:val="1"/>
      <w:marLeft w:val="0"/>
      <w:marRight w:val="0"/>
      <w:marTop w:val="0"/>
      <w:marBottom w:val="0"/>
      <w:divBdr>
        <w:top w:val="none" w:sz="0" w:space="0" w:color="auto"/>
        <w:left w:val="none" w:sz="0" w:space="0" w:color="auto"/>
        <w:bottom w:val="none" w:sz="0" w:space="0" w:color="auto"/>
        <w:right w:val="none" w:sz="0" w:space="0" w:color="auto"/>
      </w:divBdr>
    </w:div>
    <w:div w:id="154608699">
      <w:bodyDiv w:val="1"/>
      <w:marLeft w:val="0"/>
      <w:marRight w:val="0"/>
      <w:marTop w:val="0"/>
      <w:marBottom w:val="0"/>
      <w:divBdr>
        <w:top w:val="none" w:sz="0" w:space="0" w:color="auto"/>
        <w:left w:val="none" w:sz="0" w:space="0" w:color="auto"/>
        <w:bottom w:val="none" w:sz="0" w:space="0" w:color="auto"/>
        <w:right w:val="none" w:sz="0" w:space="0" w:color="auto"/>
      </w:divBdr>
    </w:div>
    <w:div w:id="175772919">
      <w:bodyDiv w:val="1"/>
      <w:marLeft w:val="0"/>
      <w:marRight w:val="0"/>
      <w:marTop w:val="0"/>
      <w:marBottom w:val="0"/>
      <w:divBdr>
        <w:top w:val="none" w:sz="0" w:space="0" w:color="auto"/>
        <w:left w:val="none" w:sz="0" w:space="0" w:color="auto"/>
        <w:bottom w:val="none" w:sz="0" w:space="0" w:color="auto"/>
        <w:right w:val="none" w:sz="0" w:space="0" w:color="auto"/>
      </w:divBdr>
    </w:div>
    <w:div w:id="196818934">
      <w:bodyDiv w:val="1"/>
      <w:marLeft w:val="0"/>
      <w:marRight w:val="0"/>
      <w:marTop w:val="0"/>
      <w:marBottom w:val="0"/>
      <w:divBdr>
        <w:top w:val="none" w:sz="0" w:space="0" w:color="auto"/>
        <w:left w:val="none" w:sz="0" w:space="0" w:color="auto"/>
        <w:bottom w:val="none" w:sz="0" w:space="0" w:color="auto"/>
        <w:right w:val="none" w:sz="0" w:space="0" w:color="auto"/>
      </w:divBdr>
    </w:div>
    <w:div w:id="213397536">
      <w:bodyDiv w:val="1"/>
      <w:marLeft w:val="0"/>
      <w:marRight w:val="0"/>
      <w:marTop w:val="0"/>
      <w:marBottom w:val="0"/>
      <w:divBdr>
        <w:top w:val="none" w:sz="0" w:space="0" w:color="auto"/>
        <w:left w:val="none" w:sz="0" w:space="0" w:color="auto"/>
        <w:bottom w:val="none" w:sz="0" w:space="0" w:color="auto"/>
        <w:right w:val="none" w:sz="0" w:space="0" w:color="auto"/>
      </w:divBdr>
    </w:div>
    <w:div w:id="267585545">
      <w:bodyDiv w:val="1"/>
      <w:marLeft w:val="0"/>
      <w:marRight w:val="0"/>
      <w:marTop w:val="0"/>
      <w:marBottom w:val="0"/>
      <w:divBdr>
        <w:top w:val="none" w:sz="0" w:space="0" w:color="auto"/>
        <w:left w:val="none" w:sz="0" w:space="0" w:color="auto"/>
        <w:bottom w:val="none" w:sz="0" w:space="0" w:color="auto"/>
        <w:right w:val="none" w:sz="0" w:space="0" w:color="auto"/>
      </w:divBdr>
    </w:div>
    <w:div w:id="269238813">
      <w:bodyDiv w:val="1"/>
      <w:marLeft w:val="0"/>
      <w:marRight w:val="0"/>
      <w:marTop w:val="0"/>
      <w:marBottom w:val="0"/>
      <w:divBdr>
        <w:top w:val="none" w:sz="0" w:space="0" w:color="auto"/>
        <w:left w:val="none" w:sz="0" w:space="0" w:color="auto"/>
        <w:bottom w:val="none" w:sz="0" w:space="0" w:color="auto"/>
        <w:right w:val="none" w:sz="0" w:space="0" w:color="auto"/>
      </w:divBdr>
    </w:div>
    <w:div w:id="274599212">
      <w:bodyDiv w:val="1"/>
      <w:marLeft w:val="0"/>
      <w:marRight w:val="0"/>
      <w:marTop w:val="0"/>
      <w:marBottom w:val="0"/>
      <w:divBdr>
        <w:top w:val="none" w:sz="0" w:space="0" w:color="auto"/>
        <w:left w:val="none" w:sz="0" w:space="0" w:color="auto"/>
        <w:bottom w:val="none" w:sz="0" w:space="0" w:color="auto"/>
        <w:right w:val="none" w:sz="0" w:space="0" w:color="auto"/>
      </w:divBdr>
    </w:div>
    <w:div w:id="276060814">
      <w:bodyDiv w:val="1"/>
      <w:marLeft w:val="0"/>
      <w:marRight w:val="0"/>
      <w:marTop w:val="0"/>
      <w:marBottom w:val="0"/>
      <w:divBdr>
        <w:top w:val="none" w:sz="0" w:space="0" w:color="auto"/>
        <w:left w:val="none" w:sz="0" w:space="0" w:color="auto"/>
        <w:bottom w:val="none" w:sz="0" w:space="0" w:color="auto"/>
        <w:right w:val="none" w:sz="0" w:space="0" w:color="auto"/>
      </w:divBdr>
    </w:div>
    <w:div w:id="284047581">
      <w:bodyDiv w:val="1"/>
      <w:marLeft w:val="0"/>
      <w:marRight w:val="0"/>
      <w:marTop w:val="0"/>
      <w:marBottom w:val="0"/>
      <w:divBdr>
        <w:top w:val="none" w:sz="0" w:space="0" w:color="auto"/>
        <w:left w:val="none" w:sz="0" w:space="0" w:color="auto"/>
        <w:bottom w:val="none" w:sz="0" w:space="0" w:color="auto"/>
        <w:right w:val="none" w:sz="0" w:space="0" w:color="auto"/>
      </w:divBdr>
    </w:div>
    <w:div w:id="301229117">
      <w:bodyDiv w:val="1"/>
      <w:marLeft w:val="0"/>
      <w:marRight w:val="0"/>
      <w:marTop w:val="0"/>
      <w:marBottom w:val="0"/>
      <w:divBdr>
        <w:top w:val="none" w:sz="0" w:space="0" w:color="auto"/>
        <w:left w:val="none" w:sz="0" w:space="0" w:color="auto"/>
        <w:bottom w:val="none" w:sz="0" w:space="0" w:color="auto"/>
        <w:right w:val="none" w:sz="0" w:space="0" w:color="auto"/>
      </w:divBdr>
    </w:div>
    <w:div w:id="317812338">
      <w:bodyDiv w:val="1"/>
      <w:marLeft w:val="0"/>
      <w:marRight w:val="0"/>
      <w:marTop w:val="0"/>
      <w:marBottom w:val="0"/>
      <w:divBdr>
        <w:top w:val="none" w:sz="0" w:space="0" w:color="auto"/>
        <w:left w:val="none" w:sz="0" w:space="0" w:color="auto"/>
        <w:bottom w:val="none" w:sz="0" w:space="0" w:color="auto"/>
        <w:right w:val="none" w:sz="0" w:space="0" w:color="auto"/>
      </w:divBdr>
    </w:div>
    <w:div w:id="323168098">
      <w:bodyDiv w:val="1"/>
      <w:marLeft w:val="0"/>
      <w:marRight w:val="0"/>
      <w:marTop w:val="0"/>
      <w:marBottom w:val="0"/>
      <w:divBdr>
        <w:top w:val="none" w:sz="0" w:space="0" w:color="auto"/>
        <w:left w:val="none" w:sz="0" w:space="0" w:color="auto"/>
        <w:bottom w:val="none" w:sz="0" w:space="0" w:color="auto"/>
        <w:right w:val="none" w:sz="0" w:space="0" w:color="auto"/>
      </w:divBdr>
    </w:div>
    <w:div w:id="331882337">
      <w:bodyDiv w:val="1"/>
      <w:marLeft w:val="0"/>
      <w:marRight w:val="0"/>
      <w:marTop w:val="0"/>
      <w:marBottom w:val="0"/>
      <w:divBdr>
        <w:top w:val="none" w:sz="0" w:space="0" w:color="auto"/>
        <w:left w:val="none" w:sz="0" w:space="0" w:color="auto"/>
        <w:bottom w:val="none" w:sz="0" w:space="0" w:color="auto"/>
        <w:right w:val="none" w:sz="0" w:space="0" w:color="auto"/>
      </w:divBdr>
    </w:div>
    <w:div w:id="335155953">
      <w:bodyDiv w:val="1"/>
      <w:marLeft w:val="0"/>
      <w:marRight w:val="0"/>
      <w:marTop w:val="0"/>
      <w:marBottom w:val="0"/>
      <w:divBdr>
        <w:top w:val="none" w:sz="0" w:space="0" w:color="auto"/>
        <w:left w:val="none" w:sz="0" w:space="0" w:color="auto"/>
        <w:bottom w:val="none" w:sz="0" w:space="0" w:color="auto"/>
        <w:right w:val="none" w:sz="0" w:space="0" w:color="auto"/>
      </w:divBdr>
    </w:div>
    <w:div w:id="344139975">
      <w:bodyDiv w:val="1"/>
      <w:marLeft w:val="0"/>
      <w:marRight w:val="0"/>
      <w:marTop w:val="0"/>
      <w:marBottom w:val="0"/>
      <w:divBdr>
        <w:top w:val="none" w:sz="0" w:space="0" w:color="auto"/>
        <w:left w:val="none" w:sz="0" w:space="0" w:color="auto"/>
        <w:bottom w:val="none" w:sz="0" w:space="0" w:color="auto"/>
        <w:right w:val="none" w:sz="0" w:space="0" w:color="auto"/>
      </w:divBdr>
      <w:divsChild>
        <w:div w:id="475925445">
          <w:marLeft w:val="0"/>
          <w:marRight w:val="0"/>
          <w:marTop w:val="0"/>
          <w:marBottom w:val="0"/>
          <w:divBdr>
            <w:top w:val="none" w:sz="0" w:space="0" w:color="auto"/>
            <w:left w:val="none" w:sz="0" w:space="0" w:color="auto"/>
            <w:bottom w:val="none" w:sz="0" w:space="0" w:color="auto"/>
            <w:right w:val="none" w:sz="0" w:space="0" w:color="auto"/>
          </w:divBdr>
          <w:divsChild>
            <w:div w:id="1370760138">
              <w:marLeft w:val="0"/>
              <w:marRight w:val="0"/>
              <w:marTop w:val="0"/>
              <w:marBottom w:val="0"/>
              <w:divBdr>
                <w:top w:val="none" w:sz="0" w:space="0" w:color="auto"/>
                <w:left w:val="none" w:sz="0" w:space="0" w:color="auto"/>
                <w:bottom w:val="none" w:sz="0" w:space="0" w:color="auto"/>
                <w:right w:val="none" w:sz="0" w:space="0" w:color="auto"/>
              </w:divBdr>
              <w:divsChild>
                <w:div w:id="229926327">
                  <w:marLeft w:val="0"/>
                  <w:marRight w:val="0"/>
                  <w:marTop w:val="0"/>
                  <w:marBottom w:val="0"/>
                  <w:divBdr>
                    <w:top w:val="none" w:sz="0" w:space="0" w:color="auto"/>
                    <w:left w:val="none" w:sz="0" w:space="0" w:color="auto"/>
                    <w:bottom w:val="none" w:sz="0" w:space="0" w:color="auto"/>
                    <w:right w:val="none" w:sz="0" w:space="0" w:color="auto"/>
                  </w:divBdr>
                  <w:divsChild>
                    <w:div w:id="538274614">
                      <w:marLeft w:val="0"/>
                      <w:marRight w:val="0"/>
                      <w:marTop w:val="0"/>
                      <w:marBottom w:val="0"/>
                      <w:divBdr>
                        <w:top w:val="none" w:sz="0" w:space="0" w:color="auto"/>
                        <w:left w:val="none" w:sz="0" w:space="0" w:color="auto"/>
                        <w:bottom w:val="none" w:sz="0" w:space="0" w:color="auto"/>
                        <w:right w:val="none" w:sz="0" w:space="0" w:color="auto"/>
                      </w:divBdr>
                      <w:divsChild>
                        <w:div w:id="901713331">
                          <w:marLeft w:val="0"/>
                          <w:marRight w:val="0"/>
                          <w:marTop w:val="0"/>
                          <w:marBottom w:val="0"/>
                          <w:divBdr>
                            <w:top w:val="none" w:sz="0" w:space="0" w:color="auto"/>
                            <w:left w:val="none" w:sz="0" w:space="0" w:color="auto"/>
                            <w:bottom w:val="none" w:sz="0" w:space="0" w:color="auto"/>
                            <w:right w:val="none" w:sz="0" w:space="0" w:color="auto"/>
                          </w:divBdr>
                          <w:divsChild>
                            <w:div w:id="1846238066">
                              <w:marLeft w:val="0"/>
                              <w:marRight w:val="0"/>
                              <w:marTop w:val="0"/>
                              <w:marBottom w:val="0"/>
                              <w:divBdr>
                                <w:top w:val="none" w:sz="0" w:space="0" w:color="auto"/>
                                <w:left w:val="none" w:sz="0" w:space="0" w:color="auto"/>
                                <w:bottom w:val="none" w:sz="0" w:space="0" w:color="auto"/>
                                <w:right w:val="none" w:sz="0" w:space="0" w:color="auto"/>
                              </w:divBdr>
                              <w:divsChild>
                                <w:div w:id="1515996461">
                                  <w:marLeft w:val="0"/>
                                  <w:marRight w:val="0"/>
                                  <w:marTop w:val="0"/>
                                  <w:marBottom w:val="0"/>
                                  <w:divBdr>
                                    <w:top w:val="none" w:sz="0" w:space="0" w:color="auto"/>
                                    <w:left w:val="none" w:sz="0" w:space="0" w:color="auto"/>
                                    <w:bottom w:val="none" w:sz="0" w:space="0" w:color="auto"/>
                                    <w:right w:val="none" w:sz="0" w:space="0" w:color="auto"/>
                                  </w:divBdr>
                                  <w:divsChild>
                                    <w:div w:id="1263034010">
                                      <w:marLeft w:val="0"/>
                                      <w:marRight w:val="0"/>
                                      <w:marTop w:val="0"/>
                                      <w:marBottom w:val="0"/>
                                      <w:divBdr>
                                        <w:top w:val="none" w:sz="0" w:space="0" w:color="auto"/>
                                        <w:left w:val="none" w:sz="0" w:space="0" w:color="auto"/>
                                        <w:bottom w:val="none" w:sz="0" w:space="0" w:color="auto"/>
                                        <w:right w:val="none" w:sz="0" w:space="0" w:color="auto"/>
                                      </w:divBdr>
                                      <w:divsChild>
                                        <w:div w:id="750660836">
                                          <w:marLeft w:val="0"/>
                                          <w:marRight w:val="0"/>
                                          <w:marTop w:val="0"/>
                                          <w:marBottom w:val="0"/>
                                          <w:divBdr>
                                            <w:top w:val="none" w:sz="0" w:space="0" w:color="auto"/>
                                            <w:left w:val="none" w:sz="0" w:space="0" w:color="auto"/>
                                            <w:bottom w:val="none" w:sz="0" w:space="0" w:color="auto"/>
                                            <w:right w:val="none" w:sz="0" w:space="0" w:color="auto"/>
                                          </w:divBdr>
                                          <w:divsChild>
                                            <w:div w:id="1810241794">
                                              <w:marLeft w:val="0"/>
                                              <w:marRight w:val="0"/>
                                              <w:marTop w:val="0"/>
                                              <w:marBottom w:val="0"/>
                                              <w:divBdr>
                                                <w:top w:val="none" w:sz="0" w:space="0" w:color="auto"/>
                                                <w:left w:val="none" w:sz="0" w:space="0" w:color="auto"/>
                                                <w:bottom w:val="none" w:sz="0" w:space="0" w:color="auto"/>
                                                <w:right w:val="none" w:sz="0" w:space="0" w:color="auto"/>
                                              </w:divBdr>
                                            </w:div>
                                            <w:div w:id="1336572014">
                                              <w:marLeft w:val="0"/>
                                              <w:marRight w:val="0"/>
                                              <w:marTop w:val="0"/>
                                              <w:marBottom w:val="0"/>
                                              <w:divBdr>
                                                <w:top w:val="none" w:sz="0" w:space="0" w:color="auto"/>
                                                <w:left w:val="none" w:sz="0" w:space="0" w:color="auto"/>
                                                <w:bottom w:val="none" w:sz="0" w:space="0" w:color="auto"/>
                                                <w:right w:val="none" w:sz="0" w:space="0" w:color="auto"/>
                                              </w:divBdr>
                                              <w:divsChild>
                                                <w:div w:id="1940944888">
                                                  <w:marLeft w:val="0"/>
                                                  <w:marRight w:val="0"/>
                                                  <w:marTop w:val="0"/>
                                                  <w:marBottom w:val="0"/>
                                                  <w:divBdr>
                                                    <w:top w:val="none" w:sz="0" w:space="0" w:color="auto"/>
                                                    <w:left w:val="none" w:sz="0" w:space="0" w:color="auto"/>
                                                    <w:bottom w:val="none" w:sz="0" w:space="0" w:color="auto"/>
                                                    <w:right w:val="none" w:sz="0" w:space="0" w:color="auto"/>
                                                  </w:divBdr>
                                                </w:div>
                                                <w:div w:id="565335925">
                                                  <w:marLeft w:val="0"/>
                                                  <w:marRight w:val="0"/>
                                                  <w:marTop w:val="0"/>
                                                  <w:marBottom w:val="0"/>
                                                  <w:divBdr>
                                                    <w:top w:val="none" w:sz="0" w:space="0" w:color="auto"/>
                                                    <w:left w:val="none" w:sz="0" w:space="0" w:color="auto"/>
                                                    <w:bottom w:val="none" w:sz="0" w:space="0" w:color="auto"/>
                                                    <w:right w:val="none" w:sz="0" w:space="0" w:color="auto"/>
                                                  </w:divBdr>
                                                  <w:divsChild>
                                                    <w:div w:id="372657190">
                                                      <w:marLeft w:val="0"/>
                                                      <w:marRight w:val="0"/>
                                                      <w:marTop w:val="0"/>
                                                      <w:marBottom w:val="0"/>
                                                      <w:divBdr>
                                                        <w:top w:val="none" w:sz="0" w:space="0" w:color="auto"/>
                                                        <w:left w:val="none" w:sz="0" w:space="0" w:color="auto"/>
                                                        <w:bottom w:val="none" w:sz="0" w:space="0" w:color="auto"/>
                                                        <w:right w:val="none" w:sz="0" w:space="0" w:color="auto"/>
                                                      </w:divBdr>
                                                    </w:div>
                                                    <w:div w:id="1584879517">
                                                      <w:marLeft w:val="0"/>
                                                      <w:marRight w:val="0"/>
                                                      <w:marTop w:val="0"/>
                                                      <w:marBottom w:val="0"/>
                                                      <w:divBdr>
                                                        <w:top w:val="none" w:sz="0" w:space="0" w:color="auto"/>
                                                        <w:left w:val="none" w:sz="0" w:space="0" w:color="auto"/>
                                                        <w:bottom w:val="none" w:sz="0" w:space="0" w:color="auto"/>
                                                        <w:right w:val="none" w:sz="0" w:space="0" w:color="auto"/>
                                                      </w:divBdr>
                                                    </w:div>
                                                    <w:div w:id="1311865739">
                                                      <w:marLeft w:val="0"/>
                                                      <w:marRight w:val="0"/>
                                                      <w:marTop w:val="0"/>
                                                      <w:marBottom w:val="0"/>
                                                      <w:divBdr>
                                                        <w:top w:val="none" w:sz="0" w:space="0" w:color="auto"/>
                                                        <w:left w:val="none" w:sz="0" w:space="0" w:color="auto"/>
                                                        <w:bottom w:val="none" w:sz="0" w:space="0" w:color="auto"/>
                                                        <w:right w:val="none" w:sz="0" w:space="0" w:color="auto"/>
                                                      </w:divBdr>
                                                    </w:div>
                                                    <w:div w:id="88167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7679200">
      <w:bodyDiv w:val="1"/>
      <w:marLeft w:val="0"/>
      <w:marRight w:val="0"/>
      <w:marTop w:val="0"/>
      <w:marBottom w:val="0"/>
      <w:divBdr>
        <w:top w:val="none" w:sz="0" w:space="0" w:color="auto"/>
        <w:left w:val="none" w:sz="0" w:space="0" w:color="auto"/>
        <w:bottom w:val="none" w:sz="0" w:space="0" w:color="auto"/>
        <w:right w:val="none" w:sz="0" w:space="0" w:color="auto"/>
      </w:divBdr>
    </w:div>
    <w:div w:id="364215237">
      <w:bodyDiv w:val="1"/>
      <w:marLeft w:val="0"/>
      <w:marRight w:val="0"/>
      <w:marTop w:val="0"/>
      <w:marBottom w:val="0"/>
      <w:divBdr>
        <w:top w:val="none" w:sz="0" w:space="0" w:color="auto"/>
        <w:left w:val="none" w:sz="0" w:space="0" w:color="auto"/>
        <w:bottom w:val="none" w:sz="0" w:space="0" w:color="auto"/>
        <w:right w:val="none" w:sz="0" w:space="0" w:color="auto"/>
      </w:divBdr>
      <w:divsChild>
        <w:div w:id="1328167083">
          <w:marLeft w:val="0"/>
          <w:marRight w:val="0"/>
          <w:marTop w:val="0"/>
          <w:marBottom w:val="0"/>
          <w:divBdr>
            <w:top w:val="none" w:sz="0" w:space="0" w:color="auto"/>
            <w:left w:val="none" w:sz="0" w:space="0" w:color="auto"/>
            <w:bottom w:val="none" w:sz="0" w:space="0" w:color="auto"/>
            <w:right w:val="none" w:sz="0" w:space="0" w:color="auto"/>
          </w:divBdr>
        </w:div>
      </w:divsChild>
    </w:div>
    <w:div w:id="367725030">
      <w:bodyDiv w:val="1"/>
      <w:marLeft w:val="0"/>
      <w:marRight w:val="0"/>
      <w:marTop w:val="0"/>
      <w:marBottom w:val="0"/>
      <w:divBdr>
        <w:top w:val="none" w:sz="0" w:space="0" w:color="auto"/>
        <w:left w:val="none" w:sz="0" w:space="0" w:color="auto"/>
        <w:bottom w:val="none" w:sz="0" w:space="0" w:color="auto"/>
        <w:right w:val="none" w:sz="0" w:space="0" w:color="auto"/>
      </w:divBdr>
    </w:div>
    <w:div w:id="369719916">
      <w:bodyDiv w:val="1"/>
      <w:marLeft w:val="0"/>
      <w:marRight w:val="0"/>
      <w:marTop w:val="0"/>
      <w:marBottom w:val="0"/>
      <w:divBdr>
        <w:top w:val="none" w:sz="0" w:space="0" w:color="auto"/>
        <w:left w:val="none" w:sz="0" w:space="0" w:color="auto"/>
        <w:bottom w:val="none" w:sz="0" w:space="0" w:color="auto"/>
        <w:right w:val="none" w:sz="0" w:space="0" w:color="auto"/>
      </w:divBdr>
    </w:div>
    <w:div w:id="378667702">
      <w:bodyDiv w:val="1"/>
      <w:marLeft w:val="0"/>
      <w:marRight w:val="0"/>
      <w:marTop w:val="0"/>
      <w:marBottom w:val="0"/>
      <w:divBdr>
        <w:top w:val="none" w:sz="0" w:space="0" w:color="auto"/>
        <w:left w:val="none" w:sz="0" w:space="0" w:color="auto"/>
        <w:bottom w:val="none" w:sz="0" w:space="0" w:color="auto"/>
        <w:right w:val="none" w:sz="0" w:space="0" w:color="auto"/>
      </w:divBdr>
    </w:div>
    <w:div w:id="381910741">
      <w:bodyDiv w:val="1"/>
      <w:marLeft w:val="0"/>
      <w:marRight w:val="0"/>
      <w:marTop w:val="0"/>
      <w:marBottom w:val="0"/>
      <w:divBdr>
        <w:top w:val="none" w:sz="0" w:space="0" w:color="auto"/>
        <w:left w:val="none" w:sz="0" w:space="0" w:color="auto"/>
        <w:bottom w:val="none" w:sz="0" w:space="0" w:color="auto"/>
        <w:right w:val="none" w:sz="0" w:space="0" w:color="auto"/>
      </w:divBdr>
    </w:div>
    <w:div w:id="397829545">
      <w:bodyDiv w:val="1"/>
      <w:marLeft w:val="0"/>
      <w:marRight w:val="0"/>
      <w:marTop w:val="0"/>
      <w:marBottom w:val="0"/>
      <w:divBdr>
        <w:top w:val="none" w:sz="0" w:space="0" w:color="auto"/>
        <w:left w:val="none" w:sz="0" w:space="0" w:color="auto"/>
        <w:bottom w:val="none" w:sz="0" w:space="0" w:color="auto"/>
        <w:right w:val="none" w:sz="0" w:space="0" w:color="auto"/>
      </w:divBdr>
    </w:div>
    <w:div w:id="419956814">
      <w:bodyDiv w:val="1"/>
      <w:marLeft w:val="0"/>
      <w:marRight w:val="0"/>
      <w:marTop w:val="0"/>
      <w:marBottom w:val="0"/>
      <w:divBdr>
        <w:top w:val="none" w:sz="0" w:space="0" w:color="auto"/>
        <w:left w:val="none" w:sz="0" w:space="0" w:color="auto"/>
        <w:bottom w:val="none" w:sz="0" w:space="0" w:color="auto"/>
        <w:right w:val="none" w:sz="0" w:space="0" w:color="auto"/>
      </w:divBdr>
    </w:div>
    <w:div w:id="428278943">
      <w:bodyDiv w:val="1"/>
      <w:marLeft w:val="0"/>
      <w:marRight w:val="0"/>
      <w:marTop w:val="0"/>
      <w:marBottom w:val="0"/>
      <w:divBdr>
        <w:top w:val="none" w:sz="0" w:space="0" w:color="auto"/>
        <w:left w:val="none" w:sz="0" w:space="0" w:color="auto"/>
        <w:bottom w:val="none" w:sz="0" w:space="0" w:color="auto"/>
        <w:right w:val="none" w:sz="0" w:space="0" w:color="auto"/>
      </w:divBdr>
    </w:div>
    <w:div w:id="433597718">
      <w:bodyDiv w:val="1"/>
      <w:marLeft w:val="0"/>
      <w:marRight w:val="0"/>
      <w:marTop w:val="0"/>
      <w:marBottom w:val="0"/>
      <w:divBdr>
        <w:top w:val="none" w:sz="0" w:space="0" w:color="auto"/>
        <w:left w:val="none" w:sz="0" w:space="0" w:color="auto"/>
        <w:bottom w:val="none" w:sz="0" w:space="0" w:color="auto"/>
        <w:right w:val="none" w:sz="0" w:space="0" w:color="auto"/>
      </w:divBdr>
    </w:div>
    <w:div w:id="447507516">
      <w:bodyDiv w:val="1"/>
      <w:marLeft w:val="0"/>
      <w:marRight w:val="0"/>
      <w:marTop w:val="0"/>
      <w:marBottom w:val="0"/>
      <w:divBdr>
        <w:top w:val="none" w:sz="0" w:space="0" w:color="auto"/>
        <w:left w:val="none" w:sz="0" w:space="0" w:color="auto"/>
        <w:bottom w:val="none" w:sz="0" w:space="0" w:color="auto"/>
        <w:right w:val="none" w:sz="0" w:space="0" w:color="auto"/>
      </w:divBdr>
    </w:div>
    <w:div w:id="452020516">
      <w:bodyDiv w:val="1"/>
      <w:marLeft w:val="0"/>
      <w:marRight w:val="0"/>
      <w:marTop w:val="0"/>
      <w:marBottom w:val="0"/>
      <w:divBdr>
        <w:top w:val="none" w:sz="0" w:space="0" w:color="auto"/>
        <w:left w:val="none" w:sz="0" w:space="0" w:color="auto"/>
        <w:bottom w:val="none" w:sz="0" w:space="0" w:color="auto"/>
        <w:right w:val="none" w:sz="0" w:space="0" w:color="auto"/>
      </w:divBdr>
    </w:div>
    <w:div w:id="476145947">
      <w:bodyDiv w:val="1"/>
      <w:marLeft w:val="0"/>
      <w:marRight w:val="0"/>
      <w:marTop w:val="0"/>
      <w:marBottom w:val="0"/>
      <w:divBdr>
        <w:top w:val="none" w:sz="0" w:space="0" w:color="auto"/>
        <w:left w:val="none" w:sz="0" w:space="0" w:color="auto"/>
        <w:bottom w:val="none" w:sz="0" w:space="0" w:color="auto"/>
        <w:right w:val="none" w:sz="0" w:space="0" w:color="auto"/>
      </w:divBdr>
    </w:div>
    <w:div w:id="477573977">
      <w:bodyDiv w:val="1"/>
      <w:marLeft w:val="0"/>
      <w:marRight w:val="0"/>
      <w:marTop w:val="0"/>
      <w:marBottom w:val="0"/>
      <w:divBdr>
        <w:top w:val="none" w:sz="0" w:space="0" w:color="auto"/>
        <w:left w:val="none" w:sz="0" w:space="0" w:color="auto"/>
        <w:bottom w:val="none" w:sz="0" w:space="0" w:color="auto"/>
        <w:right w:val="none" w:sz="0" w:space="0" w:color="auto"/>
      </w:divBdr>
    </w:div>
    <w:div w:id="483358723">
      <w:bodyDiv w:val="1"/>
      <w:marLeft w:val="0"/>
      <w:marRight w:val="0"/>
      <w:marTop w:val="0"/>
      <w:marBottom w:val="0"/>
      <w:divBdr>
        <w:top w:val="none" w:sz="0" w:space="0" w:color="auto"/>
        <w:left w:val="none" w:sz="0" w:space="0" w:color="auto"/>
        <w:bottom w:val="none" w:sz="0" w:space="0" w:color="auto"/>
        <w:right w:val="none" w:sz="0" w:space="0" w:color="auto"/>
      </w:divBdr>
    </w:div>
    <w:div w:id="494296891">
      <w:bodyDiv w:val="1"/>
      <w:marLeft w:val="0"/>
      <w:marRight w:val="0"/>
      <w:marTop w:val="0"/>
      <w:marBottom w:val="0"/>
      <w:divBdr>
        <w:top w:val="none" w:sz="0" w:space="0" w:color="auto"/>
        <w:left w:val="none" w:sz="0" w:space="0" w:color="auto"/>
        <w:bottom w:val="none" w:sz="0" w:space="0" w:color="auto"/>
        <w:right w:val="none" w:sz="0" w:space="0" w:color="auto"/>
      </w:divBdr>
    </w:div>
    <w:div w:id="498039711">
      <w:bodyDiv w:val="1"/>
      <w:marLeft w:val="0"/>
      <w:marRight w:val="0"/>
      <w:marTop w:val="0"/>
      <w:marBottom w:val="0"/>
      <w:divBdr>
        <w:top w:val="none" w:sz="0" w:space="0" w:color="auto"/>
        <w:left w:val="none" w:sz="0" w:space="0" w:color="auto"/>
        <w:bottom w:val="none" w:sz="0" w:space="0" w:color="auto"/>
        <w:right w:val="none" w:sz="0" w:space="0" w:color="auto"/>
      </w:divBdr>
    </w:div>
    <w:div w:id="526721663">
      <w:bodyDiv w:val="1"/>
      <w:marLeft w:val="0"/>
      <w:marRight w:val="0"/>
      <w:marTop w:val="0"/>
      <w:marBottom w:val="0"/>
      <w:divBdr>
        <w:top w:val="none" w:sz="0" w:space="0" w:color="auto"/>
        <w:left w:val="none" w:sz="0" w:space="0" w:color="auto"/>
        <w:bottom w:val="none" w:sz="0" w:space="0" w:color="auto"/>
        <w:right w:val="none" w:sz="0" w:space="0" w:color="auto"/>
      </w:divBdr>
    </w:div>
    <w:div w:id="531963189">
      <w:bodyDiv w:val="1"/>
      <w:marLeft w:val="0"/>
      <w:marRight w:val="0"/>
      <w:marTop w:val="0"/>
      <w:marBottom w:val="0"/>
      <w:divBdr>
        <w:top w:val="none" w:sz="0" w:space="0" w:color="auto"/>
        <w:left w:val="none" w:sz="0" w:space="0" w:color="auto"/>
        <w:bottom w:val="none" w:sz="0" w:space="0" w:color="auto"/>
        <w:right w:val="none" w:sz="0" w:space="0" w:color="auto"/>
      </w:divBdr>
    </w:div>
    <w:div w:id="536478054">
      <w:bodyDiv w:val="1"/>
      <w:marLeft w:val="0"/>
      <w:marRight w:val="0"/>
      <w:marTop w:val="0"/>
      <w:marBottom w:val="0"/>
      <w:divBdr>
        <w:top w:val="none" w:sz="0" w:space="0" w:color="auto"/>
        <w:left w:val="none" w:sz="0" w:space="0" w:color="auto"/>
        <w:bottom w:val="none" w:sz="0" w:space="0" w:color="auto"/>
        <w:right w:val="none" w:sz="0" w:space="0" w:color="auto"/>
      </w:divBdr>
    </w:div>
    <w:div w:id="581566501">
      <w:bodyDiv w:val="1"/>
      <w:marLeft w:val="0"/>
      <w:marRight w:val="0"/>
      <w:marTop w:val="0"/>
      <w:marBottom w:val="0"/>
      <w:divBdr>
        <w:top w:val="none" w:sz="0" w:space="0" w:color="auto"/>
        <w:left w:val="none" w:sz="0" w:space="0" w:color="auto"/>
        <w:bottom w:val="none" w:sz="0" w:space="0" w:color="auto"/>
        <w:right w:val="none" w:sz="0" w:space="0" w:color="auto"/>
      </w:divBdr>
    </w:div>
    <w:div w:id="589892770">
      <w:bodyDiv w:val="1"/>
      <w:marLeft w:val="0"/>
      <w:marRight w:val="0"/>
      <w:marTop w:val="0"/>
      <w:marBottom w:val="0"/>
      <w:divBdr>
        <w:top w:val="none" w:sz="0" w:space="0" w:color="auto"/>
        <w:left w:val="none" w:sz="0" w:space="0" w:color="auto"/>
        <w:bottom w:val="none" w:sz="0" w:space="0" w:color="auto"/>
        <w:right w:val="none" w:sz="0" w:space="0" w:color="auto"/>
      </w:divBdr>
    </w:div>
    <w:div w:id="595862767">
      <w:bodyDiv w:val="1"/>
      <w:marLeft w:val="0"/>
      <w:marRight w:val="0"/>
      <w:marTop w:val="0"/>
      <w:marBottom w:val="0"/>
      <w:divBdr>
        <w:top w:val="none" w:sz="0" w:space="0" w:color="auto"/>
        <w:left w:val="none" w:sz="0" w:space="0" w:color="auto"/>
        <w:bottom w:val="none" w:sz="0" w:space="0" w:color="auto"/>
        <w:right w:val="none" w:sz="0" w:space="0" w:color="auto"/>
      </w:divBdr>
    </w:div>
    <w:div w:id="607465404">
      <w:bodyDiv w:val="1"/>
      <w:marLeft w:val="0"/>
      <w:marRight w:val="0"/>
      <w:marTop w:val="0"/>
      <w:marBottom w:val="0"/>
      <w:divBdr>
        <w:top w:val="none" w:sz="0" w:space="0" w:color="auto"/>
        <w:left w:val="none" w:sz="0" w:space="0" w:color="auto"/>
        <w:bottom w:val="none" w:sz="0" w:space="0" w:color="auto"/>
        <w:right w:val="none" w:sz="0" w:space="0" w:color="auto"/>
      </w:divBdr>
    </w:div>
    <w:div w:id="613294509">
      <w:bodyDiv w:val="1"/>
      <w:marLeft w:val="0"/>
      <w:marRight w:val="0"/>
      <w:marTop w:val="0"/>
      <w:marBottom w:val="0"/>
      <w:divBdr>
        <w:top w:val="none" w:sz="0" w:space="0" w:color="auto"/>
        <w:left w:val="none" w:sz="0" w:space="0" w:color="auto"/>
        <w:bottom w:val="none" w:sz="0" w:space="0" w:color="auto"/>
        <w:right w:val="none" w:sz="0" w:space="0" w:color="auto"/>
      </w:divBdr>
    </w:div>
    <w:div w:id="619921672">
      <w:bodyDiv w:val="1"/>
      <w:marLeft w:val="0"/>
      <w:marRight w:val="0"/>
      <w:marTop w:val="0"/>
      <w:marBottom w:val="0"/>
      <w:divBdr>
        <w:top w:val="none" w:sz="0" w:space="0" w:color="auto"/>
        <w:left w:val="none" w:sz="0" w:space="0" w:color="auto"/>
        <w:bottom w:val="none" w:sz="0" w:space="0" w:color="auto"/>
        <w:right w:val="none" w:sz="0" w:space="0" w:color="auto"/>
      </w:divBdr>
    </w:div>
    <w:div w:id="636103418">
      <w:bodyDiv w:val="1"/>
      <w:marLeft w:val="0"/>
      <w:marRight w:val="0"/>
      <w:marTop w:val="0"/>
      <w:marBottom w:val="0"/>
      <w:divBdr>
        <w:top w:val="none" w:sz="0" w:space="0" w:color="auto"/>
        <w:left w:val="none" w:sz="0" w:space="0" w:color="auto"/>
        <w:bottom w:val="none" w:sz="0" w:space="0" w:color="auto"/>
        <w:right w:val="none" w:sz="0" w:space="0" w:color="auto"/>
      </w:divBdr>
    </w:div>
    <w:div w:id="655492967">
      <w:bodyDiv w:val="1"/>
      <w:marLeft w:val="0"/>
      <w:marRight w:val="0"/>
      <w:marTop w:val="0"/>
      <w:marBottom w:val="0"/>
      <w:divBdr>
        <w:top w:val="none" w:sz="0" w:space="0" w:color="auto"/>
        <w:left w:val="none" w:sz="0" w:space="0" w:color="auto"/>
        <w:bottom w:val="none" w:sz="0" w:space="0" w:color="auto"/>
        <w:right w:val="none" w:sz="0" w:space="0" w:color="auto"/>
      </w:divBdr>
    </w:div>
    <w:div w:id="656227316">
      <w:bodyDiv w:val="1"/>
      <w:marLeft w:val="0"/>
      <w:marRight w:val="0"/>
      <w:marTop w:val="0"/>
      <w:marBottom w:val="0"/>
      <w:divBdr>
        <w:top w:val="none" w:sz="0" w:space="0" w:color="auto"/>
        <w:left w:val="none" w:sz="0" w:space="0" w:color="auto"/>
        <w:bottom w:val="none" w:sz="0" w:space="0" w:color="auto"/>
        <w:right w:val="none" w:sz="0" w:space="0" w:color="auto"/>
      </w:divBdr>
    </w:div>
    <w:div w:id="686374232">
      <w:bodyDiv w:val="1"/>
      <w:marLeft w:val="0"/>
      <w:marRight w:val="0"/>
      <w:marTop w:val="0"/>
      <w:marBottom w:val="0"/>
      <w:divBdr>
        <w:top w:val="none" w:sz="0" w:space="0" w:color="auto"/>
        <w:left w:val="none" w:sz="0" w:space="0" w:color="auto"/>
        <w:bottom w:val="none" w:sz="0" w:space="0" w:color="auto"/>
        <w:right w:val="none" w:sz="0" w:space="0" w:color="auto"/>
      </w:divBdr>
    </w:div>
    <w:div w:id="700126578">
      <w:bodyDiv w:val="1"/>
      <w:marLeft w:val="0"/>
      <w:marRight w:val="0"/>
      <w:marTop w:val="0"/>
      <w:marBottom w:val="0"/>
      <w:divBdr>
        <w:top w:val="none" w:sz="0" w:space="0" w:color="auto"/>
        <w:left w:val="none" w:sz="0" w:space="0" w:color="auto"/>
        <w:bottom w:val="none" w:sz="0" w:space="0" w:color="auto"/>
        <w:right w:val="none" w:sz="0" w:space="0" w:color="auto"/>
      </w:divBdr>
    </w:div>
    <w:div w:id="712849030">
      <w:bodyDiv w:val="1"/>
      <w:marLeft w:val="0"/>
      <w:marRight w:val="0"/>
      <w:marTop w:val="0"/>
      <w:marBottom w:val="0"/>
      <w:divBdr>
        <w:top w:val="none" w:sz="0" w:space="0" w:color="auto"/>
        <w:left w:val="none" w:sz="0" w:space="0" w:color="auto"/>
        <w:bottom w:val="none" w:sz="0" w:space="0" w:color="auto"/>
        <w:right w:val="none" w:sz="0" w:space="0" w:color="auto"/>
      </w:divBdr>
    </w:div>
    <w:div w:id="714500358">
      <w:bodyDiv w:val="1"/>
      <w:marLeft w:val="0"/>
      <w:marRight w:val="0"/>
      <w:marTop w:val="0"/>
      <w:marBottom w:val="0"/>
      <w:divBdr>
        <w:top w:val="none" w:sz="0" w:space="0" w:color="auto"/>
        <w:left w:val="none" w:sz="0" w:space="0" w:color="auto"/>
        <w:bottom w:val="none" w:sz="0" w:space="0" w:color="auto"/>
        <w:right w:val="none" w:sz="0" w:space="0" w:color="auto"/>
      </w:divBdr>
    </w:div>
    <w:div w:id="728917180">
      <w:bodyDiv w:val="1"/>
      <w:marLeft w:val="0"/>
      <w:marRight w:val="0"/>
      <w:marTop w:val="0"/>
      <w:marBottom w:val="0"/>
      <w:divBdr>
        <w:top w:val="none" w:sz="0" w:space="0" w:color="auto"/>
        <w:left w:val="none" w:sz="0" w:space="0" w:color="auto"/>
        <w:bottom w:val="none" w:sz="0" w:space="0" w:color="auto"/>
        <w:right w:val="none" w:sz="0" w:space="0" w:color="auto"/>
      </w:divBdr>
    </w:div>
    <w:div w:id="741637603">
      <w:bodyDiv w:val="1"/>
      <w:marLeft w:val="0"/>
      <w:marRight w:val="0"/>
      <w:marTop w:val="0"/>
      <w:marBottom w:val="0"/>
      <w:divBdr>
        <w:top w:val="none" w:sz="0" w:space="0" w:color="auto"/>
        <w:left w:val="none" w:sz="0" w:space="0" w:color="auto"/>
        <w:bottom w:val="none" w:sz="0" w:space="0" w:color="auto"/>
        <w:right w:val="none" w:sz="0" w:space="0" w:color="auto"/>
      </w:divBdr>
    </w:div>
    <w:div w:id="753630733">
      <w:bodyDiv w:val="1"/>
      <w:marLeft w:val="0"/>
      <w:marRight w:val="0"/>
      <w:marTop w:val="0"/>
      <w:marBottom w:val="0"/>
      <w:divBdr>
        <w:top w:val="none" w:sz="0" w:space="0" w:color="auto"/>
        <w:left w:val="none" w:sz="0" w:space="0" w:color="auto"/>
        <w:bottom w:val="none" w:sz="0" w:space="0" w:color="auto"/>
        <w:right w:val="none" w:sz="0" w:space="0" w:color="auto"/>
      </w:divBdr>
    </w:div>
    <w:div w:id="754858594">
      <w:bodyDiv w:val="1"/>
      <w:marLeft w:val="0"/>
      <w:marRight w:val="0"/>
      <w:marTop w:val="0"/>
      <w:marBottom w:val="0"/>
      <w:divBdr>
        <w:top w:val="none" w:sz="0" w:space="0" w:color="auto"/>
        <w:left w:val="none" w:sz="0" w:space="0" w:color="auto"/>
        <w:bottom w:val="none" w:sz="0" w:space="0" w:color="auto"/>
        <w:right w:val="none" w:sz="0" w:space="0" w:color="auto"/>
      </w:divBdr>
      <w:divsChild>
        <w:div w:id="975257926">
          <w:marLeft w:val="240"/>
          <w:marRight w:val="240"/>
          <w:marTop w:val="240"/>
          <w:marBottom w:val="240"/>
          <w:divBdr>
            <w:top w:val="none" w:sz="0" w:space="0" w:color="auto"/>
            <w:left w:val="none" w:sz="0" w:space="0" w:color="auto"/>
            <w:bottom w:val="none" w:sz="0" w:space="0" w:color="auto"/>
            <w:right w:val="none" w:sz="0" w:space="0" w:color="auto"/>
          </w:divBdr>
        </w:div>
      </w:divsChild>
    </w:div>
    <w:div w:id="756095980">
      <w:bodyDiv w:val="1"/>
      <w:marLeft w:val="0"/>
      <w:marRight w:val="0"/>
      <w:marTop w:val="0"/>
      <w:marBottom w:val="0"/>
      <w:divBdr>
        <w:top w:val="none" w:sz="0" w:space="0" w:color="auto"/>
        <w:left w:val="none" w:sz="0" w:space="0" w:color="auto"/>
        <w:bottom w:val="none" w:sz="0" w:space="0" w:color="auto"/>
        <w:right w:val="none" w:sz="0" w:space="0" w:color="auto"/>
      </w:divBdr>
    </w:div>
    <w:div w:id="757755865">
      <w:bodyDiv w:val="1"/>
      <w:marLeft w:val="0"/>
      <w:marRight w:val="0"/>
      <w:marTop w:val="0"/>
      <w:marBottom w:val="0"/>
      <w:divBdr>
        <w:top w:val="none" w:sz="0" w:space="0" w:color="auto"/>
        <w:left w:val="none" w:sz="0" w:space="0" w:color="auto"/>
        <w:bottom w:val="none" w:sz="0" w:space="0" w:color="auto"/>
        <w:right w:val="none" w:sz="0" w:space="0" w:color="auto"/>
      </w:divBdr>
    </w:div>
    <w:div w:id="758016819">
      <w:bodyDiv w:val="1"/>
      <w:marLeft w:val="0"/>
      <w:marRight w:val="0"/>
      <w:marTop w:val="0"/>
      <w:marBottom w:val="0"/>
      <w:divBdr>
        <w:top w:val="none" w:sz="0" w:space="0" w:color="auto"/>
        <w:left w:val="none" w:sz="0" w:space="0" w:color="auto"/>
        <w:bottom w:val="none" w:sz="0" w:space="0" w:color="auto"/>
        <w:right w:val="none" w:sz="0" w:space="0" w:color="auto"/>
      </w:divBdr>
    </w:div>
    <w:div w:id="778723630">
      <w:bodyDiv w:val="1"/>
      <w:marLeft w:val="0"/>
      <w:marRight w:val="0"/>
      <w:marTop w:val="0"/>
      <w:marBottom w:val="0"/>
      <w:divBdr>
        <w:top w:val="none" w:sz="0" w:space="0" w:color="auto"/>
        <w:left w:val="none" w:sz="0" w:space="0" w:color="auto"/>
        <w:bottom w:val="none" w:sz="0" w:space="0" w:color="auto"/>
        <w:right w:val="none" w:sz="0" w:space="0" w:color="auto"/>
      </w:divBdr>
    </w:div>
    <w:div w:id="804736177">
      <w:bodyDiv w:val="1"/>
      <w:marLeft w:val="0"/>
      <w:marRight w:val="0"/>
      <w:marTop w:val="0"/>
      <w:marBottom w:val="0"/>
      <w:divBdr>
        <w:top w:val="none" w:sz="0" w:space="0" w:color="auto"/>
        <w:left w:val="none" w:sz="0" w:space="0" w:color="auto"/>
        <w:bottom w:val="none" w:sz="0" w:space="0" w:color="auto"/>
        <w:right w:val="none" w:sz="0" w:space="0" w:color="auto"/>
      </w:divBdr>
    </w:div>
    <w:div w:id="818577260">
      <w:bodyDiv w:val="1"/>
      <w:marLeft w:val="0"/>
      <w:marRight w:val="0"/>
      <w:marTop w:val="0"/>
      <w:marBottom w:val="0"/>
      <w:divBdr>
        <w:top w:val="none" w:sz="0" w:space="0" w:color="auto"/>
        <w:left w:val="none" w:sz="0" w:space="0" w:color="auto"/>
        <w:bottom w:val="none" w:sz="0" w:space="0" w:color="auto"/>
        <w:right w:val="none" w:sz="0" w:space="0" w:color="auto"/>
      </w:divBdr>
    </w:div>
    <w:div w:id="819076082">
      <w:bodyDiv w:val="1"/>
      <w:marLeft w:val="0"/>
      <w:marRight w:val="0"/>
      <w:marTop w:val="0"/>
      <w:marBottom w:val="0"/>
      <w:divBdr>
        <w:top w:val="none" w:sz="0" w:space="0" w:color="auto"/>
        <w:left w:val="none" w:sz="0" w:space="0" w:color="auto"/>
        <w:bottom w:val="none" w:sz="0" w:space="0" w:color="auto"/>
        <w:right w:val="none" w:sz="0" w:space="0" w:color="auto"/>
      </w:divBdr>
    </w:div>
    <w:div w:id="832526175">
      <w:bodyDiv w:val="1"/>
      <w:marLeft w:val="0"/>
      <w:marRight w:val="0"/>
      <w:marTop w:val="0"/>
      <w:marBottom w:val="0"/>
      <w:divBdr>
        <w:top w:val="none" w:sz="0" w:space="0" w:color="auto"/>
        <w:left w:val="none" w:sz="0" w:space="0" w:color="auto"/>
        <w:bottom w:val="none" w:sz="0" w:space="0" w:color="auto"/>
        <w:right w:val="none" w:sz="0" w:space="0" w:color="auto"/>
      </w:divBdr>
    </w:div>
    <w:div w:id="835415800">
      <w:bodyDiv w:val="1"/>
      <w:marLeft w:val="0"/>
      <w:marRight w:val="0"/>
      <w:marTop w:val="0"/>
      <w:marBottom w:val="0"/>
      <w:divBdr>
        <w:top w:val="none" w:sz="0" w:space="0" w:color="auto"/>
        <w:left w:val="none" w:sz="0" w:space="0" w:color="auto"/>
        <w:bottom w:val="none" w:sz="0" w:space="0" w:color="auto"/>
        <w:right w:val="none" w:sz="0" w:space="0" w:color="auto"/>
      </w:divBdr>
    </w:div>
    <w:div w:id="855844288">
      <w:bodyDiv w:val="1"/>
      <w:marLeft w:val="0"/>
      <w:marRight w:val="0"/>
      <w:marTop w:val="0"/>
      <w:marBottom w:val="0"/>
      <w:divBdr>
        <w:top w:val="none" w:sz="0" w:space="0" w:color="auto"/>
        <w:left w:val="none" w:sz="0" w:space="0" w:color="auto"/>
        <w:bottom w:val="none" w:sz="0" w:space="0" w:color="auto"/>
        <w:right w:val="none" w:sz="0" w:space="0" w:color="auto"/>
      </w:divBdr>
    </w:div>
    <w:div w:id="858130605">
      <w:bodyDiv w:val="1"/>
      <w:marLeft w:val="0"/>
      <w:marRight w:val="0"/>
      <w:marTop w:val="0"/>
      <w:marBottom w:val="0"/>
      <w:divBdr>
        <w:top w:val="none" w:sz="0" w:space="0" w:color="auto"/>
        <w:left w:val="none" w:sz="0" w:space="0" w:color="auto"/>
        <w:bottom w:val="none" w:sz="0" w:space="0" w:color="auto"/>
        <w:right w:val="none" w:sz="0" w:space="0" w:color="auto"/>
      </w:divBdr>
    </w:div>
    <w:div w:id="888689857">
      <w:bodyDiv w:val="1"/>
      <w:marLeft w:val="0"/>
      <w:marRight w:val="0"/>
      <w:marTop w:val="0"/>
      <w:marBottom w:val="0"/>
      <w:divBdr>
        <w:top w:val="none" w:sz="0" w:space="0" w:color="auto"/>
        <w:left w:val="none" w:sz="0" w:space="0" w:color="auto"/>
        <w:bottom w:val="none" w:sz="0" w:space="0" w:color="auto"/>
        <w:right w:val="none" w:sz="0" w:space="0" w:color="auto"/>
      </w:divBdr>
    </w:div>
    <w:div w:id="894657092">
      <w:bodyDiv w:val="1"/>
      <w:marLeft w:val="0"/>
      <w:marRight w:val="0"/>
      <w:marTop w:val="0"/>
      <w:marBottom w:val="0"/>
      <w:divBdr>
        <w:top w:val="none" w:sz="0" w:space="0" w:color="auto"/>
        <w:left w:val="none" w:sz="0" w:space="0" w:color="auto"/>
        <w:bottom w:val="none" w:sz="0" w:space="0" w:color="auto"/>
        <w:right w:val="none" w:sz="0" w:space="0" w:color="auto"/>
      </w:divBdr>
    </w:div>
    <w:div w:id="897205993">
      <w:bodyDiv w:val="1"/>
      <w:marLeft w:val="0"/>
      <w:marRight w:val="0"/>
      <w:marTop w:val="0"/>
      <w:marBottom w:val="0"/>
      <w:divBdr>
        <w:top w:val="none" w:sz="0" w:space="0" w:color="auto"/>
        <w:left w:val="none" w:sz="0" w:space="0" w:color="auto"/>
        <w:bottom w:val="none" w:sz="0" w:space="0" w:color="auto"/>
        <w:right w:val="none" w:sz="0" w:space="0" w:color="auto"/>
      </w:divBdr>
    </w:div>
    <w:div w:id="923538539">
      <w:bodyDiv w:val="1"/>
      <w:marLeft w:val="0"/>
      <w:marRight w:val="0"/>
      <w:marTop w:val="0"/>
      <w:marBottom w:val="0"/>
      <w:divBdr>
        <w:top w:val="none" w:sz="0" w:space="0" w:color="auto"/>
        <w:left w:val="none" w:sz="0" w:space="0" w:color="auto"/>
        <w:bottom w:val="none" w:sz="0" w:space="0" w:color="auto"/>
        <w:right w:val="none" w:sz="0" w:space="0" w:color="auto"/>
      </w:divBdr>
    </w:div>
    <w:div w:id="928586729">
      <w:bodyDiv w:val="1"/>
      <w:marLeft w:val="0"/>
      <w:marRight w:val="0"/>
      <w:marTop w:val="0"/>
      <w:marBottom w:val="0"/>
      <w:divBdr>
        <w:top w:val="none" w:sz="0" w:space="0" w:color="auto"/>
        <w:left w:val="none" w:sz="0" w:space="0" w:color="auto"/>
        <w:bottom w:val="none" w:sz="0" w:space="0" w:color="auto"/>
        <w:right w:val="none" w:sz="0" w:space="0" w:color="auto"/>
      </w:divBdr>
    </w:div>
    <w:div w:id="933898654">
      <w:bodyDiv w:val="1"/>
      <w:marLeft w:val="0"/>
      <w:marRight w:val="0"/>
      <w:marTop w:val="0"/>
      <w:marBottom w:val="0"/>
      <w:divBdr>
        <w:top w:val="none" w:sz="0" w:space="0" w:color="auto"/>
        <w:left w:val="none" w:sz="0" w:space="0" w:color="auto"/>
        <w:bottom w:val="none" w:sz="0" w:space="0" w:color="auto"/>
        <w:right w:val="none" w:sz="0" w:space="0" w:color="auto"/>
      </w:divBdr>
    </w:div>
    <w:div w:id="947202131">
      <w:bodyDiv w:val="1"/>
      <w:marLeft w:val="0"/>
      <w:marRight w:val="0"/>
      <w:marTop w:val="0"/>
      <w:marBottom w:val="0"/>
      <w:divBdr>
        <w:top w:val="none" w:sz="0" w:space="0" w:color="auto"/>
        <w:left w:val="none" w:sz="0" w:space="0" w:color="auto"/>
        <w:bottom w:val="none" w:sz="0" w:space="0" w:color="auto"/>
        <w:right w:val="none" w:sz="0" w:space="0" w:color="auto"/>
      </w:divBdr>
    </w:div>
    <w:div w:id="967203472">
      <w:bodyDiv w:val="1"/>
      <w:marLeft w:val="0"/>
      <w:marRight w:val="0"/>
      <w:marTop w:val="0"/>
      <w:marBottom w:val="0"/>
      <w:divBdr>
        <w:top w:val="none" w:sz="0" w:space="0" w:color="auto"/>
        <w:left w:val="none" w:sz="0" w:space="0" w:color="auto"/>
        <w:bottom w:val="none" w:sz="0" w:space="0" w:color="auto"/>
        <w:right w:val="none" w:sz="0" w:space="0" w:color="auto"/>
      </w:divBdr>
    </w:div>
    <w:div w:id="994989928">
      <w:bodyDiv w:val="1"/>
      <w:marLeft w:val="0"/>
      <w:marRight w:val="0"/>
      <w:marTop w:val="0"/>
      <w:marBottom w:val="0"/>
      <w:divBdr>
        <w:top w:val="none" w:sz="0" w:space="0" w:color="auto"/>
        <w:left w:val="none" w:sz="0" w:space="0" w:color="auto"/>
        <w:bottom w:val="none" w:sz="0" w:space="0" w:color="auto"/>
        <w:right w:val="none" w:sz="0" w:space="0" w:color="auto"/>
      </w:divBdr>
    </w:div>
    <w:div w:id="1006590137">
      <w:bodyDiv w:val="1"/>
      <w:marLeft w:val="0"/>
      <w:marRight w:val="0"/>
      <w:marTop w:val="0"/>
      <w:marBottom w:val="0"/>
      <w:divBdr>
        <w:top w:val="none" w:sz="0" w:space="0" w:color="auto"/>
        <w:left w:val="none" w:sz="0" w:space="0" w:color="auto"/>
        <w:bottom w:val="none" w:sz="0" w:space="0" w:color="auto"/>
        <w:right w:val="none" w:sz="0" w:space="0" w:color="auto"/>
      </w:divBdr>
    </w:div>
    <w:div w:id="1020006749">
      <w:bodyDiv w:val="1"/>
      <w:marLeft w:val="0"/>
      <w:marRight w:val="0"/>
      <w:marTop w:val="0"/>
      <w:marBottom w:val="0"/>
      <w:divBdr>
        <w:top w:val="none" w:sz="0" w:space="0" w:color="auto"/>
        <w:left w:val="none" w:sz="0" w:space="0" w:color="auto"/>
        <w:bottom w:val="none" w:sz="0" w:space="0" w:color="auto"/>
        <w:right w:val="none" w:sz="0" w:space="0" w:color="auto"/>
      </w:divBdr>
    </w:div>
    <w:div w:id="1020007503">
      <w:bodyDiv w:val="1"/>
      <w:marLeft w:val="0"/>
      <w:marRight w:val="0"/>
      <w:marTop w:val="0"/>
      <w:marBottom w:val="0"/>
      <w:divBdr>
        <w:top w:val="none" w:sz="0" w:space="0" w:color="auto"/>
        <w:left w:val="none" w:sz="0" w:space="0" w:color="auto"/>
        <w:bottom w:val="none" w:sz="0" w:space="0" w:color="auto"/>
        <w:right w:val="none" w:sz="0" w:space="0" w:color="auto"/>
      </w:divBdr>
    </w:div>
    <w:div w:id="1035230921">
      <w:bodyDiv w:val="1"/>
      <w:marLeft w:val="0"/>
      <w:marRight w:val="0"/>
      <w:marTop w:val="0"/>
      <w:marBottom w:val="0"/>
      <w:divBdr>
        <w:top w:val="none" w:sz="0" w:space="0" w:color="auto"/>
        <w:left w:val="none" w:sz="0" w:space="0" w:color="auto"/>
        <w:bottom w:val="none" w:sz="0" w:space="0" w:color="auto"/>
        <w:right w:val="none" w:sz="0" w:space="0" w:color="auto"/>
      </w:divBdr>
    </w:div>
    <w:div w:id="1049300684">
      <w:bodyDiv w:val="1"/>
      <w:marLeft w:val="0"/>
      <w:marRight w:val="0"/>
      <w:marTop w:val="0"/>
      <w:marBottom w:val="0"/>
      <w:divBdr>
        <w:top w:val="none" w:sz="0" w:space="0" w:color="auto"/>
        <w:left w:val="none" w:sz="0" w:space="0" w:color="auto"/>
        <w:bottom w:val="none" w:sz="0" w:space="0" w:color="auto"/>
        <w:right w:val="none" w:sz="0" w:space="0" w:color="auto"/>
      </w:divBdr>
    </w:div>
    <w:div w:id="1056659280">
      <w:bodyDiv w:val="1"/>
      <w:marLeft w:val="0"/>
      <w:marRight w:val="0"/>
      <w:marTop w:val="0"/>
      <w:marBottom w:val="0"/>
      <w:divBdr>
        <w:top w:val="none" w:sz="0" w:space="0" w:color="auto"/>
        <w:left w:val="none" w:sz="0" w:space="0" w:color="auto"/>
        <w:bottom w:val="none" w:sz="0" w:space="0" w:color="auto"/>
        <w:right w:val="none" w:sz="0" w:space="0" w:color="auto"/>
      </w:divBdr>
    </w:div>
    <w:div w:id="1058212061">
      <w:bodyDiv w:val="1"/>
      <w:marLeft w:val="0"/>
      <w:marRight w:val="0"/>
      <w:marTop w:val="0"/>
      <w:marBottom w:val="0"/>
      <w:divBdr>
        <w:top w:val="none" w:sz="0" w:space="0" w:color="auto"/>
        <w:left w:val="none" w:sz="0" w:space="0" w:color="auto"/>
        <w:bottom w:val="none" w:sz="0" w:space="0" w:color="auto"/>
        <w:right w:val="none" w:sz="0" w:space="0" w:color="auto"/>
      </w:divBdr>
    </w:div>
    <w:div w:id="1063404147">
      <w:bodyDiv w:val="1"/>
      <w:marLeft w:val="0"/>
      <w:marRight w:val="0"/>
      <w:marTop w:val="0"/>
      <w:marBottom w:val="0"/>
      <w:divBdr>
        <w:top w:val="none" w:sz="0" w:space="0" w:color="auto"/>
        <w:left w:val="none" w:sz="0" w:space="0" w:color="auto"/>
        <w:bottom w:val="none" w:sz="0" w:space="0" w:color="auto"/>
        <w:right w:val="none" w:sz="0" w:space="0" w:color="auto"/>
      </w:divBdr>
    </w:div>
    <w:div w:id="1067068085">
      <w:bodyDiv w:val="1"/>
      <w:marLeft w:val="0"/>
      <w:marRight w:val="0"/>
      <w:marTop w:val="0"/>
      <w:marBottom w:val="0"/>
      <w:divBdr>
        <w:top w:val="none" w:sz="0" w:space="0" w:color="auto"/>
        <w:left w:val="none" w:sz="0" w:space="0" w:color="auto"/>
        <w:bottom w:val="none" w:sz="0" w:space="0" w:color="auto"/>
        <w:right w:val="none" w:sz="0" w:space="0" w:color="auto"/>
      </w:divBdr>
    </w:div>
    <w:div w:id="1070344648">
      <w:bodyDiv w:val="1"/>
      <w:marLeft w:val="0"/>
      <w:marRight w:val="0"/>
      <w:marTop w:val="0"/>
      <w:marBottom w:val="0"/>
      <w:divBdr>
        <w:top w:val="none" w:sz="0" w:space="0" w:color="auto"/>
        <w:left w:val="none" w:sz="0" w:space="0" w:color="auto"/>
        <w:bottom w:val="none" w:sz="0" w:space="0" w:color="auto"/>
        <w:right w:val="none" w:sz="0" w:space="0" w:color="auto"/>
      </w:divBdr>
    </w:div>
    <w:div w:id="1082531611">
      <w:bodyDiv w:val="1"/>
      <w:marLeft w:val="0"/>
      <w:marRight w:val="0"/>
      <w:marTop w:val="0"/>
      <w:marBottom w:val="0"/>
      <w:divBdr>
        <w:top w:val="none" w:sz="0" w:space="0" w:color="auto"/>
        <w:left w:val="none" w:sz="0" w:space="0" w:color="auto"/>
        <w:bottom w:val="none" w:sz="0" w:space="0" w:color="auto"/>
        <w:right w:val="none" w:sz="0" w:space="0" w:color="auto"/>
      </w:divBdr>
    </w:div>
    <w:div w:id="1082993667">
      <w:bodyDiv w:val="1"/>
      <w:marLeft w:val="0"/>
      <w:marRight w:val="0"/>
      <w:marTop w:val="0"/>
      <w:marBottom w:val="0"/>
      <w:divBdr>
        <w:top w:val="none" w:sz="0" w:space="0" w:color="auto"/>
        <w:left w:val="none" w:sz="0" w:space="0" w:color="auto"/>
        <w:bottom w:val="none" w:sz="0" w:space="0" w:color="auto"/>
        <w:right w:val="none" w:sz="0" w:space="0" w:color="auto"/>
      </w:divBdr>
    </w:div>
    <w:div w:id="1085148228">
      <w:bodyDiv w:val="1"/>
      <w:marLeft w:val="0"/>
      <w:marRight w:val="0"/>
      <w:marTop w:val="0"/>
      <w:marBottom w:val="0"/>
      <w:divBdr>
        <w:top w:val="none" w:sz="0" w:space="0" w:color="auto"/>
        <w:left w:val="none" w:sz="0" w:space="0" w:color="auto"/>
        <w:bottom w:val="none" w:sz="0" w:space="0" w:color="auto"/>
        <w:right w:val="none" w:sz="0" w:space="0" w:color="auto"/>
      </w:divBdr>
    </w:div>
    <w:div w:id="1093938289">
      <w:bodyDiv w:val="1"/>
      <w:marLeft w:val="0"/>
      <w:marRight w:val="0"/>
      <w:marTop w:val="0"/>
      <w:marBottom w:val="0"/>
      <w:divBdr>
        <w:top w:val="none" w:sz="0" w:space="0" w:color="auto"/>
        <w:left w:val="none" w:sz="0" w:space="0" w:color="auto"/>
        <w:bottom w:val="none" w:sz="0" w:space="0" w:color="auto"/>
        <w:right w:val="none" w:sz="0" w:space="0" w:color="auto"/>
      </w:divBdr>
    </w:div>
    <w:div w:id="1112945181">
      <w:bodyDiv w:val="1"/>
      <w:marLeft w:val="0"/>
      <w:marRight w:val="0"/>
      <w:marTop w:val="0"/>
      <w:marBottom w:val="0"/>
      <w:divBdr>
        <w:top w:val="none" w:sz="0" w:space="0" w:color="auto"/>
        <w:left w:val="none" w:sz="0" w:space="0" w:color="auto"/>
        <w:bottom w:val="none" w:sz="0" w:space="0" w:color="auto"/>
        <w:right w:val="none" w:sz="0" w:space="0" w:color="auto"/>
      </w:divBdr>
    </w:div>
    <w:div w:id="1118447062">
      <w:bodyDiv w:val="1"/>
      <w:marLeft w:val="0"/>
      <w:marRight w:val="0"/>
      <w:marTop w:val="0"/>
      <w:marBottom w:val="0"/>
      <w:divBdr>
        <w:top w:val="none" w:sz="0" w:space="0" w:color="auto"/>
        <w:left w:val="none" w:sz="0" w:space="0" w:color="auto"/>
        <w:bottom w:val="none" w:sz="0" w:space="0" w:color="auto"/>
        <w:right w:val="none" w:sz="0" w:space="0" w:color="auto"/>
      </w:divBdr>
    </w:div>
    <w:div w:id="1127816567">
      <w:bodyDiv w:val="1"/>
      <w:marLeft w:val="0"/>
      <w:marRight w:val="0"/>
      <w:marTop w:val="0"/>
      <w:marBottom w:val="0"/>
      <w:divBdr>
        <w:top w:val="none" w:sz="0" w:space="0" w:color="auto"/>
        <w:left w:val="none" w:sz="0" w:space="0" w:color="auto"/>
        <w:bottom w:val="none" w:sz="0" w:space="0" w:color="auto"/>
        <w:right w:val="none" w:sz="0" w:space="0" w:color="auto"/>
      </w:divBdr>
    </w:div>
    <w:div w:id="1134644139">
      <w:bodyDiv w:val="1"/>
      <w:marLeft w:val="0"/>
      <w:marRight w:val="0"/>
      <w:marTop w:val="0"/>
      <w:marBottom w:val="0"/>
      <w:divBdr>
        <w:top w:val="none" w:sz="0" w:space="0" w:color="auto"/>
        <w:left w:val="none" w:sz="0" w:space="0" w:color="auto"/>
        <w:bottom w:val="none" w:sz="0" w:space="0" w:color="auto"/>
        <w:right w:val="none" w:sz="0" w:space="0" w:color="auto"/>
      </w:divBdr>
    </w:div>
    <w:div w:id="1140266742">
      <w:bodyDiv w:val="1"/>
      <w:marLeft w:val="0"/>
      <w:marRight w:val="0"/>
      <w:marTop w:val="0"/>
      <w:marBottom w:val="0"/>
      <w:divBdr>
        <w:top w:val="none" w:sz="0" w:space="0" w:color="auto"/>
        <w:left w:val="none" w:sz="0" w:space="0" w:color="auto"/>
        <w:bottom w:val="none" w:sz="0" w:space="0" w:color="auto"/>
        <w:right w:val="none" w:sz="0" w:space="0" w:color="auto"/>
      </w:divBdr>
    </w:div>
    <w:div w:id="1146892732">
      <w:bodyDiv w:val="1"/>
      <w:marLeft w:val="0"/>
      <w:marRight w:val="0"/>
      <w:marTop w:val="0"/>
      <w:marBottom w:val="0"/>
      <w:divBdr>
        <w:top w:val="none" w:sz="0" w:space="0" w:color="auto"/>
        <w:left w:val="none" w:sz="0" w:space="0" w:color="auto"/>
        <w:bottom w:val="none" w:sz="0" w:space="0" w:color="auto"/>
        <w:right w:val="none" w:sz="0" w:space="0" w:color="auto"/>
      </w:divBdr>
    </w:div>
    <w:div w:id="1154684331">
      <w:bodyDiv w:val="1"/>
      <w:marLeft w:val="0"/>
      <w:marRight w:val="0"/>
      <w:marTop w:val="0"/>
      <w:marBottom w:val="0"/>
      <w:divBdr>
        <w:top w:val="none" w:sz="0" w:space="0" w:color="auto"/>
        <w:left w:val="none" w:sz="0" w:space="0" w:color="auto"/>
        <w:bottom w:val="none" w:sz="0" w:space="0" w:color="auto"/>
        <w:right w:val="none" w:sz="0" w:space="0" w:color="auto"/>
      </w:divBdr>
    </w:div>
    <w:div w:id="1156993155">
      <w:bodyDiv w:val="1"/>
      <w:marLeft w:val="0"/>
      <w:marRight w:val="0"/>
      <w:marTop w:val="0"/>
      <w:marBottom w:val="0"/>
      <w:divBdr>
        <w:top w:val="none" w:sz="0" w:space="0" w:color="auto"/>
        <w:left w:val="none" w:sz="0" w:space="0" w:color="auto"/>
        <w:bottom w:val="none" w:sz="0" w:space="0" w:color="auto"/>
        <w:right w:val="none" w:sz="0" w:space="0" w:color="auto"/>
      </w:divBdr>
    </w:div>
    <w:div w:id="1158308241">
      <w:bodyDiv w:val="1"/>
      <w:marLeft w:val="0"/>
      <w:marRight w:val="0"/>
      <w:marTop w:val="0"/>
      <w:marBottom w:val="0"/>
      <w:divBdr>
        <w:top w:val="none" w:sz="0" w:space="0" w:color="auto"/>
        <w:left w:val="none" w:sz="0" w:space="0" w:color="auto"/>
        <w:bottom w:val="none" w:sz="0" w:space="0" w:color="auto"/>
        <w:right w:val="none" w:sz="0" w:space="0" w:color="auto"/>
      </w:divBdr>
    </w:div>
    <w:div w:id="1171215831">
      <w:bodyDiv w:val="1"/>
      <w:marLeft w:val="0"/>
      <w:marRight w:val="0"/>
      <w:marTop w:val="0"/>
      <w:marBottom w:val="0"/>
      <w:divBdr>
        <w:top w:val="none" w:sz="0" w:space="0" w:color="auto"/>
        <w:left w:val="none" w:sz="0" w:space="0" w:color="auto"/>
        <w:bottom w:val="none" w:sz="0" w:space="0" w:color="auto"/>
        <w:right w:val="none" w:sz="0" w:space="0" w:color="auto"/>
      </w:divBdr>
    </w:div>
    <w:div w:id="1172379504">
      <w:bodyDiv w:val="1"/>
      <w:marLeft w:val="0"/>
      <w:marRight w:val="0"/>
      <w:marTop w:val="0"/>
      <w:marBottom w:val="0"/>
      <w:divBdr>
        <w:top w:val="none" w:sz="0" w:space="0" w:color="auto"/>
        <w:left w:val="none" w:sz="0" w:space="0" w:color="auto"/>
        <w:bottom w:val="none" w:sz="0" w:space="0" w:color="auto"/>
        <w:right w:val="none" w:sz="0" w:space="0" w:color="auto"/>
      </w:divBdr>
    </w:div>
    <w:div w:id="1173033942">
      <w:bodyDiv w:val="1"/>
      <w:marLeft w:val="0"/>
      <w:marRight w:val="0"/>
      <w:marTop w:val="0"/>
      <w:marBottom w:val="0"/>
      <w:divBdr>
        <w:top w:val="none" w:sz="0" w:space="0" w:color="auto"/>
        <w:left w:val="none" w:sz="0" w:space="0" w:color="auto"/>
        <w:bottom w:val="none" w:sz="0" w:space="0" w:color="auto"/>
        <w:right w:val="none" w:sz="0" w:space="0" w:color="auto"/>
      </w:divBdr>
    </w:div>
    <w:div w:id="1180437009">
      <w:bodyDiv w:val="1"/>
      <w:marLeft w:val="0"/>
      <w:marRight w:val="0"/>
      <w:marTop w:val="0"/>
      <w:marBottom w:val="0"/>
      <w:divBdr>
        <w:top w:val="none" w:sz="0" w:space="0" w:color="auto"/>
        <w:left w:val="none" w:sz="0" w:space="0" w:color="auto"/>
        <w:bottom w:val="none" w:sz="0" w:space="0" w:color="auto"/>
        <w:right w:val="none" w:sz="0" w:space="0" w:color="auto"/>
      </w:divBdr>
    </w:div>
    <w:div w:id="1185827400">
      <w:bodyDiv w:val="1"/>
      <w:marLeft w:val="0"/>
      <w:marRight w:val="0"/>
      <w:marTop w:val="0"/>
      <w:marBottom w:val="0"/>
      <w:divBdr>
        <w:top w:val="none" w:sz="0" w:space="0" w:color="auto"/>
        <w:left w:val="none" w:sz="0" w:space="0" w:color="auto"/>
        <w:bottom w:val="none" w:sz="0" w:space="0" w:color="auto"/>
        <w:right w:val="none" w:sz="0" w:space="0" w:color="auto"/>
      </w:divBdr>
    </w:div>
    <w:div w:id="1202748268">
      <w:bodyDiv w:val="1"/>
      <w:marLeft w:val="0"/>
      <w:marRight w:val="0"/>
      <w:marTop w:val="0"/>
      <w:marBottom w:val="0"/>
      <w:divBdr>
        <w:top w:val="none" w:sz="0" w:space="0" w:color="auto"/>
        <w:left w:val="none" w:sz="0" w:space="0" w:color="auto"/>
        <w:bottom w:val="none" w:sz="0" w:space="0" w:color="auto"/>
        <w:right w:val="none" w:sz="0" w:space="0" w:color="auto"/>
      </w:divBdr>
    </w:div>
    <w:div w:id="1205211225">
      <w:bodyDiv w:val="1"/>
      <w:marLeft w:val="0"/>
      <w:marRight w:val="0"/>
      <w:marTop w:val="0"/>
      <w:marBottom w:val="0"/>
      <w:divBdr>
        <w:top w:val="none" w:sz="0" w:space="0" w:color="auto"/>
        <w:left w:val="none" w:sz="0" w:space="0" w:color="auto"/>
        <w:bottom w:val="none" w:sz="0" w:space="0" w:color="auto"/>
        <w:right w:val="none" w:sz="0" w:space="0" w:color="auto"/>
      </w:divBdr>
    </w:div>
    <w:div w:id="1211500374">
      <w:bodyDiv w:val="1"/>
      <w:marLeft w:val="0"/>
      <w:marRight w:val="0"/>
      <w:marTop w:val="0"/>
      <w:marBottom w:val="0"/>
      <w:divBdr>
        <w:top w:val="none" w:sz="0" w:space="0" w:color="auto"/>
        <w:left w:val="none" w:sz="0" w:space="0" w:color="auto"/>
        <w:bottom w:val="none" w:sz="0" w:space="0" w:color="auto"/>
        <w:right w:val="none" w:sz="0" w:space="0" w:color="auto"/>
      </w:divBdr>
    </w:div>
    <w:div w:id="1223253381">
      <w:bodyDiv w:val="1"/>
      <w:marLeft w:val="0"/>
      <w:marRight w:val="0"/>
      <w:marTop w:val="0"/>
      <w:marBottom w:val="0"/>
      <w:divBdr>
        <w:top w:val="none" w:sz="0" w:space="0" w:color="auto"/>
        <w:left w:val="none" w:sz="0" w:space="0" w:color="auto"/>
        <w:bottom w:val="none" w:sz="0" w:space="0" w:color="auto"/>
        <w:right w:val="none" w:sz="0" w:space="0" w:color="auto"/>
      </w:divBdr>
      <w:divsChild>
        <w:div w:id="887495143">
          <w:marLeft w:val="0"/>
          <w:marRight w:val="0"/>
          <w:marTop w:val="0"/>
          <w:marBottom w:val="0"/>
          <w:divBdr>
            <w:top w:val="none" w:sz="0" w:space="0" w:color="auto"/>
            <w:left w:val="none" w:sz="0" w:space="0" w:color="auto"/>
            <w:bottom w:val="none" w:sz="0" w:space="0" w:color="auto"/>
            <w:right w:val="none" w:sz="0" w:space="0" w:color="auto"/>
          </w:divBdr>
        </w:div>
      </w:divsChild>
    </w:div>
    <w:div w:id="1226599192">
      <w:bodyDiv w:val="1"/>
      <w:marLeft w:val="0"/>
      <w:marRight w:val="0"/>
      <w:marTop w:val="0"/>
      <w:marBottom w:val="0"/>
      <w:divBdr>
        <w:top w:val="none" w:sz="0" w:space="0" w:color="auto"/>
        <w:left w:val="none" w:sz="0" w:space="0" w:color="auto"/>
        <w:bottom w:val="none" w:sz="0" w:space="0" w:color="auto"/>
        <w:right w:val="none" w:sz="0" w:space="0" w:color="auto"/>
      </w:divBdr>
    </w:div>
    <w:div w:id="1229808789">
      <w:bodyDiv w:val="1"/>
      <w:marLeft w:val="0"/>
      <w:marRight w:val="0"/>
      <w:marTop w:val="0"/>
      <w:marBottom w:val="0"/>
      <w:divBdr>
        <w:top w:val="none" w:sz="0" w:space="0" w:color="auto"/>
        <w:left w:val="none" w:sz="0" w:space="0" w:color="auto"/>
        <w:bottom w:val="none" w:sz="0" w:space="0" w:color="auto"/>
        <w:right w:val="none" w:sz="0" w:space="0" w:color="auto"/>
      </w:divBdr>
    </w:div>
    <w:div w:id="1240481430">
      <w:bodyDiv w:val="1"/>
      <w:marLeft w:val="0"/>
      <w:marRight w:val="0"/>
      <w:marTop w:val="0"/>
      <w:marBottom w:val="0"/>
      <w:divBdr>
        <w:top w:val="none" w:sz="0" w:space="0" w:color="auto"/>
        <w:left w:val="none" w:sz="0" w:space="0" w:color="auto"/>
        <w:bottom w:val="none" w:sz="0" w:space="0" w:color="auto"/>
        <w:right w:val="none" w:sz="0" w:space="0" w:color="auto"/>
      </w:divBdr>
    </w:div>
    <w:div w:id="1259631373">
      <w:bodyDiv w:val="1"/>
      <w:marLeft w:val="0"/>
      <w:marRight w:val="0"/>
      <w:marTop w:val="0"/>
      <w:marBottom w:val="0"/>
      <w:divBdr>
        <w:top w:val="none" w:sz="0" w:space="0" w:color="auto"/>
        <w:left w:val="none" w:sz="0" w:space="0" w:color="auto"/>
        <w:bottom w:val="none" w:sz="0" w:space="0" w:color="auto"/>
        <w:right w:val="none" w:sz="0" w:space="0" w:color="auto"/>
      </w:divBdr>
      <w:divsChild>
        <w:div w:id="1115490306">
          <w:blockQuote w:val="1"/>
          <w:marLeft w:val="0"/>
          <w:marRight w:val="0"/>
          <w:marTop w:val="180"/>
          <w:marBottom w:val="0"/>
          <w:divBdr>
            <w:top w:val="none" w:sz="0" w:space="0" w:color="auto"/>
            <w:left w:val="single" w:sz="6" w:space="9" w:color="202333"/>
            <w:bottom w:val="none" w:sz="0" w:space="0" w:color="auto"/>
            <w:right w:val="none" w:sz="0" w:space="0" w:color="auto"/>
          </w:divBdr>
        </w:div>
      </w:divsChild>
    </w:div>
    <w:div w:id="1269121529">
      <w:bodyDiv w:val="1"/>
      <w:marLeft w:val="0"/>
      <w:marRight w:val="0"/>
      <w:marTop w:val="0"/>
      <w:marBottom w:val="0"/>
      <w:divBdr>
        <w:top w:val="none" w:sz="0" w:space="0" w:color="auto"/>
        <w:left w:val="none" w:sz="0" w:space="0" w:color="auto"/>
        <w:bottom w:val="none" w:sz="0" w:space="0" w:color="auto"/>
        <w:right w:val="none" w:sz="0" w:space="0" w:color="auto"/>
      </w:divBdr>
    </w:div>
    <w:div w:id="1271857841">
      <w:bodyDiv w:val="1"/>
      <w:marLeft w:val="0"/>
      <w:marRight w:val="0"/>
      <w:marTop w:val="0"/>
      <w:marBottom w:val="0"/>
      <w:divBdr>
        <w:top w:val="none" w:sz="0" w:space="0" w:color="auto"/>
        <w:left w:val="none" w:sz="0" w:space="0" w:color="auto"/>
        <w:bottom w:val="none" w:sz="0" w:space="0" w:color="auto"/>
        <w:right w:val="none" w:sz="0" w:space="0" w:color="auto"/>
      </w:divBdr>
    </w:div>
    <w:div w:id="1280724800">
      <w:bodyDiv w:val="1"/>
      <w:marLeft w:val="0"/>
      <w:marRight w:val="0"/>
      <w:marTop w:val="0"/>
      <w:marBottom w:val="0"/>
      <w:divBdr>
        <w:top w:val="none" w:sz="0" w:space="0" w:color="auto"/>
        <w:left w:val="none" w:sz="0" w:space="0" w:color="auto"/>
        <w:bottom w:val="none" w:sz="0" w:space="0" w:color="auto"/>
        <w:right w:val="none" w:sz="0" w:space="0" w:color="auto"/>
      </w:divBdr>
    </w:div>
    <w:div w:id="1284069194">
      <w:bodyDiv w:val="1"/>
      <w:marLeft w:val="0"/>
      <w:marRight w:val="0"/>
      <w:marTop w:val="0"/>
      <w:marBottom w:val="0"/>
      <w:divBdr>
        <w:top w:val="none" w:sz="0" w:space="0" w:color="auto"/>
        <w:left w:val="none" w:sz="0" w:space="0" w:color="auto"/>
        <w:bottom w:val="none" w:sz="0" w:space="0" w:color="auto"/>
        <w:right w:val="none" w:sz="0" w:space="0" w:color="auto"/>
      </w:divBdr>
    </w:div>
    <w:div w:id="1300458526">
      <w:bodyDiv w:val="1"/>
      <w:marLeft w:val="0"/>
      <w:marRight w:val="0"/>
      <w:marTop w:val="0"/>
      <w:marBottom w:val="0"/>
      <w:divBdr>
        <w:top w:val="none" w:sz="0" w:space="0" w:color="auto"/>
        <w:left w:val="none" w:sz="0" w:space="0" w:color="auto"/>
        <w:bottom w:val="none" w:sz="0" w:space="0" w:color="auto"/>
        <w:right w:val="none" w:sz="0" w:space="0" w:color="auto"/>
      </w:divBdr>
    </w:div>
    <w:div w:id="1303191014">
      <w:bodyDiv w:val="1"/>
      <w:marLeft w:val="0"/>
      <w:marRight w:val="0"/>
      <w:marTop w:val="0"/>
      <w:marBottom w:val="0"/>
      <w:divBdr>
        <w:top w:val="none" w:sz="0" w:space="0" w:color="auto"/>
        <w:left w:val="none" w:sz="0" w:space="0" w:color="auto"/>
        <w:bottom w:val="none" w:sz="0" w:space="0" w:color="auto"/>
        <w:right w:val="none" w:sz="0" w:space="0" w:color="auto"/>
      </w:divBdr>
    </w:div>
    <w:div w:id="1310087764">
      <w:bodyDiv w:val="1"/>
      <w:marLeft w:val="0"/>
      <w:marRight w:val="0"/>
      <w:marTop w:val="0"/>
      <w:marBottom w:val="0"/>
      <w:divBdr>
        <w:top w:val="none" w:sz="0" w:space="0" w:color="auto"/>
        <w:left w:val="none" w:sz="0" w:space="0" w:color="auto"/>
        <w:bottom w:val="none" w:sz="0" w:space="0" w:color="auto"/>
        <w:right w:val="none" w:sz="0" w:space="0" w:color="auto"/>
      </w:divBdr>
    </w:div>
    <w:div w:id="1317340915">
      <w:bodyDiv w:val="1"/>
      <w:marLeft w:val="0"/>
      <w:marRight w:val="0"/>
      <w:marTop w:val="0"/>
      <w:marBottom w:val="0"/>
      <w:divBdr>
        <w:top w:val="none" w:sz="0" w:space="0" w:color="auto"/>
        <w:left w:val="none" w:sz="0" w:space="0" w:color="auto"/>
        <w:bottom w:val="none" w:sz="0" w:space="0" w:color="auto"/>
        <w:right w:val="none" w:sz="0" w:space="0" w:color="auto"/>
      </w:divBdr>
    </w:div>
    <w:div w:id="1349529294">
      <w:bodyDiv w:val="1"/>
      <w:marLeft w:val="0"/>
      <w:marRight w:val="0"/>
      <w:marTop w:val="0"/>
      <w:marBottom w:val="0"/>
      <w:divBdr>
        <w:top w:val="none" w:sz="0" w:space="0" w:color="auto"/>
        <w:left w:val="none" w:sz="0" w:space="0" w:color="auto"/>
        <w:bottom w:val="none" w:sz="0" w:space="0" w:color="auto"/>
        <w:right w:val="none" w:sz="0" w:space="0" w:color="auto"/>
      </w:divBdr>
    </w:div>
    <w:div w:id="1353537059">
      <w:bodyDiv w:val="1"/>
      <w:marLeft w:val="0"/>
      <w:marRight w:val="0"/>
      <w:marTop w:val="0"/>
      <w:marBottom w:val="0"/>
      <w:divBdr>
        <w:top w:val="none" w:sz="0" w:space="0" w:color="auto"/>
        <w:left w:val="none" w:sz="0" w:space="0" w:color="auto"/>
        <w:bottom w:val="none" w:sz="0" w:space="0" w:color="auto"/>
        <w:right w:val="none" w:sz="0" w:space="0" w:color="auto"/>
      </w:divBdr>
    </w:div>
    <w:div w:id="1358312344">
      <w:bodyDiv w:val="1"/>
      <w:marLeft w:val="0"/>
      <w:marRight w:val="0"/>
      <w:marTop w:val="0"/>
      <w:marBottom w:val="0"/>
      <w:divBdr>
        <w:top w:val="none" w:sz="0" w:space="0" w:color="auto"/>
        <w:left w:val="none" w:sz="0" w:space="0" w:color="auto"/>
        <w:bottom w:val="none" w:sz="0" w:space="0" w:color="auto"/>
        <w:right w:val="none" w:sz="0" w:space="0" w:color="auto"/>
      </w:divBdr>
    </w:div>
    <w:div w:id="1370766715">
      <w:bodyDiv w:val="1"/>
      <w:marLeft w:val="0"/>
      <w:marRight w:val="0"/>
      <w:marTop w:val="0"/>
      <w:marBottom w:val="0"/>
      <w:divBdr>
        <w:top w:val="none" w:sz="0" w:space="0" w:color="auto"/>
        <w:left w:val="none" w:sz="0" w:space="0" w:color="auto"/>
        <w:bottom w:val="none" w:sz="0" w:space="0" w:color="auto"/>
        <w:right w:val="none" w:sz="0" w:space="0" w:color="auto"/>
      </w:divBdr>
    </w:div>
    <w:div w:id="1373112071">
      <w:bodyDiv w:val="1"/>
      <w:marLeft w:val="0"/>
      <w:marRight w:val="0"/>
      <w:marTop w:val="0"/>
      <w:marBottom w:val="0"/>
      <w:divBdr>
        <w:top w:val="none" w:sz="0" w:space="0" w:color="auto"/>
        <w:left w:val="none" w:sz="0" w:space="0" w:color="auto"/>
        <w:bottom w:val="none" w:sz="0" w:space="0" w:color="auto"/>
        <w:right w:val="none" w:sz="0" w:space="0" w:color="auto"/>
      </w:divBdr>
    </w:div>
    <w:div w:id="1373840801">
      <w:bodyDiv w:val="1"/>
      <w:marLeft w:val="0"/>
      <w:marRight w:val="0"/>
      <w:marTop w:val="0"/>
      <w:marBottom w:val="0"/>
      <w:divBdr>
        <w:top w:val="none" w:sz="0" w:space="0" w:color="auto"/>
        <w:left w:val="none" w:sz="0" w:space="0" w:color="auto"/>
        <w:bottom w:val="none" w:sz="0" w:space="0" w:color="auto"/>
        <w:right w:val="none" w:sz="0" w:space="0" w:color="auto"/>
      </w:divBdr>
    </w:div>
    <w:div w:id="1389845424">
      <w:bodyDiv w:val="1"/>
      <w:marLeft w:val="0"/>
      <w:marRight w:val="0"/>
      <w:marTop w:val="0"/>
      <w:marBottom w:val="0"/>
      <w:divBdr>
        <w:top w:val="none" w:sz="0" w:space="0" w:color="auto"/>
        <w:left w:val="none" w:sz="0" w:space="0" w:color="auto"/>
        <w:bottom w:val="none" w:sz="0" w:space="0" w:color="auto"/>
        <w:right w:val="none" w:sz="0" w:space="0" w:color="auto"/>
      </w:divBdr>
    </w:div>
    <w:div w:id="1390613039">
      <w:bodyDiv w:val="1"/>
      <w:marLeft w:val="0"/>
      <w:marRight w:val="0"/>
      <w:marTop w:val="0"/>
      <w:marBottom w:val="0"/>
      <w:divBdr>
        <w:top w:val="none" w:sz="0" w:space="0" w:color="auto"/>
        <w:left w:val="none" w:sz="0" w:space="0" w:color="auto"/>
        <w:bottom w:val="none" w:sz="0" w:space="0" w:color="auto"/>
        <w:right w:val="none" w:sz="0" w:space="0" w:color="auto"/>
      </w:divBdr>
      <w:divsChild>
        <w:div w:id="1552495952">
          <w:marLeft w:val="0"/>
          <w:marRight w:val="0"/>
          <w:marTop w:val="0"/>
          <w:marBottom w:val="0"/>
          <w:divBdr>
            <w:top w:val="none" w:sz="0" w:space="0" w:color="auto"/>
            <w:left w:val="none" w:sz="0" w:space="0" w:color="auto"/>
            <w:bottom w:val="none" w:sz="0" w:space="0" w:color="auto"/>
            <w:right w:val="none" w:sz="0" w:space="0" w:color="auto"/>
          </w:divBdr>
          <w:divsChild>
            <w:div w:id="1661813257">
              <w:marLeft w:val="0"/>
              <w:marRight w:val="0"/>
              <w:marTop w:val="0"/>
              <w:marBottom w:val="0"/>
              <w:divBdr>
                <w:top w:val="none" w:sz="0" w:space="0" w:color="auto"/>
                <w:left w:val="none" w:sz="0" w:space="0" w:color="auto"/>
                <w:bottom w:val="none" w:sz="0" w:space="0" w:color="auto"/>
                <w:right w:val="none" w:sz="0" w:space="0" w:color="auto"/>
              </w:divBdr>
              <w:divsChild>
                <w:div w:id="1604150668">
                  <w:marLeft w:val="0"/>
                  <w:marRight w:val="0"/>
                  <w:marTop w:val="0"/>
                  <w:marBottom w:val="0"/>
                  <w:divBdr>
                    <w:top w:val="none" w:sz="0" w:space="0" w:color="auto"/>
                    <w:left w:val="none" w:sz="0" w:space="0" w:color="auto"/>
                    <w:bottom w:val="none" w:sz="0" w:space="0" w:color="auto"/>
                    <w:right w:val="none" w:sz="0" w:space="0" w:color="auto"/>
                  </w:divBdr>
                  <w:divsChild>
                    <w:div w:id="2112116524">
                      <w:marLeft w:val="0"/>
                      <w:marRight w:val="0"/>
                      <w:marTop w:val="0"/>
                      <w:marBottom w:val="0"/>
                      <w:divBdr>
                        <w:top w:val="none" w:sz="0" w:space="0" w:color="auto"/>
                        <w:left w:val="none" w:sz="0" w:space="0" w:color="auto"/>
                        <w:bottom w:val="none" w:sz="0" w:space="0" w:color="auto"/>
                        <w:right w:val="none" w:sz="0" w:space="0" w:color="auto"/>
                      </w:divBdr>
                      <w:divsChild>
                        <w:div w:id="1372730492">
                          <w:marLeft w:val="0"/>
                          <w:marRight w:val="0"/>
                          <w:marTop w:val="0"/>
                          <w:marBottom w:val="0"/>
                          <w:divBdr>
                            <w:top w:val="none" w:sz="0" w:space="0" w:color="auto"/>
                            <w:left w:val="none" w:sz="0" w:space="0" w:color="auto"/>
                            <w:bottom w:val="none" w:sz="0" w:space="0" w:color="auto"/>
                            <w:right w:val="none" w:sz="0" w:space="0" w:color="auto"/>
                          </w:divBdr>
                          <w:divsChild>
                            <w:div w:id="64882133">
                              <w:marLeft w:val="0"/>
                              <w:marRight w:val="0"/>
                              <w:marTop w:val="0"/>
                              <w:marBottom w:val="0"/>
                              <w:divBdr>
                                <w:top w:val="none" w:sz="0" w:space="0" w:color="auto"/>
                                <w:left w:val="none" w:sz="0" w:space="0" w:color="auto"/>
                                <w:bottom w:val="none" w:sz="0" w:space="0" w:color="auto"/>
                                <w:right w:val="none" w:sz="0" w:space="0" w:color="auto"/>
                              </w:divBdr>
                              <w:divsChild>
                                <w:div w:id="1522939708">
                                  <w:marLeft w:val="0"/>
                                  <w:marRight w:val="0"/>
                                  <w:marTop w:val="0"/>
                                  <w:marBottom w:val="0"/>
                                  <w:divBdr>
                                    <w:top w:val="none" w:sz="0" w:space="0" w:color="auto"/>
                                    <w:left w:val="none" w:sz="0" w:space="0" w:color="auto"/>
                                    <w:bottom w:val="none" w:sz="0" w:space="0" w:color="auto"/>
                                    <w:right w:val="none" w:sz="0" w:space="0" w:color="auto"/>
                                  </w:divBdr>
                                  <w:divsChild>
                                    <w:div w:id="1520002184">
                                      <w:marLeft w:val="0"/>
                                      <w:marRight w:val="0"/>
                                      <w:marTop w:val="0"/>
                                      <w:marBottom w:val="0"/>
                                      <w:divBdr>
                                        <w:top w:val="none" w:sz="0" w:space="0" w:color="auto"/>
                                        <w:left w:val="none" w:sz="0" w:space="0" w:color="auto"/>
                                        <w:bottom w:val="none" w:sz="0" w:space="0" w:color="auto"/>
                                        <w:right w:val="none" w:sz="0" w:space="0" w:color="auto"/>
                                      </w:divBdr>
                                      <w:divsChild>
                                        <w:div w:id="1104114445">
                                          <w:marLeft w:val="0"/>
                                          <w:marRight w:val="0"/>
                                          <w:marTop w:val="0"/>
                                          <w:marBottom w:val="0"/>
                                          <w:divBdr>
                                            <w:top w:val="none" w:sz="0" w:space="0" w:color="auto"/>
                                            <w:left w:val="none" w:sz="0" w:space="0" w:color="auto"/>
                                            <w:bottom w:val="none" w:sz="0" w:space="0" w:color="auto"/>
                                            <w:right w:val="none" w:sz="0" w:space="0" w:color="auto"/>
                                          </w:divBdr>
                                          <w:divsChild>
                                            <w:div w:id="2441221">
                                              <w:marLeft w:val="0"/>
                                              <w:marRight w:val="0"/>
                                              <w:marTop w:val="0"/>
                                              <w:marBottom w:val="0"/>
                                              <w:divBdr>
                                                <w:top w:val="none" w:sz="0" w:space="0" w:color="auto"/>
                                                <w:left w:val="none" w:sz="0" w:space="0" w:color="auto"/>
                                                <w:bottom w:val="none" w:sz="0" w:space="0" w:color="auto"/>
                                                <w:right w:val="none" w:sz="0" w:space="0" w:color="auto"/>
                                              </w:divBdr>
                                            </w:div>
                                            <w:div w:id="644823493">
                                              <w:marLeft w:val="0"/>
                                              <w:marRight w:val="0"/>
                                              <w:marTop w:val="0"/>
                                              <w:marBottom w:val="0"/>
                                              <w:divBdr>
                                                <w:top w:val="none" w:sz="0" w:space="0" w:color="auto"/>
                                                <w:left w:val="none" w:sz="0" w:space="0" w:color="auto"/>
                                                <w:bottom w:val="none" w:sz="0" w:space="0" w:color="auto"/>
                                                <w:right w:val="none" w:sz="0" w:space="0" w:color="auto"/>
                                              </w:divBdr>
                                              <w:divsChild>
                                                <w:div w:id="437525972">
                                                  <w:marLeft w:val="0"/>
                                                  <w:marRight w:val="0"/>
                                                  <w:marTop w:val="0"/>
                                                  <w:marBottom w:val="0"/>
                                                  <w:divBdr>
                                                    <w:top w:val="none" w:sz="0" w:space="0" w:color="auto"/>
                                                    <w:left w:val="none" w:sz="0" w:space="0" w:color="auto"/>
                                                    <w:bottom w:val="none" w:sz="0" w:space="0" w:color="auto"/>
                                                    <w:right w:val="none" w:sz="0" w:space="0" w:color="auto"/>
                                                  </w:divBdr>
                                                </w:div>
                                                <w:div w:id="363135314">
                                                  <w:marLeft w:val="0"/>
                                                  <w:marRight w:val="0"/>
                                                  <w:marTop w:val="0"/>
                                                  <w:marBottom w:val="0"/>
                                                  <w:divBdr>
                                                    <w:top w:val="none" w:sz="0" w:space="0" w:color="auto"/>
                                                    <w:left w:val="none" w:sz="0" w:space="0" w:color="auto"/>
                                                    <w:bottom w:val="none" w:sz="0" w:space="0" w:color="auto"/>
                                                    <w:right w:val="none" w:sz="0" w:space="0" w:color="auto"/>
                                                  </w:divBdr>
                                                  <w:divsChild>
                                                    <w:div w:id="1501778410">
                                                      <w:marLeft w:val="0"/>
                                                      <w:marRight w:val="0"/>
                                                      <w:marTop w:val="0"/>
                                                      <w:marBottom w:val="0"/>
                                                      <w:divBdr>
                                                        <w:top w:val="none" w:sz="0" w:space="0" w:color="auto"/>
                                                        <w:left w:val="none" w:sz="0" w:space="0" w:color="auto"/>
                                                        <w:bottom w:val="none" w:sz="0" w:space="0" w:color="auto"/>
                                                        <w:right w:val="none" w:sz="0" w:space="0" w:color="auto"/>
                                                      </w:divBdr>
                                                    </w:div>
                                                    <w:div w:id="587420679">
                                                      <w:marLeft w:val="0"/>
                                                      <w:marRight w:val="0"/>
                                                      <w:marTop w:val="0"/>
                                                      <w:marBottom w:val="0"/>
                                                      <w:divBdr>
                                                        <w:top w:val="none" w:sz="0" w:space="0" w:color="auto"/>
                                                        <w:left w:val="none" w:sz="0" w:space="0" w:color="auto"/>
                                                        <w:bottom w:val="none" w:sz="0" w:space="0" w:color="auto"/>
                                                        <w:right w:val="none" w:sz="0" w:space="0" w:color="auto"/>
                                                      </w:divBdr>
                                                    </w:div>
                                                    <w:div w:id="1041586779">
                                                      <w:marLeft w:val="0"/>
                                                      <w:marRight w:val="0"/>
                                                      <w:marTop w:val="0"/>
                                                      <w:marBottom w:val="0"/>
                                                      <w:divBdr>
                                                        <w:top w:val="none" w:sz="0" w:space="0" w:color="auto"/>
                                                        <w:left w:val="none" w:sz="0" w:space="0" w:color="auto"/>
                                                        <w:bottom w:val="none" w:sz="0" w:space="0" w:color="auto"/>
                                                        <w:right w:val="none" w:sz="0" w:space="0" w:color="auto"/>
                                                      </w:divBdr>
                                                    </w:div>
                                                    <w:div w:id="169858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1922809">
      <w:bodyDiv w:val="1"/>
      <w:marLeft w:val="0"/>
      <w:marRight w:val="0"/>
      <w:marTop w:val="0"/>
      <w:marBottom w:val="0"/>
      <w:divBdr>
        <w:top w:val="none" w:sz="0" w:space="0" w:color="auto"/>
        <w:left w:val="none" w:sz="0" w:space="0" w:color="auto"/>
        <w:bottom w:val="none" w:sz="0" w:space="0" w:color="auto"/>
        <w:right w:val="none" w:sz="0" w:space="0" w:color="auto"/>
      </w:divBdr>
    </w:div>
    <w:div w:id="1432235183">
      <w:bodyDiv w:val="1"/>
      <w:marLeft w:val="0"/>
      <w:marRight w:val="0"/>
      <w:marTop w:val="0"/>
      <w:marBottom w:val="0"/>
      <w:divBdr>
        <w:top w:val="none" w:sz="0" w:space="0" w:color="auto"/>
        <w:left w:val="none" w:sz="0" w:space="0" w:color="auto"/>
        <w:bottom w:val="none" w:sz="0" w:space="0" w:color="auto"/>
        <w:right w:val="none" w:sz="0" w:space="0" w:color="auto"/>
      </w:divBdr>
    </w:div>
    <w:div w:id="1450590148">
      <w:bodyDiv w:val="1"/>
      <w:marLeft w:val="0"/>
      <w:marRight w:val="0"/>
      <w:marTop w:val="0"/>
      <w:marBottom w:val="0"/>
      <w:divBdr>
        <w:top w:val="none" w:sz="0" w:space="0" w:color="auto"/>
        <w:left w:val="none" w:sz="0" w:space="0" w:color="auto"/>
        <w:bottom w:val="none" w:sz="0" w:space="0" w:color="auto"/>
        <w:right w:val="none" w:sz="0" w:space="0" w:color="auto"/>
      </w:divBdr>
    </w:div>
    <w:div w:id="1464274526">
      <w:bodyDiv w:val="1"/>
      <w:marLeft w:val="0"/>
      <w:marRight w:val="0"/>
      <w:marTop w:val="0"/>
      <w:marBottom w:val="0"/>
      <w:divBdr>
        <w:top w:val="none" w:sz="0" w:space="0" w:color="auto"/>
        <w:left w:val="none" w:sz="0" w:space="0" w:color="auto"/>
        <w:bottom w:val="none" w:sz="0" w:space="0" w:color="auto"/>
        <w:right w:val="none" w:sz="0" w:space="0" w:color="auto"/>
      </w:divBdr>
      <w:divsChild>
        <w:div w:id="1050375906">
          <w:marLeft w:val="0"/>
          <w:marRight w:val="0"/>
          <w:marTop w:val="0"/>
          <w:marBottom w:val="0"/>
          <w:divBdr>
            <w:top w:val="none" w:sz="0" w:space="0" w:color="auto"/>
            <w:left w:val="none" w:sz="0" w:space="0" w:color="auto"/>
            <w:bottom w:val="none" w:sz="0" w:space="0" w:color="auto"/>
            <w:right w:val="none" w:sz="0" w:space="0" w:color="auto"/>
          </w:divBdr>
          <w:divsChild>
            <w:div w:id="827285622">
              <w:marLeft w:val="0"/>
              <w:marRight w:val="0"/>
              <w:marTop w:val="0"/>
              <w:marBottom w:val="0"/>
              <w:divBdr>
                <w:top w:val="none" w:sz="0" w:space="0" w:color="auto"/>
                <w:left w:val="none" w:sz="0" w:space="0" w:color="auto"/>
                <w:bottom w:val="none" w:sz="0" w:space="0" w:color="auto"/>
                <w:right w:val="none" w:sz="0" w:space="0" w:color="auto"/>
              </w:divBdr>
              <w:divsChild>
                <w:div w:id="1668744590">
                  <w:marLeft w:val="0"/>
                  <w:marRight w:val="0"/>
                  <w:marTop w:val="0"/>
                  <w:marBottom w:val="0"/>
                  <w:divBdr>
                    <w:top w:val="none" w:sz="0" w:space="0" w:color="auto"/>
                    <w:left w:val="none" w:sz="0" w:space="0" w:color="auto"/>
                    <w:bottom w:val="none" w:sz="0" w:space="0" w:color="auto"/>
                    <w:right w:val="none" w:sz="0" w:space="0" w:color="auto"/>
                  </w:divBdr>
                  <w:divsChild>
                    <w:div w:id="2040275856">
                      <w:marLeft w:val="0"/>
                      <w:marRight w:val="0"/>
                      <w:marTop w:val="0"/>
                      <w:marBottom w:val="0"/>
                      <w:divBdr>
                        <w:top w:val="none" w:sz="0" w:space="0" w:color="auto"/>
                        <w:left w:val="none" w:sz="0" w:space="0" w:color="auto"/>
                        <w:bottom w:val="none" w:sz="0" w:space="0" w:color="auto"/>
                        <w:right w:val="none" w:sz="0" w:space="0" w:color="auto"/>
                      </w:divBdr>
                      <w:divsChild>
                        <w:div w:id="199098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0614619">
      <w:bodyDiv w:val="1"/>
      <w:marLeft w:val="0"/>
      <w:marRight w:val="0"/>
      <w:marTop w:val="0"/>
      <w:marBottom w:val="0"/>
      <w:divBdr>
        <w:top w:val="none" w:sz="0" w:space="0" w:color="auto"/>
        <w:left w:val="none" w:sz="0" w:space="0" w:color="auto"/>
        <w:bottom w:val="none" w:sz="0" w:space="0" w:color="auto"/>
        <w:right w:val="none" w:sz="0" w:space="0" w:color="auto"/>
      </w:divBdr>
    </w:div>
    <w:div w:id="1483618904">
      <w:bodyDiv w:val="1"/>
      <w:marLeft w:val="0"/>
      <w:marRight w:val="0"/>
      <w:marTop w:val="0"/>
      <w:marBottom w:val="0"/>
      <w:divBdr>
        <w:top w:val="none" w:sz="0" w:space="0" w:color="auto"/>
        <w:left w:val="none" w:sz="0" w:space="0" w:color="auto"/>
        <w:bottom w:val="none" w:sz="0" w:space="0" w:color="auto"/>
        <w:right w:val="none" w:sz="0" w:space="0" w:color="auto"/>
      </w:divBdr>
    </w:div>
    <w:div w:id="1486167112">
      <w:bodyDiv w:val="1"/>
      <w:marLeft w:val="0"/>
      <w:marRight w:val="0"/>
      <w:marTop w:val="0"/>
      <w:marBottom w:val="0"/>
      <w:divBdr>
        <w:top w:val="none" w:sz="0" w:space="0" w:color="auto"/>
        <w:left w:val="none" w:sz="0" w:space="0" w:color="auto"/>
        <w:bottom w:val="none" w:sz="0" w:space="0" w:color="auto"/>
        <w:right w:val="none" w:sz="0" w:space="0" w:color="auto"/>
      </w:divBdr>
    </w:div>
    <w:div w:id="1491480738">
      <w:bodyDiv w:val="1"/>
      <w:marLeft w:val="0"/>
      <w:marRight w:val="0"/>
      <w:marTop w:val="0"/>
      <w:marBottom w:val="0"/>
      <w:divBdr>
        <w:top w:val="none" w:sz="0" w:space="0" w:color="auto"/>
        <w:left w:val="none" w:sz="0" w:space="0" w:color="auto"/>
        <w:bottom w:val="none" w:sz="0" w:space="0" w:color="auto"/>
        <w:right w:val="none" w:sz="0" w:space="0" w:color="auto"/>
      </w:divBdr>
    </w:div>
    <w:div w:id="1515336571">
      <w:bodyDiv w:val="1"/>
      <w:marLeft w:val="0"/>
      <w:marRight w:val="0"/>
      <w:marTop w:val="0"/>
      <w:marBottom w:val="0"/>
      <w:divBdr>
        <w:top w:val="none" w:sz="0" w:space="0" w:color="auto"/>
        <w:left w:val="none" w:sz="0" w:space="0" w:color="auto"/>
        <w:bottom w:val="none" w:sz="0" w:space="0" w:color="auto"/>
        <w:right w:val="none" w:sz="0" w:space="0" w:color="auto"/>
      </w:divBdr>
    </w:div>
    <w:div w:id="1539513420">
      <w:bodyDiv w:val="1"/>
      <w:marLeft w:val="0"/>
      <w:marRight w:val="0"/>
      <w:marTop w:val="0"/>
      <w:marBottom w:val="0"/>
      <w:divBdr>
        <w:top w:val="none" w:sz="0" w:space="0" w:color="auto"/>
        <w:left w:val="none" w:sz="0" w:space="0" w:color="auto"/>
        <w:bottom w:val="none" w:sz="0" w:space="0" w:color="auto"/>
        <w:right w:val="none" w:sz="0" w:space="0" w:color="auto"/>
      </w:divBdr>
    </w:div>
    <w:div w:id="1544517799">
      <w:bodyDiv w:val="1"/>
      <w:marLeft w:val="0"/>
      <w:marRight w:val="0"/>
      <w:marTop w:val="0"/>
      <w:marBottom w:val="0"/>
      <w:divBdr>
        <w:top w:val="none" w:sz="0" w:space="0" w:color="auto"/>
        <w:left w:val="none" w:sz="0" w:space="0" w:color="auto"/>
        <w:bottom w:val="none" w:sz="0" w:space="0" w:color="auto"/>
        <w:right w:val="none" w:sz="0" w:space="0" w:color="auto"/>
      </w:divBdr>
    </w:div>
    <w:div w:id="1586720454">
      <w:bodyDiv w:val="1"/>
      <w:marLeft w:val="0"/>
      <w:marRight w:val="0"/>
      <w:marTop w:val="0"/>
      <w:marBottom w:val="0"/>
      <w:divBdr>
        <w:top w:val="none" w:sz="0" w:space="0" w:color="auto"/>
        <w:left w:val="none" w:sz="0" w:space="0" w:color="auto"/>
        <w:bottom w:val="none" w:sz="0" w:space="0" w:color="auto"/>
        <w:right w:val="none" w:sz="0" w:space="0" w:color="auto"/>
      </w:divBdr>
    </w:div>
    <w:div w:id="1588154123">
      <w:bodyDiv w:val="1"/>
      <w:marLeft w:val="0"/>
      <w:marRight w:val="0"/>
      <w:marTop w:val="0"/>
      <w:marBottom w:val="0"/>
      <w:divBdr>
        <w:top w:val="none" w:sz="0" w:space="0" w:color="auto"/>
        <w:left w:val="none" w:sz="0" w:space="0" w:color="auto"/>
        <w:bottom w:val="none" w:sz="0" w:space="0" w:color="auto"/>
        <w:right w:val="none" w:sz="0" w:space="0" w:color="auto"/>
      </w:divBdr>
    </w:div>
    <w:div w:id="1594970215">
      <w:bodyDiv w:val="1"/>
      <w:marLeft w:val="0"/>
      <w:marRight w:val="0"/>
      <w:marTop w:val="0"/>
      <w:marBottom w:val="0"/>
      <w:divBdr>
        <w:top w:val="none" w:sz="0" w:space="0" w:color="auto"/>
        <w:left w:val="none" w:sz="0" w:space="0" w:color="auto"/>
        <w:bottom w:val="none" w:sz="0" w:space="0" w:color="auto"/>
        <w:right w:val="none" w:sz="0" w:space="0" w:color="auto"/>
      </w:divBdr>
    </w:div>
    <w:div w:id="1596161161">
      <w:bodyDiv w:val="1"/>
      <w:marLeft w:val="0"/>
      <w:marRight w:val="0"/>
      <w:marTop w:val="0"/>
      <w:marBottom w:val="0"/>
      <w:divBdr>
        <w:top w:val="none" w:sz="0" w:space="0" w:color="auto"/>
        <w:left w:val="none" w:sz="0" w:space="0" w:color="auto"/>
        <w:bottom w:val="none" w:sz="0" w:space="0" w:color="auto"/>
        <w:right w:val="none" w:sz="0" w:space="0" w:color="auto"/>
      </w:divBdr>
      <w:divsChild>
        <w:div w:id="37975084">
          <w:marLeft w:val="240"/>
          <w:marRight w:val="240"/>
          <w:marTop w:val="240"/>
          <w:marBottom w:val="240"/>
          <w:divBdr>
            <w:top w:val="none" w:sz="0" w:space="0" w:color="auto"/>
            <w:left w:val="none" w:sz="0" w:space="0" w:color="auto"/>
            <w:bottom w:val="none" w:sz="0" w:space="0" w:color="auto"/>
            <w:right w:val="none" w:sz="0" w:space="0" w:color="auto"/>
          </w:divBdr>
        </w:div>
      </w:divsChild>
    </w:div>
    <w:div w:id="1616718115">
      <w:bodyDiv w:val="1"/>
      <w:marLeft w:val="0"/>
      <w:marRight w:val="0"/>
      <w:marTop w:val="0"/>
      <w:marBottom w:val="0"/>
      <w:divBdr>
        <w:top w:val="none" w:sz="0" w:space="0" w:color="auto"/>
        <w:left w:val="none" w:sz="0" w:space="0" w:color="auto"/>
        <w:bottom w:val="none" w:sz="0" w:space="0" w:color="auto"/>
        <w:right w:val="none" w:sz="0" w:space="0" w:color="auto"/>
      </w:divBdr>
    </w:div>
    <w:div w:id="1620606440">
      <w:bodyDiv w:val="1"/>
      <w:marLeft w:val="0"/>
      <w:marRight w:val="0"/>
      <w:marTop w:val="0"/>
      <w:marBottom w:val="0"/>
      <w:divBdr>
        <w:top w:val="none" w:sz="0" w:space="0" w:color="auto"/>
        <w:left w:val="none" w:sz="0" w:space="0" w:color="auto"/>
        <w:bottom w:val="none" w:sz="0" w:space="0" w:color="auto"/>
        <w:right w:val="none" w:sz="0" w:space="0" w:color="auto"/>
      </w:divBdr>
    </w:div>
    <w:div w:id="1636719648">
      <w:bodyDiv w:val="1"/>
      <w:marLeft w:val="0"/>
      <w:marRight w:val="0"/>
      <w:marTop w:val="0"/>
      <w:marBottom w:val="0"/>
      <w:divBdr>
        <w:top w:val="none" w:sz="0" w:space="0" w:color="auto"/>
        <w:left w:val="none" w:sz="0" w:space="0" w:color="auto"/>
        <w:bottom w:val="none" w:sz="0" w:space="0" w:color="auto"/>
        <w:right w:val="none" w:sz="0" w:space="0" w:color="auto"/>
      </w:divBdr>
    </w:div>
    <w:div w:id="1642810558">
      <w:bodyDiv w:val="1"/>
      <w:marLeft w:val="0"/>
      <w:marRight w:val="0"/>
      <w:marTop w:val="0"/>
      <w:marBottom w:val="0"/>
      <w:divBdr>
        <w:top w:val="none" w:sz="0" w:space="0" w:color="auto"/>
        <w:left w:val="none" w:sz="0" w:space="0" w:color="auto"/>
        <w:bottom w:val="none" w:sz="0" w:space="0" w:color="auto"/>
        <w:right w:val="none" w:sz="0" w:space="0" w:color="auto"/>
      </w:divBdr>
    </w:div>
    <w:div w:id="1643000449">
      <w:bodyDiv w:val="1"/>
      <w:marLeft w:val="0"/>
      <w:marRight w:val="0"/>
      <w:marTop w:val="0"/>
      <w:marBottom w:val="0"/>
      <w:divBdr>
        <w:top w:val="none" w:sz="0" w:space="0" w:color="auto"/>
        <w:left w:val="none" w:sz="0" w:space="0" w:color="auto"/>
        <w:bottom w:val="none" w:sz="0" w:space="0" w:color="auto"/>
        <w:right w:val="none" w:sz="0" w:space="0" w:color="auto"/>
      </w:divBdr>
    </w:div>
    <w:div w:id="1668436401">
      <w:bodyDiv w:val="1"/>
      <w:marLeft w:val="0"/>
      <w:marRight w:val="0"/>
      <w:marTop w:val="0"/>
      <w:marBottom w:val="0"/>
      <w:divBdr>
        <w:top w:val="none" w:sz="0" w:space="0" w:color="auto"/>
        <w:left w:val="none" w:sz="0" w:space="0" w:color="auto"/>
        <w:bottom w:val="none" w:sz="0" w:space="0" w:color="auto"/>
        <w:right w:val="none" w:sz="0" w:space="0" w:color="auto"/>
      </w:divBdr>
      <w:divsChild>
        <w:div w:id="511065625">
          <w:marLeft w:val="0"/>
          <w:marRight w:val="0"/>
          <w:marTop w:val="0"/>
          <w:marBottom w:val="0"/>
          <w:divBdr>
            <w:top w:val="none" w:sz="0" w:space="0" w:color="auto"/>
            <w:left w:val="none" w:sz="0" w:space="0" w:color="auto"/>
            <w:bottom w:val="none" w:sz="0" w:space="0" w:color="auto"/>
            <w:right w:val="none" w:sz="0" w:space="0" w:color="auto"/>
          </w:divBdr>
        </w:div>
      </w:divsChild>
    </w:div>
    <w:div w:id="1691253248">
      <w:bodyDiv w:val="1"/>
      <w:marLeft w:val="0"/>
      <w:marRight w:val="0"/>
      <w:marTop w:val="0"/>
      <w:marBottom w:val="0"/>
      <w:divBdr>
        <w:top w:val="none" w:sz="0" w:space="0" w:color="auto"/>
        <w:left w:val="none" w:sz="0" w:space="0" w:color="auto"/>
        <w:bottom w:val="none" w:sz="0" w:space="0" w:color="auto"/>
        <w:right w:val="none" w:sz="0" w:space="0" w:color="auto"/>
      </w:divBdr>
    </w:div>
    <w:div w:id="1695962976">
      <w:bodyDiv w:val="1"/>
      <w:marLeft w:val="0"/>
      <w:marRight w:val="0"/>
      <w:marTop w:val="0"/>
      <w:marBottom w:val="0"/>
      <w:divBdr>
        <w:top w:val="none" w:sz="0" w:space="0" w:color="auto"/>
        <w:left w:val="none" w:sz="0" w:space="0" w:color="auto"/>
        <w:bottom w:val="none" w:sz="0" w:space="0" w:color="auto"/>
        <w:right w:val="none" w:sz="0" w:space="0" w:color="auto"/>
      </w:divBdr>
    </w:div>
    <w:div w:id="1709262793">
      <w:bodyDiv w:val="1"/>
      <w:marLeft w:val="0"/>
      <w:marRight w:val="0"/>
      <w:marTop w:val="0"/>
      <w:marBottom w:val="0"/>
      <w:divBdr>
        <w:top w:val="none" w:sz="0" w:space="0" w:color="auto"/>
        <w:left w:val="none" w:sz="0" w:space="0" w:color="auto"/>
        <w:bottom w:val="none" w:sz="0" w:space="0" w:color="auto"/>
        <w:right w:val="none" w:sz="0" w:space="0" w:color="auto"/>
      </w:divBdr>
    </w:div>
    <w:div w:id="1718625405">
      <w:bodyDiv w:val="1"/>
      <w:marLeft w:val="0"/>
      <w:marRight w:val="0"/>
      <w:marTop w:val="0"/>
      <w:marBottom w:val="0"/>
      <w:divBdr>
        <w:top w:val="none" w:sz="0" w:space="0" w:color="auto"/>
        <w:left w:val="none" w:sz="0" w:space="0" w:color="auto"/>
        <w:bottom w:val="none" w:sz="0" w:space="0" w:color="auto"/>
        <w:right w:val="none" w:sz="0" w:space="0" w:color="auto"/>
      </w:divBdr>
    </w:div>
    <w:div w:id="1719545998">
      <w:bodyDiv w:val="1"/>
      <w:marLeft w:val="0"/>
      <w:marRight w:val="0"/>
      <w:marTop w:val="0"/>
      <w:marBottom w:val="0"/>
      <w:divBdr>
        <w:top w:val="none" w:sz="0" w:space="0" w:color="auto"/>
        <w:left w:val="none" w:sz="0" w:space="0" w:color="auto"/>
        <w:bottom w:val="none" w:sz="0" w:space="0" w:color="auto"/>
        <w:right w:val="none" w:sz="0" w:space="0" w:color="auto"/>
      </w:divBdr>
    </w:div>
    <w:div w:id="1720591480">
      <w:bodyDiv w:val="1"/>
      <w:marLeft w:val="0"/>
      <w:marRight w:val="0"/>
      <w:marTop w:val="0"/>
      <w:marBottom w:val="0"/>
      <w:divBdr>
        <w:top w:val="none" w:sz="0" w:space="0" w:color="auto"/>
        <w:left w:val="none" w:sz="0" w:space="0" w:color="auto"/>
        <w:bottom w:val="none" w:sz="0" w:space="0" w:color="auto"/>
        <w:right w:val="none" w:sz="0" w:space="0" w:color="auto"/>
      </w:divBdr>
    </w:div>
    <w:div w:id="1727487556">
      <w:bodyDiv w:val="1"/>
      <w:marLeft w:val="0"/>
      <w:marRight w:val="0"/>
      <w:marTop w:val="0"/>
      <w:marBottom w:val="0"/>
      <w:divBdr>
        <w:top w:val="none" w:sz="0" w:space="0" w:color="auto"/>
        <w:left w:val="none" w:sz="0" w:space="0" w:color="auto"/>
        <w:bottom w:val="none" w:sz="0" w:space="0" w:color="auto"/>
        <w:right w:val="none" w:sz="0" w:space="0" w:color="auto"/>
      </w:divBdr>
      <w:divsChild>
        <w:div w:id="1026636189">
          <w:marLeft w:val="0"/>
          <w:marRight w:val="0"/>
          <w:marTop w:val="0"/>
          <w:marBottom w:val="0"/>
          <w:divBdr>
            <w:top w:val="none" w:sz="0" w:space="0" w:color="auto"/>
            <w:left w:val="none" w:sz="0" w:space="0" w:color="auto"/>
            <w:bottom w:val="none" w:sz="0" w:space="0" w:color="auto"/>
            <w:right w:val="none" w:sz="0" w:space="0" w:color="auto"/>
          </w:divBdr>
        </w:div>
      </w:divsChild>
    </w:div>
    <w:div w:id="1736467942">
      <w:bodyDiv w:val="1"/>
      <w:marLeft w:val="0"/>
      <w:marRight w:val="0"/>
      <w:marTop w:val="0"/>
      <w:marBottom w:val="0"/>
      <w:divBdr>
        <w:top w:val="none" w:sz="0" w:space="0" w:color="auto"/>
        <w:left w:val="none" w:sz="0" w:space="0" w:color="auto"/>
        <w:bottom w:val="none" w:sz="0" w:space="0" w:color="auto"/>
        <w:right w:val="none" w:sz="0" w:space="0" w:color="auto"/>
      </w:divBdr>
    </w:div>
    <w:div w:id="1739279945">
      <w:bodyDiv w:val="1"/>
      <w:marLeft w:val="0"/>
      <w:marRight w:val="0"/>
      <w:marTop w:val="0"/>
      <w:marBottom w:val="0"/>
      <w:divBdr>
        <w:top w:val="none" w:sz="0" w:space="0" w:color="auto"/>
        <w:left w:val="none" w:sz="0" w:space="0" w:color="auto"/>
        <w:bottom w:val="none" w:sz="0" w:space="0" w:color="auto"/>
        <w:right w:val="none" w:sz="0" w:space="0" w:color="auto"/>
      </w:divBdr>
    </w:div>
    <w:div w:id="1753699302">
      <w:bodyDiv w:val="1"/>
      <w:marLeft w:val="0"/>
      <w:marRight w:val="0"/>
      <w:marTop w:val="0"/>
      <w:marBottom w:val="0"/>
      <w:divBdr>
        <w:top w:val="none" w:sz="0" w:space="0" w:color="auto"/>
        <w:left w:val="none" w:sz="0" w:space="0" w:color="auto"/>
        <w:bottom w:val="none" w:sz="0" w:space="0" w:color="auto"/>
        <w:right w:val="none" w:sz="0" w:space="0" w:color="auto"/>
      </w:divBdr>
    </w:div>
    <w:div w:id="1755320624">
      <w:bodyDiv w:val="1"/>
      <w:marLeft w:val="0"/>
      <w:marRight w:val="0"/>
      <w:marTop w:val="0"/>
      <w:marBottom w:val="0"/>
      <w:divBdr>
        <w:top w:val="none" w:sz="0" w:space="0" w:color="auto"/>
        <w:left w:val="none" w:sz="0" w:space="0" w:color="auto"/>
        <w:bottom w:val="none" w:sz="0" w:space="0" w:color="auto"/>
        <w:right w:val="none" w:sz="0" w:space="0" w:color="auto"/>
      </w:divBdr>
    </w:div>
    <w:div w:id="1757510033">
      <w:bodyDiv w:val="1"/>
      <w:marLeft w:val="0"/>
      <w:marRight w:val="0"/>
      <w:marTop w:val="0"/>
      <w:marBottom w:val="0"/>
      <w:divBdr>
        <w:top w:val="none" w:sz="0" w:space="0" w:color="auto"/>
        <w:left w:val="none" w:sz="0" w:space="0" w:color="auto"/>
        <w:bottom w:val="none" w:sz="0" w:space="0" w:color="auto"/>
        <w:right w:val="none" w:sz="0" w:space="0" w:color="auto"/>
      </w:divBdr>
    </w:div>
    <w:div w:id="1759869392">
      <w:bodyDiv w:val="1"/>
      <w:marLeft w:val="0"/>
      <w:marRight w:val="0"/>
      <w:marTop w:val="0"/>
      <w:marBottom w:val="0"/>
      <w:divBdr>
        <w:top w:val="none" w:sz="0" w:space="0" w:color="auto"/>
        <w:left w:val="none" w:sz="0" w:space="0" w:color="auto"/>
        <w:bottom w:val="none" w:sz="0" w:space="0" w:color="auto"/>
        <w:right w:val="none" w:sz="0" w:space="0" w:color="auto"/>
      </w:divBdr>
    </w:div>
    <w:div w:id="1764959365">
      <w:bodyDiv w:val="1"/>
      <w:marLeft w:val="0"/>
      <w:marRight w:val="0"/>
      <w:marTop w:val="0"/>
      <w:marBottom w:val="0"/>
      <w:divBdr>
        <w:top w:val="none" w:sz="0" w:space="0" w:color="auto"/>
        <w:left w:val="none" w:sz="0" w:space="0" w:color="auto"/>
        <w:bottom w:val="none" w:sz="0" w:space="0" w:color="auto"/>
        <w:right w:val="none" w:sz="0" w:space="0" w:color="auto"/>
      </w:divBdr>
    </w:div>
    <w:div w:id="1766029725">
      <w:bodyDiv w:val="1"/>
      <w:marLeft w:val="0"/>
      <w:marRight w:val="0"/>
      <w:marTop w:val="0"/>
      <w:marBottom w:val="0"/>
      <w:divBdr>
        <w:top w:val="none" w:sz="0" w:space="0" w:color="auto"/>
        <w:left w:val="none" w:sz="0" w:space="0" w:color="auto"/>
        <w:bottom w:val="none" w:sz="0" w:space="0" w:color="auto"/>
        <w:right w:val="none" w:sz="0" w:space="0" w:color="auto"/>
      </w:divBdr>
    </w:div>
    <w:div w:id="1766683795">
      <w:bodyDiv w:val="1"/>
      <w:marLeft w:val="0"/>
      <w:marRight w:val="0"/>
      <w:marTop w:val="0"/>
      <w:marBottom w:val="0"/>
      <w:divBdr>
        <w:top w:val="none" w:sz="0" w:space="0" w:color="auto"/>
        <w:left w:val="none" w:sz="0" w:space="0" w:color="auto"/>
        <w:bottom w:val="none" w:sz="0" w:space="0" w:color="auto"/>
        <w:right w:val="none" w:sz="0" w:space="0" w:color="auto"/>
      </w:divBdr>
      <w:divsChild>
        <w:div w:id="97911040">
          <w:marLeft w:val="0"/>
          <w:marRight w:val="0"/>
          <w:marTop w:val="0"/>
          <w:marBottom w:val="0"/>
          <w:divBdr>
            <w:top w:val="none" w:sz="0" w:space="0" w:color="auto"/>
            <w:left w:val="none" w:sz="0" w:space="0" w:color="auto"/>
            <w:bottom w:val="none" w:sz="0" w:space="0" w:color="auto"/>
            <w:right w:val="none" w:sz="0" w:space="0" w:color="auto"/>
          </w:divBdr>
          <w:divsChild>
            <w:div w:id="935291091">
              <w:marLeft w:val="0"/>
              <w:marRight w:val="0"/>
              <w:marTop w:val="0"/>
              <w:marBottom w:val="0"/>
              <w:divBdr>
                <w:top w:val="none" w:sz="0" w:space="0" w:color="auto"/>
                <w:left w:val="none" w:sz="0" w:space="0" w:color="auto"/>
                <w:bottom w:val="none" w:sz="0" w:space="0" w:color="auto"/>
                <w:right w:val="none" w:sz="0" w:space="0" w:color="auto"/>
              </w:divBdr>
              <w:divsChild>
                <w:div w:id="1495804495">
                  <w:marLeft w:val="0"/>
                  <w:marRight w:val="0"/>
                  <w:marTop w:val="0"/>
                  <w:marBottom w:val="0"/>
                  <w:divBdr>
                    <w:top w:val="none" w:sz="0" w:space="0" w:color="auto"/>
                    <w:left w:val="none" w:sz="0" w:space="0" w:color="auto"/>
                    <w:bottom w:val="none" w:sz="0" w:space="0" w:color="auto"/>
                    <w:right w:val="none" w:sz="0" w:space="0" w:color="auto"/>
                  </w:divBdr>
                  <w:divsChild>
                    <w:div w:id="1575967809">
                      <w:marLeft w:val="0"/>
                      <w:marRight w:val="0"/>
                      <w:marTop w:val="0"/>
                      <w:marBottom w:val="0"/>
                      <w:divBdr>
                        <w:top w:val="none" w:sz="0" w:space="0" w:color="auto"/>
                        <w:left w:val="none" w:sz="0" w:space="0" w:color="auto"/>
                        <w:bottom w:val="none" w:sz="0" w:space="0" w:color="auto"/>
                        <w:right w:val="none" w:sz="0" w:space="0" w:color="auto"/>
                      </w:divBdr>
                      <w:divsChild>
                        <w:div w:id="1922176998">
                          <w:marLeft w:val="0"/>
                          <w:marRight w:val="0"/>
                          <w:marTop w:val="0"/>
                          <w:marBottom w:val="0"/>
                          <w:divBdr>
                            <w:top w:val="none" w:sz="0" w:space="0" w:color="auto"/>
                            <w:left w:val="none" w:sz="0" w:space="0" w:color="auto"/>
                            <w:bottom w:val="none" w:sz="0" w:space="0" w:color="auto"/>
                            <w:right w:val="none" w:sz="0" w:space="0" w:color="auto"/>
                          </w:divBdr>
                          <w:divsChild>
                            <w:div w:id="725761822">
                              <w:marLeft w:val="0"/>
                              <w:marRight w:val="0"/>
                              <w:marTop w:val="0"/>
                              <w:marBottom w:val="0"/>
                              <w:divBdr>
                                <w:top w:val="none" w:sz="0" w:space="0" w:color="auto"/>
                                <w:left w:val="none" w:sz="0" w:space="0" w:color="auto"/>
                                <w:bottom w:val="none" w:sz="0" w:space="0" w:color="auto"/>
                                <w:right w:val="none" w:sz="0" w:space="0" w:color="auto"/>
                              </w:divBdr>
                              <w:divsChild>
                                <w:div w:id="1859342983">
                                  <w:marLeft w:val="0"/>
                                  <w:marRight w:val="0"/>
                                  <w:marTop w:val="0"/>
                                  <w:marBottom w:val="0"/>
                                  <w:divBdr>
                                    <w:top w:val="none" w:sz="0" w:space="0" w:color="auto"/>
                                    <w:left w:val="none" w:sz="0" w:space="0" w:color="auto"/>
                                    <w:bottom w:val="none" w:sz="0" w:space="0" w:color="auto"/>
                                    <w:right w:val="none" w:sz="0" w:space="0" w:color="auto"/>
                                  </w:divBdr>
                                  <w:divsChild>
                                    <w:div w:id="4943969">
                                      <w:marLeft w:val="0"/>
                                      <w:marRight w:val="0"/>
                                      <w:marTop w:val="0"/>
                                      <w:marBottom w:val="0"/>
                                      <w:divBdr>
                                        <w:top w:val="none" w:sz="0" w:space="0" w:color="auto"/>
                                        <w:left w:val="none" w:sz="0" w:space="0" w:color="auto"/>
                                        <w:bottom w:val="none" w:sz="0" w:space="0" w:color="auto"/>
                                        <w:right w:val="none" w:sz="0" w:space="0" w:color="auto"/>
                                      </w:divBdr>
                                      <w:divsChild>
                                        <w:div w:id="1029991638">
                                          <w:marLeft w:val="0"/>
                                          <w:marRight w:val="0"/>
                                          <w:marTop w:val="0"/>
                                          <w:marBottom w:val="0"/>
                                          <w:divBdr>
                                            <w:top w:val="none" w:sz="0" w:space="0" w:color="auto"/>
                                            <w:left w:val="none" w:sz="0" w:space="0" w:color="auto"/>
                                            <w:bottom w:val="none" w:sz="0" w:space="0" w:color="auto"/>
                                            <w:right w:val="none" w:sz="0" w:space="0" w:color="auto"/>
                                          </w:divBdr>
                                          <w:divsChild>
                                            <w:div w:id="1296906291">
                                              <w:marLeft w:val="0"/>
                                              <w:marRight w:val="0"/>
                                              <w:marTop w:val="0"/>
                                              <w:marBottom w:val="0"/>
                                              <w:divBdr>
                                                <w:top w:val="none" w:sz="0" w:space="0" w:color="auto"/>
                                                <w:left w:val="none" w:sz="0" w:space="0" w:color="auto"/>
                                                <w:bottom w:val="none" w:sz="0" w:space="0" w:color="auto"/>
                                                <w:right w:val="none" w:sz="0" w:space="0" w:color="auto"/>
                                              </w:divBdr>
                                            </w:div>
                                            <w:div w:id="1870725989">
                                              <w:marLeft w:val="0"/>
                                              <w:marRight w:val="0"/>
                                              <w:marTop w:val="0"/>
                                              <w:marBottom w:val="0"/>
                                              <w:divBdr>
                                                <w:top w:val="none" w:sz="0" w:space="0" w:color="auto"/>
                                                <w:left w:val="none" w:sz="0" w:space="0" w:color="auto"/>
                                                <w:bottom w:val="none" w:sz="0" w:space="0" w:color="auto"/>
                                                <w:right w:val="none" w:sz="0" w:space="0" w:color="auto"/>
                                              </w:divBdr>
                                              <w:divsChild>
                                                <w:div w:id="425811997">
                                                  <w:marLeft w:val="0"/>
                                                  <w:marRight w:val="0"/>
                                                  <w:marTop w:val="0"/>
                                                  <w:marBottom w:val="0"/>
                                                  <w:divBdr>
                                                    <w:top w:val="none" w:sz="0" w:space="0" w:color="auto"/>
                                                    <w:left w:val="none" w:sz="0" w:space="0" w:color="auto"/>
                                                    <w:bottom w:val="none" w:sz="0" w:space="0" w:color="auto"/>
                                                    <w:right w:val="none" w:sz="0" w:space="0" w:color="auto"/>
                                                  </w:divBdr>
                                                </w:div>
                                                <w:div w:id="1738437323">
                                                  <w:marLeft w:val="0"/>
                                                  <w:marRight w:val="0"/>
                                                  <w:marTop w:val="0"/>
                                                  <w:marBottom w:val="0"/>
                                                  <w:divBdr>
                                                    <w:top w:val="none" w:sz="0" w:space="0" w:color="auto"/>
                                                    <w:left w:val="none" w:sz="0" w:space="0" w:color="auto"/>
                                                    <w:bottom w:val="none" w:sz="0" w:space="0" w:color="auto"/>
                                                    <w:right w:val="none" w:sz="0" w:space="0" w:color="auto"/>
                                                  </w:divBdr>
                                                  <w:divsChild>
                                                    <w:div w:id="1841381996">
                                                      <w:marLeft w:val="0"/>
                                                      <w:marRight w:val="0"/>
                                                      <w:marTop w:val="0"/>
                                                      <w:marBottom w:val="0"/>
                                                      <w:divBdr>
                                                        <w:top w:val="none" w:sz="0" w:space="0" w:color="auto"/>
                                                        <w:left w:val="none" w:sz="0" w:space="0" w:color="auto"/>
                                                        <w:bottom w:val="none" w:sz="0" w:space="0" w:color="auto"/>
                                                        <w:right w:val="none" w:sz="0" w:space="0" w:color="auto"/>
                                                      </w:divBdr>
                                                    </w:div>
                                                    <w:div w:id="1067724075">
                                                      <w:marLeft w:val="0"/>
                                                      <w:marRight w:val="0"/>
                                                      <w:marTop w:val="0"/>
                                                      <w:marBottom w:val="0"/>
                                                      <w:divBdr>
                                                        <w:top w:val="none" w:sz="0" w:space="0" w:color="auto"/>
                                                        <w:left w:val="none" w:sz="0" w:space="0" w:color="auto"/>
                                                        <w:bottom w:val="none" w:sz="0" w:space="0" w:color="auto"/>
                                                        <w:right w:val="none" w:sz="0" w:space="0" w:color="auto"/>
                                                      </w:divBdr>
                                                    </w:div>
                                                    <w:div w:id="1436972772">
                                                      <w:marLeft w:val="0"/>
                                                      <w:marRight w:val="0"/>
                                                      <w:marTop w:val="0"/>
                                                      <w:marBottom w:val="0"/>
                                                      <w:divBdr>
                                                        <w:top w:val="none" w:sz="0" w:space="0" w:color="auto"/>
                                                        <w:left w:val="none" w:sz="0" w:space="0" w:color="auto"/>
                                                        <w:bottom w:val="none" w:sz="0" w:space="0" w:color="auto"/>
                                                        <w:right w:val="none" w:sz="0" w:space="0" w:color="auto"/>
                                                      </w:divBdr>
                                                    </w:div>
                                                    <w:div w:id="7317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86802846">
      <w:bodyDiv w:val="1"/>
      <w:marLeft w:val="0"/>
      <w:marRight w:val="0"/>
      <w:marTop w:val="0"/>
      <w:marBottom w:val="0"/>
      <w:divBdr>
        <w:top w:val="none" w:sz="0" w:space="0" w:color="auto"/>
        <w:left w:val="none" w:sz="0" w:space="0" w:color="auto"/>
        <w:bottom w:val="none" w:sz="0" w:space="0" w:color="auto"/>
        <w:right w:val="none" w:sz="0" w:space="0" w:color="auto"/>
      </w:divBdr>
    </w:div>
    <w:div w:id="1788965051">
      <w:bodyDiv w:val="1"/>
      <w:marLeft w:val="0"/>
      <w:marRight w:val="0"/>
      <w:marTop w:val="0"/>
      <w:marBottom w:val="0"/>
      <w:divBdr>
        <w:top w:val="none" w:sz="0" w:space="0" w:color="auto"/>
        <w:left w:val="none" w:sz="0" w:space="0" w:color="auto"/>
        <w:bottom w:val="none" w:sz="0" w:space="0" w:color="auto"/>
        <w:right w:val="none" w:sz="0" w:space="0" w:color="auto"/>
      </w:divBdr>
    </w:div>
    <w:div w:id="1805392088">
      <w:bodyDiv w:val="1"/>
      <w:marLeft w:val="0"/>
      <w:marRight w:val="0"/>
      <w:marTop w:val="0"/>
      <w:marBottom w:val="0"/>
      <w:divBdr>
        <w:top w:val="none" w:sz="0" w:space="0" w:color="auto"/>
        <w:left w:val="none" w:sz="0" w:space="0" w:color="auto"/>
        <w:bottom w:val="none" w:sz="0" w:space="0" w:color="auto"/>
        <w:right w:val="none" w:sz="0" w:space="0" w:color="auto"/>
      </w:divBdr>
    </w:div>
    <w:div w:id="1833131965">
      <w:bodyDiv w:val="1"/>
      <w:marLeft w:val="0"/>
      <w:marRight w:val="0"/>
      <w:marTop w:val="0"/>
      <w:marBottom w:val="0"/>
      <w:divBdr>
        <w:top w:val="none" w:sz="0" w:space="0" w:color="auto"/>
        <w:left w:val="none" w:sz="0" w:space="0" w:color="auto"/>
        <w:bottom w:val="none" w:sz="0" w:space="0" w:color="auto"/>
        <w:right w:val="none" w:sz="0" w:space="0" w:color="auto"/>
      </w:divBdr>
    </w:div>
    <w:div w:id="1840583059">
      <w:bodyDiv w:val="1"/>
      <w:marLeft w:val="0"/>
      <w:marRight w:val="0"/>
      <w:marTop w:val="0"/>
      <w:marBottom w:val="0"/>
      <w:divBdr>
        <w:top w:val="none" w:sz="0" w:space="0" w:color="auto"/>
        <w:left w:val="none" w:sz="0" w:space="0" w:color="auto"/>
        <w:bottom w:val="none" w:sz="0" w:space="0" w:color="auto"/>
        <w:right w:val="none" w:sz="0" w:space="0" w:color="auto"/>
      </w:divBdr>
    </w:div>
    <w:div w:id="1841113784">
      <w:bodyDiv w:val="1"/>
      <w:marLeft w:val="0"/>
      <w:marRight w:val="0"/>
      <w:marTop w:val="0"/>
      <w:marBottom w:val="0"/>
      <w:divBdr>
        <w:top w:val="none" w:sz="0" w:space="0" w:color="auto"/>
        <w:left w:val="none" w:sz="0" w:space="0" w:color="auto"/>
        <w:bottom w:val="none" w:sz="0" w:space="0" w:color="auto"/>
        <w:right w:val="none" w:sz="0" w:space="0" w:color="auto"/>
      </w:divBdr>
    </w:div>
    <w:div w:id="1841770722">
      <w:bodyDiv w:val="1"/>
      <w:marLeft w:val="0"/>
      <w:marRight w:val="0"/>
      <w:marTop w:val="0"/>
      <w:marBottom w:val="0"/>
      <w:divBdr>
        <w:top w:val="none" w:sz="0" w:space="0" w:color="auto"/>
        <w:left w:val="none" w:sz="0" w:space="0" w:color="auto"/>
        <w:bottom w:val="none" w:sz="0" w:space="0" w:color="auto"/>
        <w:right w:val="none" w:sz="0" w:space="0" w:color="auto"/>
      </w:divBdr>
    </w:div>
    <w:div w:id="1857037697">
      <w:bodyDiv w:val="1"/>
      <w:marLeft w:val="0"/>
      <w:marRight w:val="0"/>
      <w:marTop w:val="0"/>
      <w:marBottom w:val="0"/>
      <w:divBdr>
        <w:top w:val="none" w:sz="0" w:space="0" w:color="auto"/>
        <w:left w:val="none" w:sz="0" w:space="0" w:color="auto"/>
        <w:bottom w:val="none" w:sz="0" w:space="0" w:color="auto"/>
        <w:right w:val="none" w:sz="0" w:space="0" w:color="auto"/>
      </w:divBdr>
    </w:div>
    <w:div w:id="1885218146">
      <w:bodyDiv w:val="1"/>
      <w:marLeft w:val="0"/>
      <w:marRight w:val="0"/>
      <w:marTop w:val="0"/>
      <w:marBottom w:val="0"/>
      <w:divBdr>
        <w:top w:val="none" w:sz="0" w:space="0" w:color="auto"/>
        <w:left w:val="none" w:sz="0" w:space="0" w:color="auto"/>
        <w:bottom w:val="none" w:sz="0" w:space="0" w:color="auto"/>
        <w:right w:val="none" w:sz="0" w:space="0" w:color="auto"/>
      </w:divBdr>
    </w:div>
    <w:div w:id="1885555596">
      <w:bodyDiv w:val="1"/>
      <w:marLeft w:val="0"/>
      <w:marRight w:val="0"/>
      <w:marTop w:val="0"/>
      <w:marBottom w:val="0"/>
      <w:divBdr>
        <w:top w:val="none" w:sz="0" w:space="0" w:color="auto"/>
        <w:left w:val="none" w:sz="0" w:space="0" w:color="auto"/>
        <w:bottom w:val="none" w:sz="0" w:space="0" w:color="auto"/>
        <w:right w:val="none" w:sz="0" w:space="0" w:color="auto"/>
      </w:divBdr>
    </w:div>
    <w:div w:id="1890649353">
      <w:bodyDiv w:val="1"/>
      <w:marLeft w:val="0"/>
      <w:marRight w:val="0"/>
      <w:marTop w:val="0"/>
      <w:marBottom w:val="0"/>
      <w:divBdr>
        <w:top w:val="none" w:sz="0" w:space="0" w:color="auto"/>
        <w:left w:val="none" w:sz="0" w:space="0" w:color="auto"/>
        <w:bottom w:val="none" w:sz="0" w:space="0" w:color="auto"/>
        <w:right w:val="none" w:sz="0" w:space="0" w:color="auto"/>
      </w:divBdr>
    </w:div>
    <w:div w:id="1891526487">
      <w:bodyDiv w:val="1"/>
      <w:marLeft w:val="0"/>
      <w:marRight w:val="0"/>
      <w:marTop w:val="0"/>
      <w:marBottom w:val="0"/>
      <w:divBdr>
        <w:top w:val="none" w:sz="0" w:space="0" w:color="auto"/>
        <w:left w:val="none" w:sz="0" w:space="0" w:color="auto"/>
        <w:bottom w:val="none" w:sz="0" w:space="0" w:color="auto"/>
        <w:right w:val="none" w:sz="0" w:space="0" w:color="auto"/>
      </w:divBdr>
    </w:div>
    <w:div w:id="1892035296">
      <w:bodyDiv w:val="1"/>
      <w:marLeft w:val="0"/>
      <w:marRight w:val="0"/>
      <w:marTop w:val="0"/>
      <w:marBottom w:val="0"/>
      <w:divBdr>
        <w:top w:val="none" w:sz="0" w:space="0" w:color="auto"/>
        <w:left w:val="none" w:sz="0" w:space="0" w:color="auto"/>
        <w:bottom w:val="none" w:sz="0" w:space="0" w:color="auto"/>
        <w:right w:val="none" w:sz="0" w:space="0" w:color="auto"/>
      </w:divBdr>
    </w:div>
    <w:div w:id="1899590853">
      <w:bodyDiv w:val="1"/>
      <w:marLeft w:val="0"/>
      <w:marRight w:val="0"/>
      <w:marTop w:val="0"/>
      <w:marBottom w:val="0"/>
      <w:divBdr>
        <w:top w:val="none" w:sz="0" w:space="0" w:color="auto"/>
        <w:left w:val="none" w:sz="0" w:space="0" w:color="auto"/>
        <w:bottom w:val="none" w:sz="0" w:space="0" w:color="auto"/>
        <w:right w:val="none" w:sz="0" w:space="0" w:color="auto"/>
      </w:divBdr>
    </w:div>
    <w:div w:id="1929148662">
      <w:bodyDiv w:val="1"/>
      <w:marLeft w:val="0"/>
      <w:marRight w:val="0"/>
      <w:marTop w:val="0"/>
      <w:marBottom w:val="0"/>
      <w:divBdr>
        <w:top w:val="none" w:sz="0" w:space="0" w:color="auto"/>
        <w:left w:val="none" w:sz="0" w:space="0" w:color="auto"/>
        <w:bottom w:val="none" w:sz="0" w:space="0" w:color="auto"/>
        <w:right w:val="none" w:sz="0" w:space="0" w:color="auto"/>
      </w:divBdr>
    </w:div>
    <w:div w:id="1935823836">
      <w:bodyDiv w:val="1"/>
      <w:marLeft w:val="0"/>
      <w:marRight w:val="0"/>
      <w:marTop w:val="0"/>
      <w:marBottom w:val="0"/>
      <w:divBdr>
        <w:top w:val="none" w:sz="0" w:space="0" w:color="auto"/>
        <w:left w:val="none" w:sz="0" w:space="0" w:color="auto"/>
        <w:bottom w:val="none" w:sz="0" w:space="0" w:color="auto"/>
        <w:right w:val="none" w:sz="0" w:space="0" w:color="auto"/>
      </w:divBdr>
    </w:div>
    <w:div w:id="1950896418">
      <w:bodyDiv w:val="1"/>
      <w:marLeft w:val="0"/>
      <w:marRight w:val="0"/>
      <w:marTop w:val="0"/>
      <w:marBottom w:val="0"/>
      <w:divBdr>
        <w:top w:val="none" w:sz="0" w:space="0" w:color="auto"/>
        <w:left w:val="none" w:sz="0" w:space="0" w:color="auto"/>
        <w:bottom w:val="none" w:sz="0" w:space="0" w:color="auto"/>
        <w:right w:val="none" w:sz="0" w:space="0" w:color="auto"/>
      </w:divBdr>
    </w:div>
    <w:div w:id="1955751389">
      <w:bodyDiv w:val="1"/>
      <w:marLeft w:val="0"/>
      <w:marRight w:val="0"/>
      <w:marTop w:val="0"/>
      <w:marBottom w:val="0"/>
      <w:divBdr>
        <w:top w:val="none" w:sz="0" w:space="0" w:color="auto"/>
        <w:left w:val="none" w:sz="0" w:space="0" w:color="auto"/>
        <w:bottom w:val="none" w:sz="0" w:space="0" w:color="auto"/>
        <w:right w:val="none" w:sz="0" w:space="0" w:color="auto"/>
      </w:divBdr>
    </w:div>
    <w:div w:id="1959213754">
      <w:bodyDiv w:val="1"/>
      <w:marLeft w:val="0"/>
      <w:marRight w:val="0"/>
      <w:marTop w:val="0"/>
      <w:marBottom w:val="0"/>
      <w:divBdr>
        <w:top w:val="none" w:sz="0" w:space="0" w:color="auto"/>
        <w:left w:val="none" w:sz="0" w:space="0" w:color="auto"/>
        <w:bottom w:val="none" w:sz="0" w:space="0" w:color="auto"/>
        <w:right w:val="none" w:sz="0" w:space="0" w:color="auto"/>
      </w:divBdr>
    </w:div>
    <w:div w:id="1972663681">
      <w:bodyDiv w:val="1"/>
      <w:marLeft w:val="0"/>
      <w:marRight w:val="0"/>
      <w:marTop w:val="0"/>
      <w:marBottom w:val="0"/>
      <w:divBdr>
        <w:top w:val="none" w:sz="0" w:space="0" w:color="auto"/>
        <w:left w:val="none" w:sz="0" w:space="0" w:color="auto"/>
        <w:bottom w:val="none" w:sz="0" w:space="0" w:color="auto"/>
        <w:right w:val="none" w:sz="0" w:space="0" w:color="auto"/>
      </w:divBdr>
    </w:div>
    <w:div w:id="1975064573">
      <w:bodyDiv w:val="1"/>
      <w:marLeft w:val="0"/>
      <w:marRight w:val="0"/>
      <w:marTop w:val="0"/>
      <w:marBottom w:val="0"/>
      <w:divBdr>
        <w:top w:val="none" w:sz="0" w:space="0" w:color="auto"/>
        <w:left w:val="none" w:sz="0" w:space="0" w:color="auto"/>
        <w:bottom w:val="none" w:sz="0" w:space="0" w:color="auto"/>
        <w:right w:val="none" w:sz="0" w:space="0" w:color="auto"/>
      </w:divBdr>
    </w:div>
    <w:div w:id="2004041192">
      <w:bodyDiv w:val="1"/>
      <w:marLeft w:val="0"/>
      <w:marRight w:val="0"/>
      <w:marTop w:val="0"/>
      <w:marBottom w:val="0"/>
      <w:divBdr>
        <w:top w:val="none" w:sz="0" w:space="0" w:color="auto"/>
        <w:left w:val="none" w:sz="0" w:space="0" w:color="auto"/>
        <w:bottom w:val="none" w:sz="0" w:space="0" w:color="auto"/>
        <w:right w:val="none" w:sz="0" w:space="0" w:color="auto"/>
      </w:divBdr>
    </w:div>
    <w:div w:id="2007586225">
      <w:bodyDiv w:val="1"/>
      <w:marLeft w:val="0"/>
      <w:marRight w:val="0"/>
      <w:marTop w:val="0"/>
      <w:marBottom w:val="0"/>
      <w:divBdr>
        <w:top w:val="none" w:sz="0" w:space="0" w:color="auto"/>
        <w:left w:val="none" w:sz="0" w:space="0" w:color="auto"/>
        <w:bottom w:val="none" w:sz="0" w:space="0" w:color="auto"/>
        <w:right w:val="none" w:sz="0" w:space="0" w:color="auto"/>
      </w:divBdr>
    </w:div>
    <w:div w:id="2024940268">
      <w:bodyDiv w:val="1"/>
      <w:marLeft w:val="0"/>
      <w:marRight w:val="0"/>
      <w:marTop w:val="0"/>
      <w:marBottom w:val="0"/>
      <w:divBdr>
        <w:top w:val="none" w:sz="0" w:space="0" w:color="auto"/>
        <w:left w:val="none" w:sz="0" w:space="0" w:color="auto"/>
        <w:bottom w:val="none" w:sz="0" w:space="0" w:color="auto"/>
        <w:right w:val="none" w:sz="0" w:space="0" w:color="auto"/>
      </w:divBdr>
    </w:div>
    <w:div w:id="2027637999">
      <w:bodyDiv w:val="1"/>
      <w:marLeft w:val="0"/>
      <w:marRight w:val="0"/>
      <w:marTop w:val="0"/>
      <w:marBottom w:val="0"/>
      <w:divBdr>
        <w:top w:val="none" w:sz="0" w:space="0" w:color="auto"/>
        <w:left w:val="none" w:sz="0" w:space="0" w:color="auto"/>
        <w:bottom w:val="none" w:sz="0" w:space="0" w:color="auto"/>
        <w:right w:val="none" w:sz="0" w:space="0" w:color="auto"/>
      </w:divBdr>
    </w:div>
    <w:div w:id="2031057158">
      <w:bodyDiv w:val="1"/>
      <w:marLeft w:val="0"/>
      <w:marRight w:val="0"/>
      <w:marTop w:val="0"/>
      <w:marBottom w:val="0"/>
      <w:divBdr>
        <w:top w:val="none" w:sz="0" w:space="0" w:color="auto"/>
        <w:left w:val="none" w:sz="0" w:space="0" w:color="auto"/>
        <w:bottom w:val="none" w:sz="0" w:space="0" w:color="auto"/>
        <w:right w:val="none" w:sz="0" w:space="0" w:color="auto"/>
      </w:divBdr>
    </w:div>
    <w:div w:id="2031182198">
      <w:bodyDiv w:val="1"/>
      <w:marLeft w:val="0"/>
      <w:marRight w:val="0"/>
      <w:marTop w:val="0"/>
      <w:marBottom w:val="0"/>
      <w:divBdr>
        <w:top w:val="none" w:sz="0" w:space="0" w:color="auto"/>
        <w:left w:val="none" w:sz="0" w:space="0" w:color="auto"/>
        <w:bottom w:val="none" w:sz="0" w:space="0" w:color="auto"/>
        <w:right w:val="none" w:sz="0" w:space="0" w:color="auto"/>
      </w:divBdr>
    </w:div>
    <w:div w:id="2041465997">
      <w:bodyDiv w:val="1"/>
      <w:marLeft w:val="0"/>
      <w:marRight w:val="0"/>
      <w:marTop w:val="0"/>
      <w:marBottom w:val="0"/>
      <w:divBdr>
        <w:top w:val="none" w:sz="0" w:space="0" w:color="auto"/>
        <w:left w:val="none" w:sz="0" w:space="0" w:color="auto"/>
        <w:bottom w:val="none" w:sz="0" w:space="0" w:color="auto"/>
        <w:right w:val="none" w:sz="0" w:space="0" w:color="auto"/>
      </w:divBdr>
    </w:div>
    <w:div w:id="2065984923">
      <w:bodyDiv w:val="1"/>
      <w:marLeft w:val="0"/>
      <w:marRight w:val="0"/>
      <w:marTop w:val="0"/>
      <w:marBottom w:val="0"/>
      <w:divBdr>
        <w:top w:val="none" w:sz="0" w:space="0" w:color="auto"/>
        <w:left w:val="none" w:sz="0" w:space="0" w:color="auto"/>
        <w:bottom w:val="none" w:sz="0" w:space="0" w:color="auto"/>
        <w:right w:val="none" w:sz="0" w:space="0" w:color="auto"/>
      </w:divBdr>
      <w:divsChild>
        <w:div w:id="987049717">
          <w:marLeft w:val="0"/>
          <w:marRight w:val="0"/>
          <w:marTop w:val="0"/>
          <w:marBottom w:val="0"/>
          <w:divBdr>
            <w:top w:val="none" w:sz="0" w:space="0" w:color="auto"/>
            <w:left w:val="none" w:sz="0" w:space="0" w:color="auto"/>
            <w:bottom w:val="none" w:sz="0" w:space="0" w:color="auto"/>
            <w:right w:val="none" w:sz="0" w:space="0" w:color="auto"/>
          </w:divBdr>
          <w:divsChild>
            <w:div w:id="80958415">
              <w:marLeft w:val="0"/>
              <w:marRight w:val="0"/>
              <w:marTop w:val="0"/>
              <w:marBottom w:val="0"/>
              <w:divBdr>
                <w:top w:val="none" w:sz="0" w:space="0" w:color="auto"/>
                <w:left w:val="none" w:sz="0" w:space="0" w:color="auto"/>
                <w:bottom w:val="none" w:sz="0" w:space="0" w:color="auto"/>
                <w:right w:val="none" w:sz="0" w:space="0" w:color="auto"/>
              </w:divBdr>
              <w:divsChild>
                <w:div w:id="1200781787">
                  <w:marLeft w:val="0"/>
                  <w:marRight w:val="0"/>
                  <w:marTop w:val="0"/>
                  <w:marBottom w:val="0"/>
                  <w:divBdr>
                    <w:top w:val="none" w:sz="0" w:space="0" w:color="auto"/>
                    <w:left w:val="none" w:sz="0" w:space="0" w:color="auto"/>
                    <w:bottom w:val="none" w:sz="0" w:space="0" w:color="auto"/>
                    <w:right w:val="none" w:sz="0" w:space="0" w:color="auto"/>
                  </w:divBdr>
                  <w:divsChild>
                    <w:div w:id="379284302">
                      <w:marLeft w:val="0"/>
                      <w:marRight w:val="0"/>
                      <w:marTop w:val="0"/>
                      <w:marBottom w:val="0"/>
                      <w:divBdr>
                        <w:top w:val="none" w:sz="0" w:space="0" w:color="auto"/>
                        <w:left w:val="none" w:sz="0" w:space="0" w:color="auto"/>
                        <w:bottom w:val="none" w:sz="0" w:space="0" w:color="auto"/>
                        <w:right w:val="none" w:sz="0" w:space="0" w:color="auto"/>
                      </w:divBdr>
                      <w:divsChild>
                        <w:div w:id="1057515254">
                          <w:marLeft w:val="0"/>
                          <w:marRight w:val="0"/>
                          <w:marTop w:val="0"/>
                          <w:marBottom w:val="0"/>
                          <w:divBdr>
                            <w:top w:val="none" w:sz="0" w:space="0" w:color="auto"/>
                            <w:left w:val="none" w:sz="0" w:space="0" w:color="auto"/>
                            <w:bottom w:val="none" w:sz="0" w:space="0" w:color="auto"/>
                            <w:right w:val="none" w:sz="0" w:space="0" w:color="auto"/>
                          </w:divBdr>
                          <w:divsChild>
                            <w:div w:id="1675496691">
                              <w:marLeft w:val="0"/>
                              <w:marRight w:val="0"/>
                              <w:marTop w:val="0"/>
                              <w:marBottom w:val="0"/>
                              <w:divBdr>
                                <w:top w:val="none" w:sz="0" w:space="0" w:color="auto"/>
                                <w:left w:val="none" w:sz="0" w:space="0" w:color="auto"/>
                                <w:bottom w:val="none" w:sz="0" w:space="0" w:color="auto"/>
                                <w:right w:val="none" w:sz="0" w:space="0" w:color="auto"/>
                              </w:divBdr>
                              <w:divsChild>
                                <w:div w:id="149448056">
                                  <w:marLeft w:val="0"/>
                                  <w:marRight w:val="0"/>
                                  <w:marTop w:val="0"/>
                                  <w:marBottom w:val="0"/>
                                  <w:divBdr>
                                    <w:top w:val="none" w:sz="0" w:space="0" w:color="auto"/>
                                    <w:left w:val="none" w:sz="0" w:space="0" w:color="auto"/>
                                    <w:bottom w:val="none" w:sz="0" w:space="0" w:color="auto"/>
                                    <w:right w:val="none" w:sz="0" w:space="0" w:color="auto"/>
                                  </w:divBdr>
                                  <w:divsChild>
                                    <w:div w:id="869419066">
                                      <w:marLeft w:val="0"/>
                                      <w:marRight w:val="0"/>
                                      <w:marTop w:val="0"/>
                                      <w:marBottom w:val="0"/>
                                      <w:divBdr>
                                        <w:top w:val="none" w:sz="0" w:space="0" w:color="auto"/>
                                        <w:left w:val="none" w:sz="0" w:space="0" w:color="auto"/>
                                        <w:bottom w:val="none" w:sz="0" w:space="0" w:color="auto"/>
                                        <w:right w:val="none" w:sz="0" w:space="0" w:color="auto"/>
                                      </w:divBdr>
                                      <w:divsChild>
                                        <w:div w:id="1830443970">
                                          <w:marLeft w:val="0"/>
                                          <w:marRight w:val="0"/>
                                          <w:marTop w:val="0"/>
                                          <w:marBottom w:val="0"/>
                                          <w:divBdr>
                                            <w:top w:val="none" w:sz="0" w:space="0" w:color="auto"/>
                                            <w:left w:val="none" w:sz="0" w:space="0" w:color="auto"/>
                                            <w:bottom w:val="none" w:sz="0" w:space="0" w:color="auto"/>
                                            <w:right w:val="none" w:sz="0" w:space="0" w:color="auto"/>
                                          </w:divBdr>
                                          <w:divsChild>
                                            <w:div w:id="541285882">
                                              <w:marLeft w:val="0"/>
                                              <w:marRight w:val="0"/>
                                              <w:marTop w:val="0"/>
                                              <w:marBottom w:val="0"/>
                                              <w:divBdr>
                                                <w:top w:val="none" w:sz="0" w:space="0" w:color="auto"/>
                                                <w:left w:val="none" w:sz="0" w:space="0" w:color="auto"/>
                                                <w:bottom w:val="none" w:sz="0" w:space="0" w:color="auto"/>
                                                <w:right w:val="none" w:sz="0" w:space="0" w:color="auto"/>
                                              </w:divBdr>
                                            </w:div>
                                            <w:div w:id="1596792100">
                                              <w:marLeft w:val="0"/>
                                              <w:marRight w:val="0"/>
                                              <w:marTop w:val="0"/>
                                              <w:marBottom w:val="0"/>
                                              <w:divBdr>
                                                <w:top w:val="none" w:sz="0" w:space="0" w:color="auto"/>
                                                <w:left w:val="none" w:sz="0" w:space="0" w:color="auto"/>
                                                <w:bottom w:val="none" w:sz="0" w:space="0" w:color="auto"/>
                                                <w:right w:val="none" w:sz="0" w:space="0" w:color="auto"/>
                                              </w:divBdr>
                                              <w:divsChild>
                                                <w:div w:id="1441145590">
                                                  <w:marLeft w:val="0"/>
                                                  <w:marRight w:val="0"/>
                                                  <w:marTop w:val="0"/>
                                                  <w:marBottom w:val="0"/>
                                                  <w:divBdr>
                                                    <w:top w:val="none" w:sz="0" w:space="0" w:color="auto"/>
                                                    <w:left w:val="none" w:sz="0" w:space="0" w:color="auto"/>
                                                    <w:bottom w:val="none" w:sz="0" w:space="0" w:color="auto"/>
                                                    <w:right w:val="none" w:sz="0" w:space="0" w:color="auto"/>
                                                  </w:divBdr>
                                                </w:div>
                                                <w:div w:id="671839019">
                                                  <w:marLeft w:val="0"/>
                                                  <w:marRight w:val="0"/>
                                                  <w:marTop w:val="0"/>
                                                  <w:marBottom w:val="0"/>
                                                  <w:divBdr>
                                                    <w:top w:val="none" w:sz="0" w:space="0" w:color="auto"/>
                                                    <w:left w:val="none" w:sz="0" w:space="0" w:color="auto"/>
                                                    <w:bottom w:val="none" w:sz="0" w:space="0" w:color="auto"/>
                                                    <w:right w:val="none" w:sz="0" w:space="0" w:color="auto"/>
                                                  </w:divBdr>
                                                  <w:divsChild>
                                                    <w:div w:id="1293710748">
                                                      <w:marLeft w:val="0"/>
                                                      <w:marRight w:val="0"/>
                                                      <w:marTop w:val="0"/>
                                                      <w:marBottom w:val="0"/>
                                                      <w:divBdr>
                                                        <w:top w:val="none" w:sz="0" w:space="0" w:color="auto"/>
                                                        <w:left w:val="none" w:sz="0" w:space="0" w:color="auto"/>
                                                        <w:bottom w:val="none" w:sz="0" w:space="0" w:color="auto"/>
                                                        <w:right w:val="none" w:sz="0" w:space="0" w:color="auto"/>
                                                      </w:divBdr>
                                                    </w:div>
                                                    <w:div w:id="497499201">
                                                      <w:marLeft w:val="0"/>
                                                      <w:marRight w:val="0"/>
                                                      <w:marTop w:val="0"/>
                                                      <w:marBottom w:val="0"/>
                                                      <w:divBdr>
                                                        <w:top w:val="none" w:sz="0" w:space="0" w:color="auto"/>
                                                        <w:left w:val="none" w:sz="0" w:space="0" w:color="auto"/>
                                                        <w:bottom w:val="none" w:sz="0" w:space="0" w:color="auto"/>
                                                        <w:right w:val="none" w:sz="0" w:space="0" w:color="auto"/>
                                                      </w:divBdr>
                                                    </w:div>
                                                    <w:div w:id="733285321">
                                                      <w:marLeft w:val="0"/>
                                                      <w:marRight w:val="0"/>
                                                      <w:marTop w:val="0"/>
                                                      <w:marBottom w:val="0"/>
                                                      <w:divBdr>
                                                        <w:top w:val="none" w:sz="0" w:space="0" w:color="auto"/>
                                                        <w:left w:val="none" w:sz="0" w:space="0" w:color="auto"/>
                                                        <w:bottom w:val="none" w:sz="0" w:space="0" w:color="auto"/>
                                                        <w:right w:val="none" w:sz="0" w:space="0" w:color="auto"/>
                                                      </w:divBdr>
                                                    </w:div>
                                                    <w:div w:id="9700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6122294">
      <w:bodyDiv w:val="1"/>
      <w:marLeft w:val="0"/>
      <w:marRight w:val="0"/>
      <w:marTop w:val="0"/>
      <w:marBottom w:val="0"/>
      <w:divBdr>
        <w:top w:val="none" w:sz="0" w:space="0" w:color="auto"/>
        <w:left w:val="none" w:sz="0" w:space="0" w:color="auto"/>
        <w:bottom w:val="none" w:sz="0" w:space="0" w:color="auto"/>
        <w:right w:val="none" w:sz="0" w:space="0" w:color="auto"/>
      </w:divBdr>
      <w:divsChild>
        <w:div w:id="1645620510">
          <w:marLeft w:val="0"/>
          <w:marRight w:val="0"/>
          <w:marTop w:val="0"/>
          <w:marBottom w:val="0"/>
          <w:divBdr>
            <w:top w:val="none" w:sz="0" w:space="0" w:color="auto"/>
            <w:left w:val="none" w:sz="0" w:space="0" w:color="auto"/>
            <w:bottom w:val="none" w:sz="0" w:space="0" w:color="auto"/>
            <w:right w:val="none" w:sz="0" w:space="0" w:color="auto"/>
          </w:divBdr>
        </w:div>
      </w:divsChild>
    </w:div>
    <w:div w:id="2105760350">
      <w:bodyDiv w:val="1"/>
      <w:marLeft w:val="0"/>
      <w:marRight w:val="0"/>
      <w:marTop w:val="0"/>
      <w:marBottom w:val="0"/>
      <w:divBdr>
        <w:top w:val="none" w:sz="0" w:space="0" w:color="auto"/>
        <w:left w:val="none" w:sz="0" w:space="0" w:color="auto"/>
        <w:bottom w:val="none" w:sz="0" w:space="0" w:color="auto"/>
        <w:right w:val="none" w:sz="0" w:space="0" w:color="auto"/>
      </w:divBdr>
    </w:div>
    <w:div w:id="2129617688">
      <w:bodyDiv w:val="1"/>
      <w:marLeft w:val="0"/>
      <w:marRight w:val="0"/>
      <w:marTop w:val="0"/>
      <w:marBottom w:val="0"/>
      <w:divBdr>
        <w:top w:val="none" w:sz="0" w:space="0" w:color="auto"/>
        <w:left w:val="none" w:sz="0" w:space="0" w:color="auto"/>
        <w:bottom w:val="none" w:sz="0" w:space="0" w:color="auto"/>
        <w:right w:val="none" w:sz="0" w:space="0" w:color="auto"/>
      </w:divBdr>
    </w:div>
    <w:div w:id="2133205295">
      <w:bodyDiv w:val="1"/>
      <w:marLeft w:val="0"/>
      <w:marRight w:val="0"/>
      <w:marTop w:val="0"/>
      <w:marBottom w:val="0"/>
      <w:divBdr>
        <w:top w:val="none" w:sz="0" w:space="0" w:color="auto"/>
        <w:left w:val="none" w:sz="0" w:space="0" w:color="auto"/>
        <w:bottom w:val="none" w:sz="0" w:space="0" w:color="auto"/>
        <w:right w:val="none" w:sz="0" w:space="0" w:color="auto"/>
      </w:divBdr>
    </w:div>
    <w:div w:id="2139099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image" Target="media/image7.emf"/><Relationship Id="rId34" Type="http://schemas.openxmlformats.org/officeDocument/2006/relationships/package" Target="embeddings/Microsoft_Excel_Worksheet15.xlsx"/><Relationship Id="rId42" Type="http://schemas.openxmlformats.org/officeDocument/2006/relationships/image" Target="media/image14.emf"/><Relationship Id="rId47" Type="http://schemas.openxmlformats.org/officeDocument/2006/relationships/chart" Target="charts/chart12.xml"/><Relationship Id="rId50" Type="http://schemas.openxmlformats.org/officeDocument/2006/relationships/chart" Target="charts/chart13.xml"/><Relationship Id="rId55" Type="http://schemas.openxmlformats.org/officeDocument/2006/relationships/package" Target="embeddings/Microsoft_Excel_Worksheet29.xlsx"/><Relationship Id="rId63" Type="http://schemas.openxmlformats.org/officeDocument/2006/relationships/image" Target="media/image21.emf"/><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chart" Target="charts/chart6.xml"/><Relationship Id="rId11" Type="http://schemas.openxmlformats.org/officeDocument/2006/relationships/package" Target="embeddings/Microsoft_Excel_Worksheet.xlsx"/><Relationship Id="rId24" Type="http://schemas.openxmlformats.org/officeDocument/2006/relationships/image" Target="media/image8.emf"/><Relationship Id="rId32" Type="http://schemas.openxmlformats.org/officeDocument/2006/relationships/chart" Target="charts/chart7.xml"/><Relationship Id="rId37" Type="http://schemas.openxmlformats.org/officeDocument/2006/relationships/package" Target="embeddings/Microsoft_Excel_Worksheet17.xlsx"/><Relationship Id="rId40" Type="http://schemas.openxmlformats.org/officeDocument/2006/relationships/package" Target="embeddings/Microsoft_Excel_Worksheet19.xlsx"/><Relationship Id="rId45" Type="http://schemas.openxmlformats.org/officeDocument/2006/relationships/image" Target="media/image15.emf"/><Relationship Id="rId53" Type="http://schemas.openxmlformats.org/officeDocument/2006/relationships/chart" Target="charts/chart14.xml"/><Relationship Id="rId58" Type="http://schemas.openxmlformats.org/officeDocument/2006/relationships/package" Target="embeddings/Microsoft_Excel_Worksheet31.xlsx"/><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package" Target="embeddings/Microsoft_Excel_Worksheet33.xlsx"/><Relationship Id="rId19" Type="http://schemas.openxmlformats.org/officeDocument/2006/relationships/package" Target="embeddings/Microsoft_Excel_Worksheet5.xlsx"/><Relationship Id="rId14" Type="http://schemas.openxmlformats.org/officeDocument/2006/relationships/package" Target="embeddings/Microsoft_Excel_Worksheet2.xlsx"/><Relationship Id="rId22" Type="http://schemas.openxmlformats.org/officeDocument/2006/relationships/package" Target="embeddings/Microsoft_Excel_Worksheet7.xlsx"/><Relationship Id="rId27" Type="http://schemas.openxmlformats.org/officeDocument/2006/relationships/image" Target="media/image9.emf"/><Relationship Id="rId30" Type="http://schemas.openxmlformats.org/officeDocument/2006/relationships/image" Target="media/image10.emf"/><Relationship Id="rId35" Type="http://schemas.openxmlformats.org/officeDocument/2006/relationships/chart" Target="charts/chart8.xml"/><Relationship Id="rId43" Type="http://schemas.openxmlformats.org/officeDocument/2006/relationships/package" Target="embeddings/Microsoft_Excel_Worksheet21.xlsx"/><Relationship Id="rId48" Type="http://schemas.openxmlformats.org/officeDocument/2006/relationships/image" Target="media/image16.emf"/><Relationship Id="rId56" Type="http://schemas.openxmlformats.org/officeDocument/2006/relationships/chart" Target="charts/chart15.xml"/><Relationship Id="rId64" Type="http://schemas.openxmlformats.org/officeDocument/2006/relationships/package" Target="embeddings/Microsoft_Excel_Worksheet35.xlsx"/><Relationship Id="rId8" Type="http://schemas.openxmlformats.org/officeDocument/2006/relationships/image" Target="media/image1.wmf"/><Relationship Id="rId51" Type="http://schemas.openxmlformats.org/officeDocument/2006/relationships/image" Target="media/image17.emf"/><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package" Target="embeddings/Microsoft_Excel_Worksheet4.xlsx"/><Relationship Id="rId25" Type="http://schemas.openxmlformats.org/officeDocument/2006/relationships/package" Target="embeddings/Microsoft_Excel_Worksheet9.xlsx"/><Relationship Id="rId33" Type="http://schemas.openxmlformats.org/officeDocument/2006/relationships/image" Target="media/image11.emf"/><Relationship Id="rId38" Type="http://schemas.openxmlformats.org/officeDocument/2006/relationships/chart" Target="charts/chart9.xml"/><Relationship Id="rId46" Type="http://schemas.openxmlformats.org/officeDocument/2006/relationships/package" Target="embeddings/Microsoft_Excel_Worksheet23.xlsx"/><Relationship Id="rId59" Type="http://schemas.openxmlformats.org/officeDocument/2006/relationships/chart" Target="charts/chart16.xml"/><Relationship Id="rId67" Type="http://schemas.openxmlformats.org/officeDocument/2006/relationships/fontTable" Target="fontTable.xml"/><Relationship Id="rId20" Type="http://schemas.openxmlformats.org/officeDocument/2006/relationships/chart" Target="charts/chart3.xml"/><Relationship Id="rId41" Type="http://schemas.openxmlformats.org/officeDocument/2006/relationships/chart" Target="charts/chart10.xml"/><Relationship Id="rId54" Type="http://schemas.openxmlformats.org/officeDocument/2006/relationships/image" Target="media/image18.emf"/><Relationship Id="rId62" Type="http://schemas.openxmlformats.org/officeDocument/2006/relationships/chart" Target="charts/chart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chart" Target="charts/chart4.xml"/><Relationship Id="rId28" Type="http://schemas.openxmlformats.org/officeDocument/2006/relationships/package" Target="embeddings/Microsoft_Excel_Worksheet11.xlsx"/><Relationship Id="rId36" Type="http://schemas.openxmlformats.org/officeDocument/2006/relationships/image" Target="media/image12.emf"/><Relationship Id="rId49" Type="http://schemas.openxmlformats.org/officeDocument/2006/relationships/package" Target="embeddings/Microsoft_Excel_Worksheet25.xlsx"/><Relationship Id="rId57" Type="http://schemas.openxmlformats.org/officeDocument/2006/relationships/image" Target="media/image19.emf"/><Relationship Id="rId10" Type="http://schemas.openxmlformats.org/officeDocument/2006/relationships/image" Target="media/image3.emf"/><Relationship Id="rId31" Type="http://schemas.openxmlformats.org/officeDocument/2006/relationships/package" Target="embeddings/Microsoft_Excel_Worksheet13.xlsx"/><Relationship Id="rId44" Type="http://schemas.openxmlformats.org/officeDocument/2006/relationships/chart" Target="charts/chart11.xml"/><Relationship Id="rId52" Type="http://schemas.openxmlformats.org/officeDocument/2006/relationships/package" Target="embeddings/Microsoft_Excel_Worksheet27.xlsx"/><Relationship Id="rId60" Type="http://schemas.openxmlformats.org/officeDocument/2006/relationships/image" Target="media/image20.emf"/><Relationship Id="rId65" Type="http://schemas.openxmlformats.org/officeDocument/2006/relationships/chart" Target="charts/chart18.xml"/><Relationship Id="rId4" Type="http://schemas.openxmlformats.org/officeDocument/2006/relationships/settings" Target="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image" Target="media/image6.emf"/><Relationship Id="rId39" Type="http://schemas.openxmlformats.org/officeDocument/2006/relationships/image" Target="media/image13.emf"/></Relationships>
</file>

<file path=word/_rels/footer1.xml.rels><?xml version="1.0" encoding="UTF-8" standalone="yes"?>
<Relationships xmlns="http://schemas.openxmlformats.org/package/2006/relationships"><Relationship Id="rId1" Type="http://schemas.openxmlformats.org/officeDocument/2006/relationships/image" Target="media/image22.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6.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20.xlsx"/><Relationship Id="rId1" Type="http://schemas.openxmlformats.org/officeDocument/2006/relationships/themeOverride" Target="../theme/themeOverride7.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8.xm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10.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11.xml"/></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36.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Август 2021г.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Будут использовать / Конечно использовали</c:v>
                </c:pt>
                <c:pt idx="1">
                  <c:v>Скорее будут использовать / Скорее использовали</c:v>
                </c:pt>
                <c:pt idx="2">
                  <c:v>Скорее не будут использовать / Скорее не использовали</c:v>
                </c:pt>
                <c:pt idx="3">
                  <c:v>Не будут использовать / Не использовали</c:v>
                </c:pt>
                <c:pt idx="4">
                  <c:v>Затрудняюсь ответить </c:v>
                </c:pt>
              </c:strCache>
            </c:strRef>
          </c:cat>
          <c:val>
            <c:numRef>
              <c:f>Sheet1!$B$2:$F$2</c:f>
              <c:numCache>
                <c:formatCode>0%</c:formatCode>
                <c:ptCount val="5"/>
                <c:pt idx="0">
                  <c:v>0.38</c:v>
                </c:pt>
                <c:pt idx="1">
                  <c:v>0.27</c:v>
                </c:pt>
                <c:pt idx="2">
                  <c:v>0.09</c:v>
                </c:pt>
                <c:pt idx="3">
                  <c:v>0.12</c:v>
                </c:pt>
                <c:pt idx="4">
                  <c:v>0.14000000000000001</c:v>
                </c:pt>
              </c:numCache>
            </c:numRef>
          </c:val>
          <c:extLst>
            <c:ext xmlns:c16="http://schemas.microsoft.com/office/drawing/2014/chart" uri="{C3380CC4-5D6E-409C-BE32-E72D297353CC}">
              <c16:uniqueId val="{00000000-1339-4C9B-AE74-54EEB4A7632D}"/>
            </c:ext>
          </c:extLst>
        </c:ser>
        <c:ser>
          <c:idx val="2"/>
          <c:order val="1"/>
          <c:tx>
            <c:strRef>
              <c:f>Sheet1!$A$3</c:f>
              <c:strCache>
                <c:ptCount val="1"/>
                <c:pt idx="0">
                  <c:v>Сентябрь 2021г.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Будут использовать / Конечно использовали</c:v>
                </c:pt>
                <c:pt idx="1">
                  <c:v>Скорее будут использовать / Скорее использовали</c:v>
                </c:pt>
                <c:pt idx="2">
                  <c:v>Скорее не будут использовать / Скорее не использовали</c:v>
                </c:pt>
                <c:pt idx="3">
                  <c:v>Не будут использовать / Не использовали</c:v>
                </c:pt>
                <c:pt idx="4">
                  <c:v>Затрудняюсь ответить </c:v>
                </c:pt>
              </c:strCache>
            </c:strRef>
          </c:cat>
          <c:val>
            <c:numRef>
              <c:f>Sheet1!$B$3:$F$3</c:f>
              <c:numCache>
                <c:formatCode>0%</c:formatCode>
                <c:ptCount val="5"/>
                <c:pt idx="0">
                  <c:v>0.22</c:v>
                </c:pt>
                <c:pt idx="1">
                  <c:v>0.22</c:v>
                </c:pt>
                <c:pt idx="2">
                  <c:v>0.13</c:v>
                </c:pt>
                <c:pt idx="3">
                  <c:v>0.22</c:v>
                </c:pt>
                <c:pt idx="4">
                  <c:v>0.21</c:v>
                </c:pt>
              </c:numCache>
            </c:numRef>
          </c:val>
          <c:extLst>
            <c:ext xmlns:c16="http://schemas.microsoft.com/office/drawing/2014/chart" uri="{C3380CC4-5D6E-409C-BE32-E72D297353CC}">
              <c16:uniqueId val="{00000001-1339-4C9B-AE74-54EEB4A7632D}"/>
            </c:ext>
          </c:extLst>
        </c:ser>
        <c:dLbls>
          <c:showLegendKey val="0"/>
          <c:showVal val="0"/>
          <c:showCatName val="0"/>
          <c:showSerName val="0"/>
          <c:showPercent val="0"/>
          <c:showBubbleSize val="0"/>
        </c:dLbls>
        <c:gapWidth val="150"/>
        <c:axId val="427349888"/>
        <c:axId val="427351424"/>
      </c:barChart>
      <c:catAx>
        <c:axId val="42734988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427351424"/>
        <c:crosses val="autoZero"/>
        <c:auto val="1"/>
        <c:lblAlgn val="ctr"/>
        <c:lblOffset val="100"/>
        <c:tickLblSkip val="1"/>
        <c:tickMarkSkip val="1"/>
        <c:noMultiLvlLbl val="0"/>
      </c:catAx>
      <c:valAx>
        <c:axId val="427351424"/>
        <c:scaling>
          <c:orientation val="minMax"/>
        </c:scaling>
        <c:delete val="1"/>
        <c:axPos val="l"/>
        <c:numFmt formatCode="0%" sourceLinked="1"/>
        <c:majorTickMark val="out"/>
        <c:minorTickMark val="none"/>
        <c:tickLblPos val="nextTo"/>
        <c:crossAx val="427349888"/>
        <c:crosses val="autoZero"/>
        <c:crossBetween val="between"/>
      </c:valAx>
      <c:spPr>
        <a:noFill/>
        <a:ln w="25400">
          <a:noFill/>
        </a:ln>
      </c:spPr>
    </c:plotArea>
    <c:legend>
      <c:legendPos val="t"/>
      <c:layout>
        <c:manualLayout>
          <c:xMode val="edge"/>
          <c:yMode val="edge"/>
          <c:x val="0.2632648721600383"/>
          <c:y val="5.1205883528518327E-2"/>
          <c:w val="0.42566764356249193"/>
          <c:h val="0.13046298146741811"/>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45737650771181693"/>
        </c:manualLayout>
      </c:layout>
      <c:barChart>
        <c:barDir val="col"/>
        <c:grouping val="clustered"/>
        <c:varyColors val="0"/>
        <c:ser>
          <c:idx val="1"/>
          <c:order val="0"/>
          <c:tx>
            <c:strRef>
              <c:f>Sheet1!$A$2</c:f>
              <c:strCache>
                <c:ptCount val="1"/>
                <c:pt idx="0">
                  <c:v>Август 2021г.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Будет честным / Был честным</c:v>
                </c:pt>
                <c:pt idx="1">
                  <c:v>Будет скорее честным / Был чкорее честным</c:v>
                </c:pt>
                <c:pt idx="2">
                  <c:v>Будет скорее не честным / Был скорее не честным</c:v>
                </c:pt>
                <c:pt idx="3">
                  <c:v>Будет не честным / Был не честным</c:v>
                </c:pt>
                <c:pt idx="4">
                  <c:v>Затрудняюсь ответить </c:v>
                </c:pt>
              </c:strCache>
            </c:strRef>
          </c:cat>
          <c:val>
            <c:numRef>
              <c:f>Sheet1!$B$2:$F$2</c:f>
              <c:numCache>
                <c:formatCode>0%</c:formatCode>
                <c:ptCount val="5"/>
                <c:pt idx="0">
                  <c:v>0.2</c:v>
                </c:pt>
                <c:pt idx="1">
                  <c:v>0.28000000000000003</c:v>
                </c:pt>
                <c:pt idx="2">
                  <c:v>0.22</c:v>
                </c:pt>
                <c:pt idx="3">
                  <c:v>0.24</c:v>
                </c:pt>
                <c:pt idx="4">
                  <c:v>7.0000000000000007E-2</c:v>
                </c:pt>
              </c:numCache>
            </c:numRef>
          </c:val>
          <c:extLst>
            <c:ext xmlns:c16="http://schemas.microsoft.com/office/drawing/2014/chart" uri="{C3380CC4-5D6E-409C-BE32-E72D297353CC}">
              <c16:uniqueId val="{00000000-4D31-4CC4-8B98-AE06C2366D95}"/>
            </c:ext>
          </c:extLst>
        </c:ser>
        <c:ser>
          <c:idx val="2"/>
          <c:order val="1"/>
          <c:tx>
            <c:strRef>
              <c:f>Sheet1!$A$3</c:f>
              <c:strCache>
                <c:ptCount val="1"/>
                <c:pt idx="0">
                  <c:v>Сентябрь 2021г.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Sheet1!$B$1:$F$1</c:f>
              <c:strCache>
                <c:ptCount val="5"/>
                <c:pt idx="0">
                  <c:v>Будет честным / Был честным</c:v>
                </c:pt>
                <c:pt idx="1">
                  <c:v>Будет скорее честным / Был чкорее честным</c:v>
                </c:pt>
                <c:pt idx="2">
                  <c:v>Будет скорее не честным / Был скорее не честным</c:v>
                </c:pt>
                <c:pt idx="3">
                  <c:v>Будет не честным / Был не честным</c:v>
                </c:pt>
                <c:pt idx="4">
                  <c:v>Затрудняюсь ответить </c:v>
                </c:pt>
              </c:strCache>
            </c:strRef>
          </c:cat>
          <c:val>
            <c:numRef>
              <c:f>Sheet1!$B$3:$F$3</c:f>
              <c:numCache>
                <c:formatCode>0%</c:formatCode>
                <c:ptCount val="5"/>
                <c:pt idx="0">
                  <c:v>0.2</c:v>
                </c:pt>
                <c:pt idx="1">
                  <c:v>0.27</c:v>
                </c:pt>
                <c:pt idx="2">
                  <c:v>0.19</c:v>
                </c:pt>
                <c:pt idx="3">
                  <c:v>0.17</c:v>
                </c:pt>
                <c:pt idx="4">
                  <c:v>0.17</c:v>
                </c:pt>
              </c:numCache>
            </c:numRef>
          </c:val>
          <c:extLst>
            <c:ext xmlns:c16="http://schemas.microsoft.com/office/drawing/2014/chart" uri="{C3380CC4-5D6E-409C-BE32-E72D297353CC}">
              <c16:uniqueId val="{00000001-4D31-4CC4-8B98-AE06C2366D95}"/>
            </c:ext>
          </c:extLst>
        </c:ser>
        <c:dLbls>
          <c:showLegendKey val="0"/>
          <c:showVal val="0"/>
          <c:showCatName val="0"/>
          <c:showSerName val="0"/>
          <c:showPercent val="0"/>
          <c:showBubbleSize val="0"/>
        </c:dLbls>
        <c:gapWidth val="150"/>
        <c:axId val="433158016"/>
        <c:axId val="433159552"/>
      </c:barChart>
      <c:catAx>
        <c:axId val="433158016"/>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433159552"/>
        <c:crosses val="autoZero"/>
        <c:auto val="1"/>
        <c:lblAlgn val="ctr"/>
        <c:lblOffset val="100"/>
        <c:tickLblSkip val="1"/>
        <c:tickMarkSkip val="1"/>
        <c:noMultiLvlLbl val="0"/>
      </c:catAx>
      <c:valAx>
        <c:axId val="433159552"/>
        <c:scaling>
          <c:orientation val="minMax"/>
        </c:scaling>
        <c:delete val="1"/>
        <c:axPos val="l"/>
        <c:numFmt formatCode="0%" sourceLinked="1"/>
        <c:majorTickMark val="out"/>
        <c:minorTickMark val="none"/>
        <c:tickLblPos val="nextTo"/>
        <c:crossAx val="433158016"/>
        <c:crosses val="autoZero"/>
        <c:crossBetween val="between"/>
      </c:valAx>
      <c:spPr>
        <a:noFill/>
        <a:ln w="25400">
          <a:noFill/>
        </a:ln>
      </c:spPr>
    </c:plotArea>
    <c:legend>
      <c:legendPos val="t"/>
      <c:layout>
        <c:manualLayout>
          <c:xMode val="edge"/>
          <c:yMode val="edge"/>
          <c:x val="0.32164523926034672"/>
          <c:y val="6.9845763661564777E-3"/>
          <c:w val="0.42566764356249193"/>
          <c:h val="0.13046298146741811"/>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2016 г.</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Лист1!$B$1:$L$1</c:f>
              <c:strCache>
                <c:ptCount val="11"/>
                <c:pt idx="0">
                  <c:v>Не вижу смысла, все и так решено</c:v>
                </c:pt>
                <c:pt idx="1">
                  <c:v>Работал(а)</c:v>
                </c:pt>
                <c:pt idx="2">
                  <c:v>Не был(а) в городе, уезжал(а)</c:v>
                </c:pt>
                <c:pt idx="3">
                  <c:v>Нет времени, некогда</c:v>
                </c:pt>
                <c:pt idx="4">
                  <c:v>Болел(а), по состоянию здоровья</c:v>
                </c:pt>
                <c:pt idx="5">
                  <c:v>Иногородняя прописка</c:v>
                </c:pt>
                <c:pt idx="6">
                  <c:v>Мне это не интересно, не было желания</c:v>
                </c:pt>
                <c:pt idx="7">
                  <c:v>Личные дела были, не было возможности сходить</c:v>
                </c:pt>
                <c:pt idx="8">
                  <c:v>Не за кого голосовать</c:v>
                </c:pt>
                <c:pt idx="9">
                  <c:v>Никогда не голосую, давно не голосую</c:v>
                </c:pt>
                <c:pt idx="10">
                  <c:v>Не знал(а), что были выборы; забыл (а)</c:v>
                </c:pt>
              </c:strCache>
            </c:strRef>
          </c:cat>
          <c:val>
            <c:numRef>
              <c:f>Лист1!$B$2:$L$2</c:f>
              <c:numCache>
                <c:formatCode>0%</c:formatCode>
                <c:ptCount val="11"/>
                <c:pt idx="0">
                  <c:v>0.3</c:v>
                </c:pt>
                <c:pt idx="1">
                  <c:v>0.14000000000000001</c:v>
                </c:pt>
                <c:pt idx="2">
                  <c:v>0.12</c:v>
                </c:pt>
                <c:pt idx="3">
                  <c:v>0.09</c:v>
                </c:pt>
                <c:pt idx="4">
                  <c:v>0.08</c:v>
                </c:pt>
                <c:pt idx="5">
                  <c:v>0.08</c:v>
                </c:pt>
                <c:pt idx="6">
                  <c:v>7.0000000000000007E-2</c:v>
                </c:pt>
                <c:pt idx="7">
                  <c:v>0.05</c:v>
                </c:pt>
                <c:pt idx="8">
                  <c:v>0.04</c:v>
                </c:pt>
                <c:pt idx="9">
                  <c:v>0.02</c:v>
                </c:pt>
                <c:pt idx="10" formatCode="0.00%">
                  <c:v>4.0000000000000001E-3</c:v>
                </c:pt>
              </c:numCache>
            </c:numRef>
          </c:val>
          <c:extLst>
            <c:ext xmlns:c16="http://schemas.microsoft.com/office/drawing/2014/chart" uri="{C3380CC4-5D6E-409C-BE32-E72D297353CC}">
              <c16:uniqueId val="{00000000-A5B4-47C9-AC2E-C79979300453}"/>
            </c:ext>
          </c:extLst>
        </c:ser>
        <c:ser>
          <c:idx val="1"/>
          <c:order val="1"/>
          <c:tx>
            <c:strRef>
              <c:f>Лист1!$A$3</c:f>
              <c:strCache>
                <c:ptCount val="1"/>
                <c:pt idx="0">
                  <c:v>2021 г.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Лист1!$B$1:$L$1</c:f>
              <c:strCache>
                <c:ptCount val="11"/>
                <c:pt idx="0">
                  <c:v>Не вижу смысла, все и так решено</c:v>
                </c:pt>
                <c:pt idx="1">
                  <c:v>Работал(а)</c:v>
                </c:pt>
                <c:pt idx="2">
                  <c:v>Не был(а) в городе, уезжал(а)</c:v>
                </c:pt>
                <c:pt idx="3">
                  <c:v>Нет времени, некогда</c:v>
                </c:pt>
                <c:pt idx="4">
                  <c:v>Болел(а), по состоянию здоровья</c:v>
                </c:pt>
                <c:pt idx="5">
                  <c:v>Иногородняя прописка</c:v>
                </c:pt>
                <c:pt idx="6">
                  <c:v>Мне это не интересно, не было желания</c:v>
                </c:pt>
                <c:pt idx="7">
                  <c:v>Личные дела были, не было возможности сходить</c:v>
                </c:pt>
                <c:pt idx="8">
                  <c:v>Не за кого голосовать</c:v>
                </c:pt>
                <c:pt idx="9">
                  <c:v>Никогда не голосую, давно не голосую</c:v>
                </c:pt>
                <c:pt idx="10">
                  <c:v>Не знал(а), что были выборы; забыл (а)</c:v>
                </c:pt>
              </c:strCache>
            </c:strRef>
          </c:cat>
          <c:val>
            <c:numRef>
              <c:f>Лист1!$B$3:$L$3</c:f>
              <c:numCache>
                <c:formatCode>0%</c:formatCode>
                <c:ptCount val="11"/>
                <c:pt idx="0">
                  <c:v>0.22</c:v>
                </c:pt>
                <c:pt idx="1">
                  <c:v>0.13</c:v>
                </c:pt>
                <c:pt idx="2">
                  <c:v>0.18</c:v>
                </c:pt>
                <c:pt idx="3">
                  <c:v>0.06</c:v>
                </c:pt>
                <c:pt idx="4">
                  <c:v>0.13</c:v>
                </c:pt>
                <c:pt idx="5">
                  <c:v>0.06</c:v>
                </c:pt>
                <c:pt idx="6">
                  <c:v>0.08</c:v>
                </c:pt>
                <c:pt idx="7">
                  <c:v>0.12</c:v>
                </c:pt>
                <c:pt idx="8">
                  <c:v>0.09</c:v>
                </c:pt>
                <c:pt idx="9">
                  <c:v>0.11</c:v>
                </c:pt>
                <c:pt idx="10">
                  <c:v>0.01</c:v>
                </c:pt>
              </c:numCache>
            </c:numRef>
          </c:val>
          <c:extLst>
            <c:ext xmlns:c16="http://schemas.microsoft.com/office/drawing/2014/chart" uri="{C3380CC4-5D6E-409C-BE32-E72D297353CC}">
              <c16:uniqueId val="{00000001-A5B4-47C9-AC2E-C79979300453}"/>
            </c:ext>
          </c:extLst>
        </c:ser>
        <c:dLbls>
          <c:showLegendKey val="0"/>
          <c:showVal val="0"/>
          <c:showCatName val="0"/>
          <c:showSerName val="0"/>
          <c:showPercent val="0"/>
          <c:showBubbleSize val="0"/>
        </c:dLbls>
        <c:gapWidth val="64"/>
        <c:axId val="433822336"/>
        <c:axId val="433832320"/>
      </c:barChart>
      <c:catAx>
        <c:axId val="433822336"/>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540000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832320"/>
        <c:crosses val="autoZero"/>
        <c:auto val="1"/>
        <c:lblAlgn val="ctr"/>
        <c:lblOffset val="100"/>
        <c:noMultiLvlLbl val="0"/>
      </c:catAx>
      <c:valAx>
        <c:axId val="43383232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822336"/>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2020 г.</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положительно</c:v>
                </c:pt>
                <c:pt idx="1">
                  <c:v>Скорее отрицательно</c:v>
                </c:pt>
                <c:pt idx="2">
                  <c:v>Затрудняюсь ответить</c:v>
                </c:pt>
              </c:strCache>
            </c:strRef>
          </c:cat>
          <c:val>
            <c:numRef>
              <c:f>Лист1!$B$2:$D$2</c:f>
              <c:numCache>
                <c:formatCode>0%</c:formatCode>
                <c:ptCount val="3"/>
                <c:pt idx="0">
                  <c:v>0.64</c:v>
                </c:pt>
                <c:pt idx="1">
                  <c:v>0.33</c:v>
                </c:pt>
                <c:pt idx="2">
                  <c:v>0.03</c:v>
                </c:pt>
              </c:numCache>
            </c:numRef>
          </c:val>
          <c:extLst>
            <c:ext xmlns:c16="http://schemas.microsoft.com/office/drawing/2014/chart" uri="{C3380CC4-5D6E-409C-BE32-E72D297353CC}">
              <c16:uniqueId val="{00000000-00CD-4F9F-B0C6-D4AD2AFE485F}"/>
            </c:ext>
          </c:extLst>
        </c:ser>
        <c:ser>
          <c:idx val="1"/>
          <c:order val="1"/>
          <c:tx>
            <c:strRef>
              <c:f>Лист1!$A$3</c:f>
              <c:strCache>
                <c:ptCount val="1"/>
                <c:pt idx="0">
                  <c:v>2021 г. </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Лист1!$B$1:$D$1</c:f>
              <c:strCache>
                <c:ptCount val="3"/>
                <c:pt idx="0">
                  <c:v>Скорее положительно</c:v>
                </c:pt>
                <c:pt idx="1">
                  <c:v>Скорее отрицательно</c:v>
                </c:pt>
                <c:pt idx="2">
                  <c:v>Затрудняюсь ответить</c:v>
                </c:pt>
              </c:strCache>
            </c:strRef>
          </c:cat>
          <c:val>
            <c:numRef>
              <c:f>Лист1!$B$3:$D$3</c:f>
              <c:numCache>
                <c:formatCode>0%</c:formatCode>
                <c:ptCount val="3"/>
                <c:pt idx="0">
                  <c:v>0.66</c:v>
                </c:pt>
                <c:pt idx="1">
                  <c:v>0.28999999999999998</c:v>
                </c:pt>
                <c:pt idx="2">
                  <c:v>0.05</c:v>
                </c:pt>
              </c:numCache>
            </c:numRef>
          </c:val>
          <c:extLst>
            <c:ext xmlns:c16="http://schemas.microsoft.com/office/drawing/2014/chart" uri="{C3380CC4-5D6E-409C-BE32-E72D297353CC}">
              <c16:uniqueId val="{00000001-00CD-4F9F-B0C6-D4AD2AFE485F}"/>
            </c:ext>
          </c:extLst>
        </c:ser>
        <c:dLbls>
          <c:showLegendKey val="0"/>
          <c:showVal val="0"/>
          <c:showCatName val="0"/>
          <c:showSerName val="0"/>
          <c:showPercent val="0"/>
          <c:showBubbleSize val="0"/>
        </c:dLbls>
        <c:gapWidth val="64"/>
        <c:axId val="433470464"/>
        <c:axId val="433472256"/>
      </c:barChart>
      <c:catAx>
        <c:axId val="433470464"/>
        <c:scaling>
          <c:orientation val="minMax"/>
        </c:scaling>
        <c:delete val="0"/>
        <c:axPos val="b"/>
        <c:numFmt formatCode="General" sourceLinked="1"/>
        <c:majorTickMark val="none"/>
        <c:minorTickMark val="none"/>
        <c:tickLblPos val="nextTo"/>
        <c:spPr>
          <a:noFill/>
          <a:ln w="9525" cap="flat" cmpd="sng" algn="ctr">
            <a:solidFill>
              <a:srgbClr val="000000"/>
            </a:solidFill>
            <a:round/>
          </a:ln>
          <a:effectLst/>
        </c:spPr>
        <c:txPr>
          <a:bodyPr rot="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472256"/>
        <c:crosses val="autoZero"/>
        <c:auto val="1"/>
        <c:lblAlgn val="ctr"/>
        <c:lblOffset val="100"/>
        <c:noMultiLvlLbl val="0"/>
      </c:catAx>
      <c:valAx>
        <c:axId val="4334722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470464"/>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Лист1!$A$2</c:f>
              <c:strCache>
                <c:ptCount val="1"/>
                <c:pt idx="0">
                  <c:v>2020 г.</c:v>
                </c:pt>
              </c:strCache>
            </c:strRef>
          </c:tx>
          <c:spPr>
            <a:pattFill prst="dashHorz">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Выше</c:v>
                </c:pt>
                <c:pt idx="1">
                  <c:v>Ниже</c:v>
                </c:pt>
                <c:pt idx="2">
                  <c:v>Такой же</c:v>
                </c:pt>
                <c:pt idx="3">
                  <c:v>Затрудняюсь ответить</c:v>
                </c:pt>
              </c:strCache>
            </c:strRef>
          </c:cat>
          <c:val>
            <c:numRef>
              <c:f>Лист1!$B$2:$E$2</c:f>
              <c:numCache>
                <c:formatCode>0%</c:formatCode>
                <c:ptCount val="4"/>
                <c:pt idx="0">
                  <c:v>0.3</c:v>
                </c:pt>
                <c:pt idx="1">
                  <c:v>0.05</c:v>
                </c:pt>
                <c:pt idx="2">
                  <c:v>0.56000000000000005</c:v>
                </c:pt>
                <c:pt idx="3">
                  <c:v>0.09</c:v>
                </c:pt>
              </c:numCache>
            </c:numRef>
          </c:val>
          <c:extLst>
            <c:ext xmlns:c16="http://schemas.microsoft.com/office/drawing/2014/chart" uri="{C3380CC4-5D6E-409C-BE32-E72D297353CC}">
              <c16:uniqueId val="{00000000-EA1C-4D18-AB14-0C82CFCD86BA}"/>
            </c:ext>
          </c:extLst>
        </c:ser>
        <c:ser>
          <c:idx val="1"/>
          <c:order val="1"/>
          <c:tx>
            <c:strRef>
              <c:f>Лист1!$A$3</c:f>
              <c:strCache>
                <c:ptCount val="1"/>
                <c:pt idx="0">
                  <c:v>2021 г.</c:v>
                </c:pt>
              </c:strCache>
            </c:strRef>
          </c:tx>
          <c:spPr>
            <a:pattFill prst="wdDnDiag">
              <a:fgClr>
                <a:sysClr val="windowText" lastClr="000000"/>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Лист1!$B$1:$E$1</c:f>
              <c:strCache>
                <c:ptCount val="4"/>
                <c:pt idx="0">
                  <c:v>Выше</c:v>
                </c:pt>
                <c:pt idx="1">
                  <c:v>Ниже</c:v>
                </c:pt>
                <c:pt idx="2">
                  <c:v>Такой же</c:v>
                </c:pt>
                <c:pt idx="3">
                  <c:v>Затрудняюсь ответить</c:v>
                </c:pt>
              </c:strCache>
            </c:strRef>
          </c:cat>
          <c:val>
            <c:numRef>
              <c:f>Лист1!$B$3:$E$3</c:f>
              <c:numCache>
                <c:formatCode>0%</c:formatCode>
                <c:ptCount val="4"/>
                <c:pt idx="0">
                  <c:v>0.28000000000000003</c:v>
                </c:pt>
                <c:pt idx="1">
                  <c:v>0.04</c:v>
                </c:pt>
                <c:pt idx="2">
                  <c:v>0.53</c:v>
                </c:pt>
                <c:pt idx="3">
                  <c:v>0.15</c:v>
                </c:pt>
              </c:numCache>
            </c:numRef>
          </c:val>
          <c:extLst>
            <c:ext xmlns:c16="http://schemas.microsoft.com/office/drawing/2014/chart" uri="{C3380CC4-5D6E-409C-BE32-E72D297353CC}">
              <c16:uniqueId val="{00000001-EA1C-4D18-AB14-0C82CFCD86BA}"/>
            </c:ext>
          </c:extLst>
        </c:ser>
        <c:dLbls>
          <c:showLegendKey val="0"/>
          <c:showVal val="0"/>
          <c:showCatName val="0"/>
          <c:showSerName val="0"/>
          <c:showPercent val="0"/>
          <c:showBubbleSize val="0"/>
        </c:dLbls>
        <c:gapWidth val="64"/>
        <c:axId val="433208704"/>
        <c:axId val="433214592"/>
      </c:barChart>
      <c:catAx>
        <c:axId val="43320870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0" spcFirstLastPara="1" vertOverflow="ellipsis"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214592"/>
        <c:crosses val="autoZero"/>
        <c:auto val="1"/>
        <c:lblAlgn val="ctr"/>
        <c:lblOffset val="100"/>
        <c:noMultiLvlLbl val="0"/>
      </c:catAx>
      <c:valAx>
        <c:axId val="433214592"/>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crossAx val="433208704"/>
        <c:crosses val="autoZero"/>
        <c:crossBetween val="between"/>
      </c:valAx>
      <c:spPr>
        <a:noFill/>
        <a:ln>
          <a:noFill/>
        </a:ln>
        <a:effectLst/>
      </c:spPr>
    </c:plotArea>
    <c:legend>
      <c:legendPos val="t"/>
      <c:overlay val="0"/>
      <c:spPr>
        <a:noFill/>
        <a:ln>
          <a:solidFill>
            <a:schemeClr val="tx1"/>
          </a:solid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solidFill>
            <a:schemeClr val="tx1"/>
          </a:solidFill>
          <a:latin typeface="Arial" panose="020B0604020202020204" pitchFamily="34" charset="0"/>
          <a:cs typeface="Arial" panose="020B0604020202020204" pitchFamily="34"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Sheet1!$B$2:$E$2</c:f>
              <c:numCache>
                <c:formatCode>0%</c:formatCode>
                <c:ptCount val="4"/>
                <c:pt idx="0">
                  <c:v>0.28000000000000003</c:v>
                </c:pt>
                <c:pt idx="1">
                  <c:v>0.42</c:v>
                </c:pt>
                <c:pt idx="2">
                  <c:v>0.22</c:v>
                </c:pt>
                <c:pt idx="3">
                  <c:v>0.09</c:v>
                </c:pt>
              </c:numCache>
            </c:numRef>
          </c:val>
          <c:extLst>
            <c:ext xmlns:c16="http://schemas.microsoft.com/office/drawing/2014/chart" uri="{C3380CC4-5D6E-409C-BE32-E72D297353CC}">
              <c16:uniqueId val="{00000000-AA0C-451D-9824-423DE9BA81D8}"/>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Sheet1!$B$3:$E$3</c:f>
              <c:numCache>
                <c:formatCode>0%</c:formatCode>
                <c:ptCount val="4"/>
                <c:pt idx="0">
                  <c:v>0.33</c:v>
                </c:pt>
                <c:pt idx="1">
                  <c:v>0.42</c:v>
                </c:pt>
                <c:pt idx="2">
                  <c:v>0.16</c:v>
                </c:pt>
                <c:pt idx="3">
                  <c:v>0.09</c:v>
                </c:pt>
              </c:numCache>
            </c:numRef>
          </c:val>
          <c:extLst>
            <c:ext xmlns:c16="http://schemas.microsoft.com/office/drawing/2014/chart" uri="{C3380CC4-5D6E-409C-BE32-E72D297353CC}">
              <c16:uniqueId val="{00000001-AA0C-451D-9824-423DE9BA81D8}"/>
            </c:ext>
          </c:extLst>
        </c:ser>
        <c:ser>
          <c:idx val="0"/>
          <c:order val="2"/>
          <c:tx>
            <c:strRef>
              <c:f>Sheet1!$A$4</c:f>
              <c:strCache>
                <c:ptCount val="1"/>
                <c:pt idx="0">
                  <c:v>2021 год</c:v>
                </c:pt>
              </c:strCache>
            </c:strRef>
          </c:tx>
          <c:spPr>
            <a:pattFill prst="solidDmnd">
              <a:fgClr>
                <a:sysClr val="windowText" lastClr="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Больше пользы</c:v>
                </c:pt>
                <c:pt idx="1">
                  <c:v>В равной степени и пользу, и вред</c:v>
                </c:pt>
                <c:pt idx="2">
                  <c:v>Больше вреда</c:v>
                </c:pt>
                <c:pt idx="3">
                  <c:v>Затрудняюсь ответить</c:v>
                </c:pt>
              </c:strCache>
            </c:strRef>
          </c:cat>
          <c:val>
            <c:numRef>
              <c:f>Sheet1!$B$4:$E$4</c:f>
              <c:numCache>
                <c:formatCode>0%</c:formatCode>
                <c:ptCount val="4"/>
                <c:pt idx="0">
                  <c:v>0.35</c:v>
                </c:pt>
                <c:pt idx="1">
                  <c:v>0.35</c:v>
                </c:pt>
                <c:pt idx="2">
                  <c:v>0.17</c:v>
                </c:pt>
                <c:pt idx="3">
                  <c:v>0.13</c:v>
                </c:pt>
              </c:numCache>
            </c:numRef>
          </c:val>
          <c:extLst>
            <c:ext xmlns:c16="http://schemas.microsoft.com/office/drawing/2014/chart" uri="{C3380CC4-5D6E-409C-BE32-E72D297353CC}">
              <c16:uniqueId val="{00000002-AA0C-451D-9824-423DE9BA81D8}"/>
            </c:ext>
          </c:extLst>
        </c:ser>
        <c:dLbls>
          <c:showLegendKey val="0"/>
          <c:showVal val="0"/>
          <c:showCatName val="0"/>
          <c:showSerName val="0"/>
          <c:showPercent val="0"/>
          <c:showBubbleSize val="0"/>
        </c:dLbls>
        <c:gapWidth val="150"/>
        <c:axId val="433542272"/>
        <c:axId val="433543808"/>
      </c:barChart>
      <c:catAx>
        <c:axId val="43354227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433543808"/>
        <c:crosses val="autoZero"/>
        <c:auto val="1"/>
        <c:lblAlgn val="ctr"/>
        <c:lblOffset val="100"/>
        <c:tickLblSkip val="1"/>
        <c:tickMarkSkip val="1"/>
        <c:noMultiLvlLbl val="0"/>
      </c:catAx>
      <c:valAx>
        <c:axId val="433543808"/>
        <c:scaling>
          <c:orientation val="minMax"/>
        </c:scaling>
        <c:delete val="1"/>
        <c:axPos val="l"/>
        <c:numFmt formatCode="0%" sourceLinked="1"/>
        <c:majorTickMark val="out"/>
        <c:minorTickMark val="none"/>
        <c:tickLblPos val="nextTo"/>
        <c:crossAx val="433542272"/>
        <c:crosses val="autoZero"/>
        <c:crossBetween val="between"/>
      </c:valAx>
      <c:spPr>
        <a:noFill/>
        <a:ln w="25400">
          <a:noFill/>
        </a:ln>
      </c:spPr>
    </c:plotArea>
    <c:legend>
      <c:legendPos val="t"/>
      <c:layout>
        <c:manualLayout>
          <c:xMode val="edge"/>
          <c:yMode val="edge"/>
          <c:x val="0.2632648721600383"/>
          <c:y val="5.1205883528518327E-2"/>
          <c:w val="0.42566764356249193"/>
          <c:h val="0.13046298146741811"/>
        </c:manualLayout>
      </c:layout>
      <c:overlay val="0"/>
      <c:spPr>
        <a:noFill/>
        <a:ln w="3175">
          <a:solidFill>
            <a:srgbClr val="000000"/>
          </a:solidFill>
          <a:prstDash val="solid"/>
        </a:ln>
      </c:spPr>
      <c:txPr>
        <a:bodyPr/>
        <a:lstStyle/>
        <a:p>
          <a:pPr>
            <a:defRPr sz="12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8509687034277194"/>
          <c:h val="0.51198108048993873"/>
        </c:manualLayout>
      </c:layout>
      <c:barChart>
        <c:barDir val="col"/>
        <c:grouping val="clustered"/>
        <c:varyColors val="0"/>
        <c:ser>
          <c:idx val="1"/>
          <c:order val="0"/>
          <c:tx>
            <c:strRef>
              <c:f>Sheet1!$A$2</c:f>
              <c:strCache>
                <c:ptCount val="1"/>
                <c:pt idx="0">
                  <c:v>2011г.</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Sheet1!$B$2:$E$2</c:f>
              <c:numCache>
                <c:formatCode>0%</c:formatCode>
                <c:ptCount val="4"/>
                <c:pt idx="0">
                  <c:v>0.15</c:v>
                </c:pt>
                <c:pt idx="1">
                  <c:v>0.43</c:v>
                </c:pt>
                <c:pt idx="2">
                  <c:v>0.34</c:v>
                </c:pt>
                <c:pt idx="3">
                  <c:v>7.0000000000000007E-2</c:v>
                </c:pt>
              </c:numCache>
            </c:numRef>
          </c:val>
          <c:extLst>
            <c:ext xmlns:c16="http://schemas.microsoft.com/office/drawing/2014/chart" uri="{C3380CC4-5D6E-409C-BE32-E72D297353CC}">
              <c16:uniqueId val="{00000000-8356-498D-A1A3-394508E0FECC}"/>
            </c:ext>
          </c:extLst>
        </c:ser>
        <c:ser>
          <c:idx val="2"/>
          <c:order val="1"/>
          <c:tx>
            <c:strRef>
              <c:f>Sheet1!$A$3</c:f>
              <c:strCache>
                <c:ptCount val="1"/>
                <c:pt idx="0">
                  <c:v>2016г.</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Sheet1!$B$3:$E$3</c:f>
              <c:numCache>
                <c:formatCode>0%</c:formatCode>
                <c:ptCount val="4"/>
                <c:pt idx="0">
                  <c:v>0.17</c:v>
                </c:pt>
                <c:pt idx="1">
                  <c:v>0.34</c:v>
                </c:pt>
                <c:pt idx="2">
                  <c:v>0.34</c:v>
                </c:pt>
                <c:pt idx="3">
                  <c:v>0.15</c:v>
                </c:pt>
              </c:numCache>
            </c:numRef>
          </c:val>
          <c:extLst>
            <c:ext xmlns:c16="http://schemas.microsoft.com/office/drawing/2014/chart" uri="{C3380CC4-5D6E-409C-BE32-E72D297353CC}">
              <c16:uniqueId val="{00000001-8356-498D-A1A3-394508E0FECC}"/>
            </c:ext>
          </c:extLst>
        </c:ser>
        <c:ser>
          <c:idx val="0"/>
          <c:order val="2"/>
          <c:tx>
            <c:strRef>
              <c:f>Sheet1!$A$4</c:f>
              <c:strCache>
                <c:ptCount val="1"/>
                <c:pt idx="0">
                  <c:v>2021г.</c:v>
                </c:pt>
              </c:strCache>
            </c:strRef>
          </c:tx>
          <c:spPr>
            <a:pattFill prst="solidDmnd">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Приукрашивают</c:v>
                </c:pt>
                <c:pt idx="1">
                  <c:v>Очерняют</c:v>
                </c:pt>
                <c:pt idx="2">
                  <c:v>Оценивают объективно</c:v>
                </c:pt>
                <c:pt idx="3">
                  <c:v>Затрудняюсь ответить</c:v>
                </c:pt>
              </c:strCache>
            </c:strRef>
          </c:cat>
          <c:val>
            <c:numRef>
              <c:f>Sheet1!$B$4:$E$4</c:f>
              <c:numCache>
                <c:formatCode>0%</c:formatCode>
                <c:ptCount val="4"/>
                <c:pt idx="0">
                  <c:v>0.19</c:v>
                </c:pt>
                <c:pt idx="1">
                  <c:v>0.31</c:v>
                </c:pt>
                <c:pt idx="2">
                  <c:v>0.31</c:v>
                </c:pt>
                <c:pt idx="3">
                  <c:v>0.19</c:v>
                </c:pt>
              </c:numCache>
            </c:numRef>
          </c:val>
          <c:extLst>
            <c:ext xmlns:c16="http://schemas.microsoft.com/office/drawing/2014/chart" uri="{C3380CC4-5D6E-409C-BE32-E72D297353CC}">
              <c16:uniqueId val="{00000002-8356-498D-A1A3-394508E0FECC}"/>
            </c:ext>
          </c:extLst>
        </c:ser>
        <c:dLbls>
          <c:showLegendKey val="0"/>
          <c:showVal val="0"/>
          <c:showCatName val="0"/>
          <c:showSerName val="0"/>
          <c:showPercent val="0"/>
          <c:showBubbleSize val="0"/>
        </c:dLbls>
        <c:gapWidth val="150"/>
        <c:axId val="434141824"/>
        <c:axId val="434147712"/>
      </c:barChart>
      <c:catAx>
        <c:axId val="434141824"/>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434147712"/>
        <c:crosses val="autoZero"/>
        <c:auto val="1"/>
        <c:lblAlgn val="ctr"/>
        <c:lblOffset val="100"/>
        <c:tickLblSkip val="1"/>
        <c:tickMarkSkip val="1"/>
        <c:noMultiLvlLbl val="0"/>
      </c:catAx>
      <c:valAx>
        <c:axId val="434147712"/>
        <c:scaling>
          <c:orientation val="minMax"/>
        </c:scaling>
        <c:delete val="1"/>
        <c:axPos val="l"/>
        <c:numFmt formatCode="0%" sourceLinked="1"/>
        <c:majorTickMark val="out"/>
        <c:minorTickMark val="none"/>
        <c:tickLblPos val="nextTo"/>
        <c:crossAx val="434141824"/>
        <c:crosses val="autoZero"/>
        <c:crossBetween val="between"/>
      </c:valAx>
      <c:spPr>
        <a:noFill/>
        <a:ln w="25400">
          <a:noFill/>
        </a:ln>
      </c:spPr>
    </c:plotArea>
    <c:legend>
      <c:legendPos val="t"/>
      <c:layout>
        <c:manualLayout>
          <c:xMode val="edge"/>
          <c:yMode val="edge"/>
          <c:x val="0.3529509708147468"/>
          <c:y val="5.1205708661417326E-2"/>
          <c:w val="0.30569306639360666"/>
          <c:h val="0.12550609930235404"/>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1.6393442622950821E-2"/>
          <c:y val="0.25824175824175827"/>
          <c:w val="0.96066935144557308"/>
          <c:h val="0.5478554194178642"/>
        </c:manualLayout>
      </c:layout>
      <c:barChart>
        <c:barDir val="col"/>
        <c:grouping val="clustered"/>
        <c:varyColors val="0"/>
        <c:ser>
          <c:idx val="1"/>
          <c:order val="0"/>
          <c:tx>
            <c:strRef>
              <c:f>Sheet1!$A$2</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Sheet1!$B$2:$D$2</c:f>
              <c:numCache>
                <c:formatCode>0%</c:formatCode>
                <c:ptCount val="3"/>
                <c:pt idx="0">
                  <c:v>0.37</c:v>
                </c:pt>
                <c:pt idx="1">
                  <c:v>0.22</c:v>
                </c:pt>
                <c:pt idx="2">
                  <c:v>0.41</c:v>
                </c:pt>
              </c:numCache>
            </c:numRef>
          </c:val>
          <c:extLst>
            <c:ext xmlns:c16="http://schemas.microsoft.com/office/drawing/2014/chart" uri="{C3380CC4-5D6E-409C-BE32-E72D297353CC}">
              <c16:uniqueId val="{00000000-A754-4335-A814-08CAEA99A458}"/>
            </c:ext>
          </c:extLst>
        </c:ser>
        <c:ser>
          <c:idx val="2"/>
          <c:order val="1"/>
          <c:tx>
            <c:strRef>
              <c:f>Sheet1!$A$3</c:f>
              <c:strCache>
                <c:ptCount val="1"/>
                <c:pt idx="0">
                  <c:v>2016 год</c:v>
                </c:pt>
              </c:strCache>
            </c:strRef>
          </c:tx>
          <c:spPr>
            <a:pattFill prst="wdUp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Хорошим</c:v>
                </c:pt>
                <c:pt idx="1">
                  <c:v>Плохим</c:v>
                </c:pt>
                <c:pt idx="2">
                  <c:v>Затрудняюсь ответить</c:v>
                </c:pt>
              </c:strCache>
            </c:strRef>
          </c:cat>
          <c:val>
            <c:numRef>
              <c:f>Sheet1!$B$3:$D$3</c:f>
              <c:numCache>
                <c:formatCode>0%</c:formatCode>
                <c:ptCount val="3"/>
                <c:pt idx="0">
                  <c:v>0.56000000000000005</c:v>
                </c:pt>
                <c:pt idx="1">
                  <c:v>0.14000000000000001</c:v>
                </c:pt>
                <c:pt idx="2">
                  <c:v>0.3</c:v>
                </c:pt>
              </c:numCache>
            </c:numRef>
          </c:val>
          <c:extLst>
            <c:ext xmlns:c16="http://schemas.microsoft.com/office/drawing/2014/chart" uri="{C3380CC4-5D6E-409C-BE32-E72D297353CC}">
              <c16:uniqueId val="{00000001-A754-4335-A814-08CAEA99A458}"/>
            </c:ext>
          </c:extLst>
        </c:ser>
        <c:ser>
          <c:idx val="0"/>
          <c:order val="2"/>
          <c:tx>
            <c:strRef>
              <c:f>Sheet1!$A$4</c:f>
              <c:strCache>
                <c:ptCount val="1"/>
                <c:pt idx="0">
                  <c:v>2021 год</c:v>
                </c:pt>
              </c:strCache>
            </c:strRef>
          </c:tx>
          <c:spPr>
            <a:pattFill prst="solidDmnd">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Хорошим</c:v>
                </c:pt>
                <c:pt idx="1">
                  <c:v>Плохим</c:v>
                </c:pt>
                <c:pt idx="2">
                  <c:v>Затрудняюсь ответить</c:v>
                </c:pt>
              </c:strCache>
            </c:strRef>
          </c:cat>
          <c:val>
            <c:numRef>
              <c:f>Sheet1!$B$4:$D$4</c:f>
              <c:numCache>
                <c:formatCode>0%</c:formatCode>
                <c:ptCount val="3"/>
                <c:pt idx="0">
                  <c:v>0.5</c:v>
                </c:pt>
                <c:pt idx="1">
                  <c:v>0.14000000000000001</c:v>
                </c:pt>
                <c:pt idx="2">
                  <c:v>0.36</c:v>
                </c:pt>
              </c:numCache>
            </c:numRef>
          </c:val>
          <c:extLst>
            <c:ext xmlns:c16="http://schemas.microsoft.com/office/drawing/2014/chart" uri="{C3380CC4-5D6E-409C-BE32-E72D297353CC}">
              <c16:uniqueId val="{00000002-A754-4335-A814-08CAEA99A458}"/>
            </c:ext>
          </c:extLst>
        </c:ser>
        <c:dLbls>
          <c:showLegendKey val="0"/>
          <c:showVal val="0"/>
          <c:showCatName val="0"/>
          <c:showSerName val="0"/>
          <c:showPercent val="0"/>
          <c:showBubbleSize val="0"/>
        </c:dLbls>
        <c:gapWidth val="150"/>
        <c:axId val="433635712"/>
        <c:axId val="433637248"/>
      </c:barChart>
      <c:catAx>
        <c:axId val="4336357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Arial Cyr"/>
                <a:ea typeface="Arial Cyr"/>
                <a:cs typeface="Arial Cyr"/>
              </a:defRPr>
            </a:pPr>
            <a:endParaRPr lang="ru-RU"/>
          </a:p>
        </c:txPr>
        <c:crossAx val="433637248"/>
        <c:crosses val="autoZero"/>
        <c:auto val="1"/>
        <c:lblAlgn val="ctr"/>
        <c:lblOffset val="100"/>
        <c:tickLblSkip val="1"/>
        <c:tickMarkSkip val="1"/>
        <c:noMultiLvlLbl val="0"/>
      </c:catAx>
      <c:valAx>
        <c:axId val="433637248"/>
        <c:scaling>
          <c:orientation val="minMax"/>
        </c:scaling>
        <c:delete val="1"/>
        <c:axPos val="l"/>
        <c:numFmt formatCode="0%" sourceLinked="1"/>
        <c:majorTickMark val="out"/>
        <c:minorTickMark val="none"/>
        <c:tickLblPos val="nextTo"/>
        <c:crossAx val="433635712"/>
        <c:crosses val="autoZero"/>
        <c:crossBetween val="between"/>
      </c:valAx>
      <c:spPr>
        <a:noFill/>
        <a:ln w="25400">
          <a:noFill/>
        </a:ln>
      </c:spPr>
    </c:plotArea>
    <c:legend>
      <c:legendPos val="t"/>
      <c:layout>
        <c:manualLayout>
          <c:xMode val="edge"/>
          <c:yMode val="edge"/>
          <c:x val="0.3529509708147468"/>
          <c:y val="5.1205708661417326E-2"/>
          <c:w val="0.40412317925908114"/>
          <c:h val="0.14248633626679016"/>
        </c:manualLayout>
      </c:layout>
      <c:overlay val="0"/>
      <c:spPr>
        <a:noFill/>
        <a:ln w="3175">
          <a:solidFill>
            <a:srgbClr val="000000"/>
          </a:solidFill>
          <a:prstDash val="solid"/>
        </a:ln>
      </c:spPr>
      <c:txPr>
        <a:bodyPr/>
        <a:lstStyle/>
        <a:p>
          <a:pPr>
            <a:defRPr sz="1100" b="0" i="0" u="none" strike="noStrike" baseline="0">
              <a:solidFill>
                <a:srgbClr val="000000"/>
              </a:solidFill>
              <a:latin typeface="Arial Cyr"/>
              <a:ea typeface="Arial Cyr"/>
              <a:cs typeface="Arial Cyr"/>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Sheet1!$A$2</c:f>
              <c:strCache>
                <c:ptCount val="1"/>
                <c:pt idx="0">
                  <c:v>Является</c:v>
                </c:pt>
              </c:strCache>
            </c:strRef>
          </c:tx>
          <c:spPr>
            <a:ln w="19050">
              <a:solidFill>
                <a:srgbClr val="000000"/>
              </a:solidFill>
              <a:prstDash val="solid"/>
            </a:ln>
          </c:spPr>
          <c:marker>
            <c:symbol val="diamond"/>
            <c:size val="8"/>
            <c:spPr>
              <a:solidFill>
                <a:sysClr val="windowText" lastClr="000000"/>
              </a:solidFill>
              <a:ln>
                <a:solidFill>
                  <a:srgbClr val="000000"/>
                </a:solidFill>
              </a:ln>
            </c:spPr>
          </c:marker>
          <c:dLbls>
            <c:dLbl>
              <c:idx val="19"/>
              <c:layout>
                <c:manualLayout>
                  <c:x val="-1.4273963248699787E-16"/>
                  <c:y val="-7.37327188940092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497-4E8D-9892-86B0F3E845E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Sheet1!$B$1:$U$1</c:f>
              <c:strCache>
                <c:ptCount val="20"/>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strCache>
            </c:strRef>
          </c:cat>
          <c:val>
            <c:numRef>
              <c:f>Sheet1!$B$2:$U$2</c:f>
              <c:numCache>
                <c:formatCode>0%</c:formatCode>
                <c:ptCount val="20"/>
                <c:pt idx="0">
                  <c:v>0.22</c:v>
                </c:pt>
                <c:pt idx="1">
                  <c:v>0.22</c:v>
                </c:pt>
                <c:pt idx="2">
                  <c:v>0.26</c:v>
                </c:pt>
                <c:pt idx="3">
                  <c:v>0.23</c:v>
                </c:pt>
                <c:pt idx="4">
                  <c:v>0.28000000000000003</c:v>
                </c:pt>
                <c:pt idx="5">
                  <c:v>0.4</c:v>
                </c:pt>
                <c:pt idx="6">
                  <c:v>0.49</c:v>
                </c:pt>
                <c:pt idx="7">
                  <c:v>0.45</c:v>
                </c:pt>
                <c:pt idx="8">
                  <c:v>0.41</c:v>
                </c:pt>
                <c:pt idx="9">
                  <c:v>0.36</c:v>
                </c:pt>
                <c:pt idx="10">
                  <c:v>0.27</c:v>
                </c:pt>
                <c:pt idx="11">
                  <c:v>0.47</c:v>
                </c:pt>
                <c:pt idx="12">
                  <c:v>0.78</c:v>
                </c:pt>
                <c:pt idx="13">
                  <c:v>0.67</c:v>
                </c:pt>
                <c:pt idx="14">
                  <c:v>0.73</c:v>
                </c:pt>
                <c:pt idx="15">
                  <c:v>0.57999999999999996</c:v>
                </c:pt>
                <c:pt idx="16">
                  <c:v>0.64</c:v>
                </c:pt>
                <c:pt idx="17">
                  <c:v>0.52</c:v>
                </c:pt>
                <c:pt idx="18">
                  <c:v>0.56000000000000005</c:v>
                </c:pt>
                <c:pt idx="19">
                  <c:v>0.49</c:v>
                </c:pt>
              </c:numCache>
            </c:numRef>
          </c:val>
          <c:smooth val="1"/>
          <c:extLst>
            <c:ext xmlns:c16="http://schemas.microsoft.com/office/drawing/2014/chart" uri="{C3380CC4-5D6E-409C-BE32-E72D297353CC}">
              <c16:uniqueId val="{00000001-2497-4E8D-9892-86B0F3E845E8}"/>
            </c:ext>
          </c:extLst>
        </c:ser>
        <c:ser>
          <c:idx val="1"/>
          <c:order val="1"/>
          <c:tx>
            <c:strRef>
              <c:f>Sheet1!$A$3</c:f>
              <c:strCache>
                <c:ptCount val="1"/>
                <c:pt idx="0">
                  <c:v>Не является</c:v>
                </c:pt>
              </c:strCache>
            </c:strRef>
          </c:tx>
          <c:spPr>
            <a:ln w="22225">
              <a:solidFill>
                <a:sysClr val="windowText" lastClr="000000"/>
              </a:solidFill>
              <a:prstDash val="sysDash"/>
            </a:ln>
          </c:spPr>
          <c:marker>
            <c:symbol val="square"/>
            <c:size val="7"/>
            <c:spPr>
              <a:solidFill>
                <a:sysClr val="windowText" lastClr="000000"/>
              </a:solidFill>
              <a:ln>
                <a:solidFill>
                  <a:sysClr val="windowText" lastClr="000000"/>
                </a:solidFill>
              </a:ln>
            </c:spPr>
          </c:marker>
          <c:dLbls>
            <c:dLbl>
              <c:idx val="19"/>
              <c:layout>
                <c:manualLayout>
                  <c:x val="-1.9464720194647203E-3"/>
                  <c:y val="5.5299539170506916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497-4E8D-9892-86B0F3E845E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Sheet1!$B$1:$U$1</c:f>
              <c:strCache>
                <c:ptCount val="20"/>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strCache>
            </c:strRef>
          </c:cat>
          <c:val>
            <c:numRef>
              <c:f>Sheet1!$B$3:$U$3</c:f>
              <c:numCache>
                <c:formatCode>0%</c:formatCode>
                <c:ptCount val="20"/>
                <c:pt idx="0">
                  <c:v>0.67</c:v>
                </c:pt>
                <c:pt idx="1">
                  <c:v>0.68</c:v>
                </c:pt>
                <c:pt idx="2">
                  <c:v>0.63</c:v>
                </c:pt>
                <c:pt idx="3">
                  <c:v>0.68</c:v>
                </c:pt>
                <c:pt idx="4">
                  <c:v>0.67</c:v>
                </c:pt>
                <c:pt idx="5">
                  <c:v>0.55000000000000004</c:v>
                </c:pt>
                <c:pt idx="6">
                  <c:v>0.38</c:v>
                </c:pt>
                <c:pt idx="7">
                  <c:v>0.39</c:v>
                </c:pt>
                <c:pt idx="8">
                  <c:v>0.48</c:v>
                </c:pt>
                <c:pt idx="9">
                  <c:v>0.5</c:v>
                </c:pt>
                <c:pt idx="10">
                  <c:v>0.63</c:v>
                </c:pt>
                <c:pt idx="11">
                  <c:v>0.48</c:v>
                </c:pt>
                <c:pt idx="12">
                  <c:v>0.19</c:v>
                </c:pt>
                <c:pt idx="13">
                  <c:v>0.28000000000000003</c:v>
                </c:pt>
                <c:pt idx="14">
                  <c:v>0.24</c:v>
                </c:pt>
                <c:pt idx="15">
                  <c:v>0.4</c:v>
                </c:pt>
                <c:pt idx="16">
                  <c:v>0.33</c:v>
                </c:pt>
                <c:pt idx="17">
                  <c:v>0.42</c:v>
                </c:pt>
                <c:pt idx="18">
                  <c:v>0.41</c:v>
                </c:pt>
                <c:pt idx="19">
                  <c:v>0.47</c:v>
                </c:pt>
              </c:numCache>
            </c:numRef>
          </c:val>
          <c:smooth val="1"/>
          <c:extLst>
            <c:ext xmlns:c16="http://schemas.microsoft.com/office/drawing/2014/chart" uri="{C3380CC4-5D6E-409C-BE32-E72D297353CC}">
              <c16:uniqueId val="{00000003-2497-4E8D-9892-86B0F3E845E8}"/>
            </c:ext>
          </c:extLst>
        </c:ser>
        <c:ser>
          <c:idx val="2"/>
          <c:order val="2"/>
          <c:tx>
            <c:strRef>
              <c:f>Sheet1!$A$4</c:f>
              <c:strCache>
                <c:ptCount val="1"/>
                <c:pt idx="0">
                  <c:v>Затрудняюсь ответить</c:v>
                </c:pt>
              </c:strCache>
            </c:strRef>
          </c:tx>
          <c:spPr>
            <a:ln w="25400">
              <a:solidFill>
                <a:srgbClr val="000000"/>
              </a:solidFill>
              <a:prstDash val="sysDot"/>
            </a:ln>
          </c:spPr>
          <c:marker>
            <c:symbol val="triangle"/>
            <c:size val="8"/>
            <c:spPr>
              <a:solidFill>
                <a:sysClr val="windowText" lastClr="000000"/>
              </a:solidFill>
              <a:ln>
                <a:solidFill>
                  <a:srgbClr val="000000"/>
                </a:solidFill>
              </a:ln>
            </c:spPr>
          </c:marker>
          <c:dLbls>
            <c:dLbl>
              <c:idx val="19"/>
              <c:layout>
                <c:manualLayout>
                  <c:x val="0"/>
                  <c:y val="-7.37327188940092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497-4E8D-9892-86B0F3E845E8}"/>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Sheet1!$B$1:$U$1</c:f>
              <c:strCache>
                <c:ptCount val="20"/>
                <c:pt idx="0">
                  <c:v>2002г.</c:v>
                </c:pt>
                <c:pt idx="1">
                  <c:v>2003г.</c:v>
                </c:pt>
                <c:pt idx="2">
                  <c:v>2004г.</c:v>
                </c:pt>
                <c:pt idx="3">
                  <c:v>2005г.</c:v>
                </c:pt>
                <c:pt idx="4">
                  <c:v>2006г.</c:v>
                </c:pt>
                <c:pt idx="5">
                  <c:v>2007г.</c:v>
                </c:pt>
                <c:pt idx="6">
                  <c:v>2008г.</c:v>
                </c:pt>
                <c:pt idx="7">
                  <c:v>2009г.</c:v>
                </c:pt>
                <c:pt idx="8">
                  <c:v>2010г.</c:v>
                </c:pt>
                <c:pt idx="9">
                  <c:v>2011г.</c:v>
                </c:pt>
                <c:pt idx="10">
                  <c:v>2012г.</c:v>
                </c:pt>
                <c:pt idx="11">
                  <c:v>2013г.</c:v>
                </c:pt>
                <c:pt idx="12">
                  <c:v>2014г.</c:v>
                </c:pt>
                <c:pt idx="13">
                  <c:v>2015г.</c:v>
                </c:pt>
                <c:pt idx="14">
                  <c:v>2016г.</c:v>
                </c:pt>
                <c:pt idx="15">
                  <c:v>2017г.</c:v>
                </c:pt>
                <c:pt idx="16">
                  <c:v>2018г.</c:v>
                </c:pt>
                <c:pt idx="17">
                  <c:v>2019г.</c:v>
                </c:pt>
                <c:pt idx="18">
                  <c:v>2020г.</c:v>
                </c:pt>
                <c:pt idx="19">
                  <c:v>2021г.</c:v>
                </c:pt>
              </c:strCache>
            </c:strRef>
          </c:cat>
          <c:val>
            <c:numRef>
              <c:f>Sheet1!$B$4:$U$4</c:f>
              <c:numCache>
                <c:formatCode>0%</c:formatCode>
                <c:ptCount val="20"/>
                <c:pt idx="0">
                  <c:v>0.11</c:v>
                </c:pt>
                <c:pt idx="1">
                  <c:v>0.1</c:v>
                </c:pt>
                <c:pt idx="2">
                  <c:v>0.11</c:v>
                </c:pt>
                <c:pt idx="3">
                  <c:v>0.09</c:v>
                </c:pt>
                <c:pt idx="4">
                  <c:v>0.05</c:v>
                </c:pt>
                <c:pt idx="5">
                  <c:v>0.05</c:v>
                </c:pt>
                <c:pt idx="6">
                  <c:v>0.13</c:v>
                </c:pt>
                <c:pt idx="7">
                  <c:v>0.16</c:v>
                </c:pt>
                <c:pt idx="8">
                  <c:v>0.11</c:v>
                </c:pt>
                <c:pt idx="9">
                  <c:v>0.15</c:v>
                </c:pt>
                <c:pt idx="10">
                  <c:v>0.1</c:v>
                </c:pt>
                <c:pt idx="11">
                  <c:v>0.05</c:v>
                </c:pt>
                <c:pt idx="12">
                  <c:v>0.03</c:v>
                </c:pt>
                <c:pt idx="13">
                  <c:v>0.04</c:v>
                </c:pt>
                <c:pt idx="14">
                  <c:v>0.03</c:v>
                </c:pt>
                <c:pt idx="15">
                  <c:v>0.02</c:v>
                </c:pt>
                <c:pt idx="16">
                  <c:v>0.03</c:v>
                </c:pt>
                <c:pt idx="17">
                  <c:v>0.06</c:v>
                </c:pt>
                <c:pt idx="18">
                  <c:v>0.04</c:v>
                </c:pt>
                <c:pt idx="19">
                  <c:v>0.04</c:v>
                </c:pt>
              </c:numCache>
            </c:numRef>
          </c:val>
          <c:smooth val="0"/>
          <c:extLst>
            <c:ext xmlns:c16="http://schemas.microsoft.com/office/drawing/2014/chart" uri="{C3380CC4-5D6E-409C-BE32-E72D297353CC}">
              <c16:uniqueId val="{00000005-2497-4E8D-9892-86B0F3E845E8}"/>
            </c:ext>
          </c:extLst>
        </c:ser>
        <c:dLbls>
          <c:showLegendKey val="0"/>
          <c:showVal val="0"/>
          <c:showCatName val="0"/>
          <c:showSerName val="0"/>
          <c:showPercent val="0"/>
          <c:showBubbleSize val="0"/>
        </c:dLbls>
        <c:marker val="1"/>
        <c:smooth val="0"/>
        <c:axId val="433860992"/>
        <c:axId val="433862528"/>
      </c:lineChart>
      <c:catAx>
        <c:axId val="433860992"/>
        <c:scaling>
          <c:orientation val="minMax"/>
        </c:scaling>
        <c:delete val="0"/>
        <c:axPos val="b"/>
        <c:numFmt formatCode="General" sourceLinked="1"/>
        <c:majorTickMark val="none"/>
        <c:minorTickMark val="none"/>
        <c:tickLblPos val="nextTo"/>
        <c:spPr>
          <a:ln w="3175">
            <a:solidFill>
              <a:srgbClr val="000000"/>
            </a:solidFill>
            <a:prstDash val="solid"/>
          </a:ln>
        </c:spPr>
        <c:txPr>
          <a:bodyPr rot="-5400000" vert="horz"/>
          <a:lstStyle/>
          <a:p>
            <a:pPr>
              <a:defRPr sz="1000" b="0" i="0" u="none" strike="noStrike" baseline="0">
                <a:solidFill>
                  <a:srgbClr val="000000"/>
                </a:solidFill>
                <a:latin typeface="Arial"/>
                <a:ea typeface="Arial"/>
                <a:cs typeface="Arial"/>
              </a:defRPr>
            </a:pPr>
            <a:endParaRPr lang="ru-RU"/>
          </a:p>
        </c:txPr>
        <c:crossAx val="433862528"/>
        <c:crosses val="autoZero"/>
        <c:auto val="1"/>
        <c:lblAlgn val="ctr"/>
        <c:lblOffset val="100"/>
        <c:noMultiLvlLbl val="0"/>
      </c:catAx>
      <c:valAx>
        <c:axId val="433862528"/>
        <c:scaling>
          <c:orientation val="minMax"/>
        </c:scaling>
        <c:delete val="0"/>
        <c:axPos val="l"/>
        <c:numFmt formatCode="0%" sourceLinked="1"/>
        <c:majorTickMark val="none"/>
        <c:minorTickMark val="none"/>
        <c:tickLblPos val="nextTo"/>
        <c:spPr>
          <a:ln w="3175">
            <a:solidFill>
              <a:srgbClr val="000000"/>
            </a:solidFill>
            <a:prstDash val="solid"/>
          </a:ln>
        </c:spPr>
        <c:txPr>
          <a:bodyPr rot="0" vert="horz"/>
          <a:lstStyle/>
          <a:p>
            <a:pPr>
              <a:defRPr sz="1025" b="0" i="0" u="none" strike="noStrike" baseline="0">
                <a:solidFill>
                  <a:srgbClr val="000000"/>
                </a:solidFill>
                <a:latin typeface="Arial"/>
                <a:ea typeface="Arial"/>
                <a:cs typeface="Arial"/>
              </a:defRPr>
            </a:pPr>
            <a:endParaRPr lang="ru-RU"/>
          </a:p>
        </c:txPr>
        <c:crossAx val="433860992"/>
        <c:crosses val="autoZero"/>
        <c:crossBetween val="midCat"/>
      </c:valAx>
      <c:spPr>
        <a:noFill/>
        <a:ln w="25400">
          <a:noFill/>
        </a:ln>
      </c:spPr>
    </c:plotArea>
    <c:legend>
      <c:legendPos val="t"/>
      <c:overlay val="0"/>
      <c:spPr>
        <a:noFill/>
        <a:ln w="3175">
          <a:solidFill>
            <a:srgbClr val="000000"/>
          </a:solidFill>
          <a:prstDash val="solid"/>
        </a:ln>
      </c:spPr>
      <c:txPr>
        <a:bodyPr/>
        <a:lstStyle/>
        <a:p>
          <a:pPr>
            <a:defRPr sz="12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50" b="0" i="0" u="none" strike="noStrike" baseline="0">
          <a:solidFill>
            <a:srgbClr val="000000"/>
          </a:solidFill>
          <a:latin typeface="Arial"/>
          <a:ea typeface="Arial"/>
          <a:cs typeface="Arial"/>
        </a:defRPr>
      </a:pPr>
      <a:endParaRPr lang="ru-RU"/>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75210553706208"/>
          <c:y val="2.3034840195796141E-2"/>
          <c:w val="0.8697506063143523"/>
          <c:h val="0.75167307461524346"/>
        </c:manualLayout>
      </c:layout>
      <c:lineChart>
        <c:grouping val="standard"/>
        <c:varyColors val="0"/>
        <c:ser>
          <c:idx val="0"/>
          <c:order val="0"/>
          <c:tx>
            <c:strRef>
              <c:f>Sheet1!$B$1</c:f>
              <c:strCache>
                <c:ptCount val="1"/>
                <c:pt idx="0">
                  <c:v>Нет, я ни при каких обстоятельствах не готов поступиться частью своей свободы</c:v>
                </c:pt>
              </c:strCache>
            </c:strRef>
          </c:tx>
          <c:spPr>
            <a:ln>
              <a:solidFill>
                <a:srgbClr val="000000"/>
              </a:solidFill>
              <a:prstDash val="dash"/>
            </a:ln>
          </c:spPr>
          <c:marker>
            <c:symbol val="none"/>
          </c:marker>
          <c:dLbls>
            <c:dLbl>
              <c:idx val="19"/>
              <c:layout>
                <c:manualLayout>
                  <c:x val="0"/>
                  <c:y val="-1.1517420097898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492-4DB1-8F10-F0D2FE96401A}"/>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Sheet1!$A$2:$A$21</c:f>
              <c:strCache>
                <c:ptCount val="20"/>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strCache>
            </c:strRef>
          </c:cat>
          <c:val>
            <c:numRef>
              <c:f>Sheet1!$B$2:$B$21</c:f>
              <c:numCache>
                <c:formatCode>0%</c:formatCode>
                <c:ptCount val="20"/>
                <c:pt idx="0">
                  <c:v>0.14000000000000001</c:v>
                </c:pt>
                <c:pt idx="1">
                  <c:v>0.15</c:v>
                </c:pt>
                <c:pt idx="2">
                  <c:v>0.14000000000000001</c:v>
                </c:pt>
                <c:pt idx="3">
                  <c:v>0.17</c:v>
                </c:pt>
                <c:pt idx="4">
                  <c:v>0.19</c:v>
                </c:pt>
                <c:pt idx="5">
                  <c:v>0.18</c:v>
                </c:pt>
                <c:pt idx="6">
                  <c:v>0.27</c:v>
                </c:pt>
                <c:pt idx="7">
                  <c:v>0.28999999999999998</c:v>
                </c:pt>
                <c:pt idx="8">
                  <c:v>0.19</c:v>
                </c:pt>
                <c:pt idx="9">
                  <c:v>0.17</c:v>
                </c:pt>
                <c:pt idx="10">
                  <c:v>0.22</c:v>
                </c:pt>
                <c:pt idx="11">
                  <c:v>0.35</c:v>
                </c:pt>
                <c:pt idx="12">
                  <c:v>0.32</c:v>
                </c:pt>
                <c:pt idx="13">
                  <c:v>0.27</c:v>
                </c:pt>
                <c:pt idx="14">
                  <c:v>0.26</c:v>
                </c:pt>
                <c:pt idx="15">
                  <c:v>0.33</c:v>
                </c:pt>
                <c:pt idx="16">
                  <c:v>0.31</c:v>
                </c:pt>
                <c:pt idx="17">
                  <c:v>0.36</c:v>
                </c:pt>
                <c:pt idx="18">
                  <c:v>0.39</c:v>
                </c:pt>
                <c:pt idx="19">
                  <c:v>0.38</c:v>
                </c:pt>
              </c:numCache>
            </c:numRef>
          </c:val>
          <c:smooth val="0"/>
          <c:extLst>
            <c:ext xmlns:c16="http://schemas.microsoft.com/office/drawing/2014/chart" uri="{C3380CC4-5D6E-409C-BE32-E72D297353CC}">
              <c16:uniqueId val="{00000000-62B1-4A1E-B23F-8B5C959E5AB1}"/>
            </c:ext>
          </c:extLst>
        </c:ser>
        <c:ser>
          <c:idx val="1"/>
          <c:order val="1"/>
          <c:tx>
            <c:strRef>
              <c:f>Sheet1!$C$1</c:f>
              <c:strCache>
                <c:ptCount val="1"/>
                <c:pt idx="0">
                  <c:v>Да, потому что я не чувствую пользы от своей свободы</c:v>
                </c:pt>
              </c:strCache>
            </c:strRef>
          </c:tx>
          <c:spPr>
            <a:ln>
              <a:solidFill>
                <a:srgbClr val="000000"/>
              </a:solidFill>
            </a:ln>
          </c:spPr>
          <c:marker>
            <c:symbol val="none"/>
          </c:marker>
          <c:cat>
            <c:strRef>
              <c:f>Sheet1!$A$2:$A$21</c:f>
              <c:strCache>
                <c:ptCount val="20"/>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strCache>
            </c:strRef>
          </c:cat>
          <c:val>
            <c:numRef>
              <c:f>Sheet1!$C$2:$C$21</c:f>
              <c:numCache>
                <c:formatCode>0%</c:formatCode>
                <c:ptCount val="20"/>
                <c:pt idx="0">
                  <c:v>0.21</c:v>
                </c:pt>
                <c:pt idx="1">
                  <c:v>0.31</c:v>
                </c:pt>
                <c:pt idx="2">
                  <c:v>0.35</c:v>
                </c:pt>
                <c:pt idx="3">
                  <c:v>0.24</c:v>
                </c:pt>
                <c:pt idx="4">
                  <c:v>0.27</c:v>
                </c:pt>
                <c:pt idx="5">
                  <c:v>0.33</c:v>
                </c:pt>
                <c:pt idx="6">
                  <c:v>0.2</c:v>
                </c:pt>
                <c:pt idx="7">
                  <c:v>0.23</c:v>
                </c:pt>
                <c:pt idx="8">
                  <c:v>0.25</c:v>
                </c:pt>
                <c:pt idx="9">
                  <c:v>0.23</c:v>
                </c:pt>
                <c:pt idx="10">
                  <c:v>0.18</c:v>
                </c:pt>
                <c:pt idx="11">
                  <c:v>0.2</c:v>
                </c:pt>
                <c:pt idx="12">
                  <c:v>0.17</c:v>
                </c:pt>
                <c:pt idx="13">
                  <c:v>0.1</c:v>
                </c:pt>
                <c:pt idx="14">
                  <c:v>0.12</c:v>
                </c:pt>
                <c:pt idx="15">
                  <c:v>0.11</c:v>
                </c:pt>
                <c:pt idx="16">
                  <c:v>0.17</c:v>
                </c:pt>
                <c:pt idx="17">
                  <c:v>0.15</c:v>
                </c:pt>
                <c:pt idx="18">
                  <c:v>0.16</c:v>
                </c:pt>
                <c:pt idx="19">
                  <c:v>0.12</c:v>
                </c:pt>
              </c:numCache>
            </c:numRef>
          </c:val>
          <c:smooth val="1"/>
          <c:extLst>
            <c:ext xmlns:c16="http://schemas.microsoft.com/office/drawing/2014/chart" uri="{C3380CC4-5D6E-409C-BE32-E72D297353CC}">
              <c16:uniqueId val="{00000001-62B1-4A1E-B23F-8B5C959E5AB1}"/>
            </c:ext>
          </c:extLst>
        </c:ser>
        <c:ser>
          <c:idx val="2"/>
          <c:order val="2"/>
          <c:tx>
            <c:strRef>
              <c:f>Sheet1!$D$1</c:f>
              <c:strCache>
                <c:ptCount val="1"/>
                <c:pt idx="0">
                  <c:v>Да, если в результате снизится уровень преступности в стране</c:v>
                </c:pt>
              </c:strCache>
            </c:strRef>
          </c:tx>
          <c:spPr>
            <a:ln cap="rnd">
              <a:solidFill>
                <a:srgbClr val="000000"/>
              </a:solidFill>
              <a:prstDash val="dashDot"/>
              <a:round/>
            </a:ln>
          </c:spPr>
          <c:marker>
            <c:symbol val="none"/>
          </c:marker>
          <c:dLbls>
            <c:dLbl>
              <c:idx val="19"/>
              <c:layout>
                <c:manualLayout>
                  <c:x val="0"/>
                  <c:y val="-3.8391400326326904E-3"/>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492-4DB1-8F10-F0D2FE96401A}"/>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Sheet1!$A$2:$A$21</c:f>
              <c:strCache>
                <c:ptCount val="20"/>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strCache>
            </c:strRef>
          </c:cat>
          <c:val>
            <c:numRef>
              <c:f>Sheet1!$D$2:$D$21</c:f>
              <c:numCache>
                <c:formatCode>0%</c:formatCode>
                <c:ptCount val="20"/>
                <c:pt idx="0">
                  <c:v>0.19</c:v>
                </c:pt>
                <c:pt idx="1">
                  <c:v>0.37</c:v>
                </c:pt>
                <c:pt idx="2">
                  <c:v>0.3</c:v>
                </c:pt>
                <c:pt idx="3">
                  <c:v>0.15</c:v>
                </c:pt>
                <c:pt idx="4">
                  <c:v>0.27</c:v>
                </c:pt>
                <c:pt idx="5">
                  <c:v>0.22</c:v>
                </c:pt>
                <c:pt idx="6">
                  <c:v>0.21</c:v>
                </c:pt>
                <c:pt idx="7">
                  <c:v>0.13</c:v>
                </c:pt>
                <c:pt idx="8">
                  <c:v>0.19</c:v>
                </c:pt>
                <c:pt idx="9">
                  <c:v>0.13</c:v>
                </c:pt>
                <c:pt idx="10">
                  <c:v>0.26</c:v>
                </c:pt>
                <c:pt idx="11">
                  <c:v>0.1</c:v>
                </c:pt>
                <c:pt idx="12">
                  <c:v>0.16</c:v>
                </c:pt>
                <c:pt idx="13">
                  <c:v>0.18</c:v>
                </c:pt>
                <c:pt idx="14">
                  <c:v>0.18</c:v>
                </c:pt>
                <c:pt idx="15">
                  <c:v>0.18</c:v>
                </c:pt>
                <c:pt idx="16">
                  <c:v>0.16</c:v>
                </c:pt>
                <c:pt idx="17">
                  <c:v>0.12</c:v>
                </c:pt>
                <c:pt idx="18">
                  <c:v>0.13</c:v>
                </c:pt>
                <c:pt idx="19">
                  <c:v>0.12</c:v>
                </c:pt>
              </c:numCache>
            </c:numRef>
          </c:val>
          <c:smooth val="1"/>
          <c:extLst>
            <c:ext xmlns:c16="http://schemas.microsoft.com/office/drawing/2014/chart" uri="{C3380CC4-5D6E-409C-BE32-E72D297353CC}">
              <c16:uniqueId val="{00000002-62B1-4A1E-B23F-8B5C959E5AB1}"/>
            </c:ext>
          </c:extLst>
        </c:ser>
        <c:ser>
          <c:idx val="3"/>
          <c:order val="3"/>
          <c:tx>
            <c:strRef>
              <c:f>Sheet1!$E$1</c:f>
              <c:strCache>
                <c:ptCount val="1"/>
                <c:pt idx="0">
                  <c:v>Да, если я получу возможность работать, вовремя получать зарплату</c:v>
                </c:pt>
              </c:strCache>
            </c:strRef>
          </c:tx>
          <c:spPr>
            <a:ln>
              <a:solidFill>
                <a:srgbClr val="000000"/>
              </a:solidFill>
              <a:prstDash val="sysDot"/>
            </a:ln>
          </c:spPr>
          <c:marker>
            <c:symbol val="none"/>
          </c:marker>
          <c:dLbls>
            <c:dLbl>
              <c:idx val="19"/>
              <c:layout>
                <c:manualLayout>
                  <c:x val="0"/>
                  <c:y val="-1.34369901142144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492-4DB1-8F10-F0D2FE96401A}"/>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Sheet1!$A$2:$A$21</c:f>
              <c:strCache>
                <c:ptCount val="20"/>
                <c:pt idx="0">
                  <c:v>1998г.</c:v>
                </c:pt>
                <c:pt idx="1">
                  <c:v>2000г.</c:v>
                </c:pt>
                <c:pt idx="2">
                  <c:v>2002г.</c:v>
                </c:pt>
                <c:pt idx="3">
                  <c:v>2003г.</c:v>
                </c:pt>
                <c:pt idx="4">
                  <c:v>2004г.</c:v>
                </c:pt>
                <c:pt idx="5">
                  <c:v>2005г.</c:v>
                </c:pt>
                <c:pt idx="6">
                  <c:v>2006г.</c:v>
                </c:pt>
                <c:pt idx="7">
                  <c:v>2007г.</c:v>
                </c:pt>
                <c:pt idx="8">
                  <c:v>2008г.</c:v>
                </c:pt>
                <c:pt idx="9">
                  <c:v>2009г.</c:v>
                </c:pt>
                <c:pt idx="10">
                  <c:v>2011г.</c:v>
                </c:pt>
                <c:pt idx="11">
                  <c:v>2012г.</c:v>
                </c:pt>
                <c:pt idx="12">
                  <c:v>2013г.</c:v>
                </c:pt>
                <c:pt idx="13">
                  <c:v>2014г.</c:v>
                </c:pt>
                <c:pt idx="14">
                  <c:v>2015г.</c:v>
                </c:pt>
                <c:pt idx="15">
                  <c:v>2016г.</c:v>
                </c:pt>
                <c:pt idx="16">
                  <c:v>2017г.</c:v>
                </c:pt>
                <c:pt idx="17">
                  <c:v>2018г.</c:v>
                </c:pt>
                <c:pt idx="18">
                  <c:v>2019г.</c:v>
                </c:pt>
                <c:pt idx="19">
                  <c:v>2020г.</c:v>
                </c:pt>
              </c:strCache>
            </c:strRef>
          </c:cat>
          <c:val>
            <c:numRef>
              <c:f>Sheet1!$E$2:$E$21</c:f>
              <c:numCache>
                <c:formatCode>0%</c:formatCode>
                <c:ptCount val="20"/>
                <c:pt idx="0">
                  <c:v>0.61</c:v>
                </c:pt>
                <c:pt idx="1">
                  <c:v>0.56999999999999995</c:v>
                </c:pt>
                <c:pt idx="2">
                  <c:v>0.47</c:v>
                </c:pt>
                <c:pt idx="3">
                  <c:v>0.21</c:v>
                </c:pt>
                <c:pt idx="4">
                  <c:v>0.17</c:v>
                </c:pt>
                <c:pt idx="5">
                  <c:v>0.14000000000000001</c:v>
                </c:pt>
                <c:pt idx="6">
                  <c:v>0.28000000000000003</c:v>
                </c:pt>
                <c:pt idx="7">
                  <c:v>0.26</c:v>
                </c:pt>
                <c:pt idx="8">
                  <c:v>0.22</c:v>
                </c:pt>
                <c:pt idx="9">
                  <c:v>0.23</c:v>
                </c:pt>
                <c:pt idx="10">
                  <c:v>0.21</c:v>
                </c:pt>
                <c:pt idx="11">
                  <c:v>0.16</c:v>
                </c:pt>
                <c:pt idx="12">
                  <c:v>0.25</c:v>
                </c:pt>
                <c:pt idx="13">
                  <c:v>0.35</c:v>
                </c:pt>
                <c:pt idx="14">
                  <c:v>0.31</c:v>
                </c:pt>
                <c:pt idx="15">
                  <c:v>0.28000000000000003</c:v>
                </c:pt>
                <c:pt idx="16">
                  <c:v>0.3</c:v>
                </c:pt>
                <c:pt idx="17">
                  <c:v>0.26</c:v>
                </c:pt>
                <c:pt idx="18">
                  <c:v>0.23</c:v>
                </c:pt>
                <c:pt idx="19">
                  <c:v>0.25</c:v>
                </c:pt>
              </c:numCache>
            </c:numRef>
          </c:val>
          <c:smooth val="1"/>
          <c:extLst>
            <c:ext xmlns:c16="http://schemas.microsoft.com/office/drawing/2014/chart" uri="{C3380CC4-5D6E-409C-BE32-E72D297353CC}">
              <c16:uniqueId val="{00000003-62B1-4A1E-B23F-8B5C959E5AB1}"/>
            </c:ext>
          </c:extLst>
        </c:ser>
        <c:dLbls>
          <c:showLegendKey val="0"/>
          <c:showVal val="0"/>
          <c:showCatName val="0"/>
          <c:showSerName val="0"/>
          <c:showPercent val="0"/>
          <c:showBubbleSize val="0"/>
        </c:dLbls>
        <c:dropLines/>
        <c:smooth val="0"/>
        <c:axId val="434174208"/>
        <c:axId val="433922048"/>
      </c:lineChart>
      <c:catAx>
        <c:axId val="434174208"/>
        <c:scaling>
          <c:orientation val="minMax"/>
        </c:scaling>
        <c:delete val="0"/>
        <c:axPos val="b"/>
        <c:numFmt formatCode="General" sourceLinked="1"/>
        <c:majorTickMark val="none"/>
        <c:minorTickMark val="none"/>
        <c:tickLblPos val="nextTo"/>
        <c:txPr>
          <a:bodyPr rot="-5400000" vert="horz"/>
          <a:lstStyle/>
          <a:p>
            <a:pPr>
              <a:defRPr/>
            </a:pPr>
            <a:endParaRPr lang="ru-RU"/>
          </a:p>
        </c:txPr>
        <c:crossAx val="433922048"/>
        <c:crosses val="autoZero"/>
        <c:auto val="1"/>
        <c:lblAlgn val="ctr"/>
        <c:lblOffset val="100"/>
        <c:noMultiLvlLbl val="0"/>
      </c:catAx>
      <c:valAx>
        <c:axId val="433922048"/>
        <c:scaling>
          <c:orientation val="minMax"/>
          <c:max val="0.70000000000000007"/>
          <c:min val="0"/>
        </c:scaling>
        <c:delete val="0"/>
        <c:axPos val="l"/>
        <c:majorGridlines/>
        <c:title>
          <c:overlay val="0"/>
        </c:title>
        <c:numFmt formatCode="0%" sourceLinked="1"/>
        <c:majorTickMark val="out"/>
        <c:minorTickMark val="none"/>
        <c:tickLblPos val="nextTo"/>
        <c:spPr>
          <a:ln>
            <a:solidFill>
              <a:srgbClr val="000000"/>
            </a:solidFill>
          </a:ln>
        </c:spPr>
        <c:txPr>
          <a:bodyPr rot="0" vert="horz"/>
          <a:lstStyle/>
          <a:p>
            <a:pPr>
              <a:defRPr/>
            </a:pPr>
            <a:endParaRPr lang="ru-RU"/>
          </a:p>
        </c:txPr>
        <c:crossAx val="434174208"/>
        <c:crosses val="autoZero"/>
        <c:crossBetween val="between"/>
      </c:valAx>
    </c:plotArea>
    <c:legend>
      <c:legendPos val="b"/>
      <c:overlay val="0"/>
      <c:spPr>
        <a:ln>
          <a:solidFill>
            <a:srgbClr val="000000"/>
          </a:solidFill>
        </a:ln>
      </c:spPr>
      <c:txPr>
        <a:bodyPr/>
        <a:lstStyle/>
        <a:p>
          <a:pPr>
            <a:defRPr sz="1100"/>
          </a:pPr>
          <a:endParaRPr lang="ru-RU"/>
        </a:p>
      </c:txPr>
    </c:legend>
    <c:plotVisOnly val="1"/>
    <c:dispBlanksAs val="gap"/>
    <c:showDLblsOverMax val="0"/>
  </c:chart>
  <c:spPr>
    <a:ln>
      <a:solidFill>
        <a:srgbClr val="000000"/>
      </a:solidFill>
    </a:ln>
  </c:spPr>
  <c:txPr>
    <a:bodyPr/>
    <a:lstStyle/>
    <a:p>
      <a:pPr>
        <a:defRPr>
          <a:latin typeface="Arial" pitchFamily="34" charset="0"/>
          <a:cs typeface="Arial" pitchFamily="34" charset="0"/>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573643410852726E-2"/>
          <c:y val="0.19178082191780818"/>
          <c:w val="0.87906976744186061"/>
          <c:h val="0.65296803652968094"/>
        </c:manualLayout>
      </c:layout>
      <c:lineChart>
        <c:grouping val="standard"/>
        <c:varyColors val="0"/>
        <c:ser>
          <c:idx val="0"/>
          <c:order val="0"/>
          <c:tx>
            <c:strRef>
              <c:f>Sheet1!$B$1</c:f>
              <c:strCache>
                <c:ptCount val="1"/>
                <c:pt idx="0">
                  <c:v>порядок</c:v>
                </c:pt>
              </c:strCache>
            </c:strRef>
          </c:tx>
          <c:spPr>
            <a:ln w="25278">
              <a:solidFill>
                <a:srgbClr val="000000"/>
              </a:solidFill>
              <a:prstDash val="solid"/>
            </a:ln>
          </c:spPr>
          <c:marker>
            <c:symbol val="diamond"/>
            <c:size val="9"/>
            <c:spPr>
              <a:solidFill>
                <a:srgbClr val="000000"/>
              </a:solidFill>
              <a:ln>
                <a:solidFill>
                  <a:srgbClr val="000000"/>
                </a:solidFill>
                <a:prstDash val="solid"/>
              </a:ln>
            </c:spPr>
          </c:marker>
          <c:dLbls>
            <c:dLbl>
              <c:idx val="23"/>
              <c:layout>
                <c:manualLayout>
                  <c:x val="-6.0698027314112293E-3"/>
                  <c:y val="-5.29801324503311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DB-4E47-B0DB-D2DCC0127261}"/>
                </c:ext>
              </c:extLst>
            </c:dLbl>
            <c:spPr>
              <a:noFill/>
              <a:ln>
                <a:noFill/>
              </a:ln>
              <a:effectLst/>
            </c:spPr>
            <c:txPr>
              <a:bodyPr wrap="square" lIns="38100" tIns="19050" rIns="38100" bIns="19050" anchor="ctr">
                <a:spAutoFit/>
              </a:bodyPr>
              <a:lstStyle/>
              <a:p>
                <a:pPr>
                  <a:defRPr b="1"/>
                </a:pPr>
                <a:endParaRPr lang="ru-RU"/>
              </a:p>
            </c:tx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Sheet1!$A$2:$A$25</c:f>
              <c:numCache>
                <c:formatCode>General</c:formatCode>
                <c:ptCount val="24"/>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numCache>
            </c:numRef>
          </c:cat>
          <c:val>
            <c:numRef>
              <c:f>Sheet1!$B$2:$B$25</c:f>
              <c:numCache>
                <c:formatCode>0%</c:formatCode>
                <c:ptCount val="24"/>
                <c:pt idx="0">
                  <c:v>0.65</c:v>
                </c:pt>
                <c:pt idx="1">
                  <c:v>0.9</c:v>
                </c:pt>
                <c:pt idx="2">
                  <c:v>0.88</c:v>
                </c:pt>
                <c:pt idx="3">
                  <c:v>0.82</c:v>
                </c:pt>
                <c:pt idx="4">
                  <c:v>0.87</c:v>
                </c:pt>
                <c:pt idx="5">
                  <c:v>0.88</c:v>
                </c:pt>
                <c:pt idx="6">
                  <c:v>0.91</c:v>
                </c:pt>
                <c:pt idx="7">
                  <c:v>0.83</c:v>
                </c:pt>
                <c:pt idx="8">
                  <c:v>0.91</c:v>
                </c:pt>
                <c:pt idx="9">
                  <c:v>0.88</c:v>
                </c:pt>
                <c:pt idx="10">
                  <c:v>0.87</c:v>
                </c:pt>
                <c:pt idx="11">
                  <c:v>0.82</c:v>
                </c:pt>
                <c:pt idx="12">
                  <c:v>0.9</c:v>
                </c:pt>
                <c:pt idx="13">
                  <c:v>0.81</c:v>
                </c:pt>
                <c:pt idx="14">
                  <c:v>0.72</c:v>
                </c:pt>
                <c:pt idx="15">
                  <c:v>0.83</c:v>
                </c:pt>
                <c:pt idx="16">
                  <c:v>0.83</c:v>
                </c:pt>
                <c:pt idx="17">
                  <c:v>0.83</c:v>
                </c:pt>
                <c:pt idx="18">
                  <c:v>0.8</c:v>
                </c:pt>
                <c:pt idx="19">
                  <c:v>0.84</c:v>
                </c:pt>
                <c:pt idx="20">
                  <c:v>0.79</c:v>
                </c:pt>
                <c:pt idx="21">
                  <c:v>0.75</c:v>
                </c:pt>
                <c:pt idx="22">
                  <c:v>0.72</c:v>
                </c:pt>
                <c:pt idx="23">
                  <c:v>0.71</c:v>
                </c:pt>
              </c:numCache>
            </c:numRef>
          </c:val>
          <c:smooth val="1"/>
          <c:extLst>
            <c:ext xmlns:c16="http://schemas.microsoft.com/office/drawing/2014/chart" uri="{C3380CC4-5D6E-409C-BE32-E72D297353CC}">
              <c16:uniqueId val="{00000001-B0DB-4E47-B0DB-D2DCC0127261}"/>
            </c:ext>
          </c:extLst>
        </c:ser>
        <c:ser>
          <c:idx val="1"/>
          <c:order val="1"/>
          <c:tx>
            <c:strRef>
              <c:f>Sheet1!$C$1</c:f>
              <c:strCache>
                <c:ptCount val="1"/>
                <c:pt idx="0">
                  <c:v>демократия</c:v>
                </c:pt>
              </c:strCache>
            </c:strRef>
          </c:tx>
          <c:spPr>
            <a:ln w="25278">
              <a:solidFill>
                <a:srgbClr val="000000"/>
              </a:solidFill>
              <a:prstDash val="lgDash"/>
            </a:ln>
          </c:spPr>
          <c:marker>
            <c:symbol val="circle"/>
            <c:size val="8"/>
            <c:spPr>
              <a:solidFill>
                <a:srgbClr val="000000"/>
              </a:solidFill>
              <a:ln>
                <a:solidFill>
                  <a:srgbClr val="000000"/>
                </a:solidFill>
                <a:prstDash val="solid"/>
              </a:ln>
            </c:spPr>
          </c:marker>
          <c:dLbls>
            <c:dLbl>
              <c:idx val="23"/>
              <c:layout>
                <c:manualLayout>
                  <c:x val="0"/>
                  <c:y val="-5.2980132450331209E-2"/>
                </c:manualLayout>
              </c:layout>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0DB-4E47-B0DB-D2DCC0127261}"/>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numRef>
              <c:f>Sheet1!$A$2:$A$25</c:f>
              <c:numCache>
                <c:formatCode>General</c:formatCode>
                <c:ptCount val="24"/>
                <c:pt idx="0">
                  <c:v>1997</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numCache>
            </c:numRef>
          </c:cat>
          <c:val>
            <c:numRef>
              <c:f>Sheet1!$C$2:$C$25</c:f>
              <c:numCache>
                <c:formatCode>0%</c:formatCode>
                <c:ptCount val="24"/>
                <c:pt idx="0">
                  <c:v>0.3</c:v>
                </c:pt>
                <c:pt idx="1">
                  <c:v>0.05</c:v>
                </c:pt>
                <c:pt idx="2">
                  <c:v>0.08</c:v>
                </c:pt>
                <c:pt idx="3">
                  <c:v>0.11</c:v>
                </c:pt>
                <c:pt idx="4">
                  <c:v>7.0000000000000007E-2</c:v>
                </c:pt>
                <c:pt idx="5">
                  <c:v>0.06</c:v>
                </c:pt>
                <c:pt idx="6">
                  <c:v>0.05</c:v>
                </c:pt>
                <c:pt idx="7">
                  <c:v>0.12</c:v>
                </c:pt>
                <c:pt idx="8">
                  <c:v>0.06</c:v>
                </c:pt>
                <c:pt idx="9">
                  <c:v>0.1</c:v>
                </c:pt>
                <c:pt idx="10">
                  <c:v>0.06</c:v>
                </c:pt>
                <c:pt idx="11">
                  <c:v>0.08</c:v>
                </c:pt>
                <c:pt idx="12">
                  <c:v>7.0000000000000007E-2</c:v>
                </c:pt>
                <c:pt idx="13">
                  <c:v>0.1</c:v>
                </c:pt>
                <c:pt idx="14">
                  <c:v>0.17</c:v>
                </c:pt>
                <c:pt idx="15">
                  <c:v>0.09</c:v>
                </c:pt>
                <c:pt idx="16">
                  <c:v>0.12</c:v>
                </c:pt>
                <c:pt idx="17">
                  <c:v>0.09</c:v>
                </c:pt>
                <c:pt idx="18">
                  <c:v>0.11</c:v>
                </c:pt>
                <c:pt idx="19">
                  <c:v>0.09</c:v>
                </c:pt>
                <c:pt idx="20">
                  <c:v>0.12</c:v>
                </c:pt>
                <c:pt idx="21">
                  <c:v>0.18</c:v>
                </c:pt>
                <c:pt idx="22">
                  <c:v>0.18</c:v>
                </c:pt>
                <c:pt idx="23">
                  <c:v>0.2</c:v>
                </c:pt>
              </c:numCache>
            </c:numRef>
          </c:val>
          <c:smooth val="1"/>
          <c:extLst>
            <c:ext xmlns:c16="http://schemas.microsoft.com/office/drawing/2014/chart" uri="{C3380CC4-5D6E-409C-BE32-E72D297353CC}">
              <c16:uniqueId val="{00000003-B0DB-4E47-B0DB-D2DCC0127261}"/>
            </c:ext>
          </c:extLst>
        </c:ser>
        <c:dLbls>
          <c:showLegendKey val="0"/>
          <c:showVal val="0"/>
          <c:showCatName val="0"/>
          <c:showSerName val="0"/>
          <c:showPercent val="0"/>
          <c:showBubbleSize val="0"/>
        </c:dLbls>
        <c:marker val="1"/>
        <c:smooth val="0"/>
        <c:axId val="433936640"/>
        <c:axId val="434266112"/>
      </c:lineChart>
      <c:catAx>
        <c:axId val="433936640"/>
        <c:scaling>
          <c:orientation val="minMax"/>
        </c:scaling>
        <c:delete val="0"/>
        <c:axPos val="b"/>
        <c:numFmt formatCode="General" sourceLinked="1"/>
        <c:majorTickMark val="cross"/>
        <c:minorTickMark val="none"/>
        <c:tickLblPos val="nextTo"/>
        <c:spPr>
          <a:ln w="3160">
            <a:solidFill>
              <a:srgbClr val="000000"/>
            </a:solidFill>
            <a:prstDash val="solid"/>
          </a:ln>
        </c:spPr>
        <c:txPr>
          <a:bodyPr rot="-5400000" vert="horz"/>
          <a:lstStyle/>
          <a:p>
            <a:pPr>
              <a:defRPr sz="900" b="0" i="0" u="none" strike="noStrike" baseline="0">
                <a:solidFill>
                  <a:srgbClr val="000000"/>
                </a:solidFill>
                <a:latin typeface="Arial"/>
                <a:ea typeface="Arial"/>
                <a:cs typeface="Arial"/>
              </a:defRPr>
            </a:pPr>
            <a:endParaRPr lang="ru-RU"/>
          </a:p>
        </c:txPr>
        <c:crossAx val="434266112"/>
        <c:crosses val="autoZero"/>
        <c:auto val="1"/>
        <c:lblAlgn val="ctr"/>
        <c:lblOffset val="100"/>
        <c:tickLblSkip val="1"/>
        <c:tickMarkSkip val="1"/>
        <c:noMultiLvlLbl val="0"/>
      </c:catAx>
      <c:valAx>
        <c:axId val="434266112"/>
        <c:scaling>
          <c:orientation val="minMax"/>
        </c:scaling>
        <c:delete val="0"/>
        <c:axPos val="l"/>
        <c:numFmt formatCode="0%" sourceLinked="1"/>
        <c:majorTickMark val="out"/>
        <c:minorTickMark val="none"/>
        <c:tickLblPos val="nextTo"/>
        <c:spPr>
          <a:ln w="3160">
            <a:solidFill>
              <a:srgbClr val="000000"/>
            </a:solidFill>
            <a:prstDash val="solid"/>
          </a:ln>
        </c:spPr>
        <c:txPr>
          <a:bodyPr rot="0" vert="horz"/>
          <a:lstStyle/>
          <a:p>
            <a:pPr>
              <a:defRPr sz="1120" b="0" i="0" u="none" strike="noStrike" baseline="0">
                <a:solidFill>
                  <a:srgbClr val="000000"/>
                </a:solidFill>
                <a:latin typeface="Arial"/>
                <a:ea typeface="Arial"/>
                <a:cs typeface="Arial"/>
              </a:defRPr>
            </a:pPr>
            <a:endParaRPr lang="ru-RU"/>
          </a:p>
        </c:txPr>
        <c:crossAx val="433936640"/>
        <c:crosses val="autoZero"/>
        <c:crossBetween val="midCat"/>
      </c:valAx>
      <c:spPr>
        <a:noFill/>
        <a:ln w="25390">
          <a:noFill/>
        </a:ln>
      </c:spPr>
    </c:plotArea>
    <c:legend>
      <c:legendPos val="r"/>
      <c:layout>
        <c:manualLayout>
          <c:xMode val="edge"/>
          <c:yMode val="edge"/>
          <c:x val="0.30948678071539659"/>
          <c:y val="0"/>
          <c:w val="0.50388802488335926"/>
          <c:h val="0.10606060606060606"/>
        </c:manualLayout>
      </c:layout>
      <c:overlay val="0"/>
      <c:spPr>
        <a:noFill/>
        <a:ln w="3160">
          <a:solidFill>
            <a:srgbClr val="000000"/>
          </a:solidFill>
          <a:prstDash val="solid"/>
        </a:ln>
      </c:spPr>
      <c:txPr>
        <a:bodyPr/>
        <a:lstStyle/>
        <a:p>
          <a:pPr>
            <a:defRPr sz="1095" b="0" i="0" u="none" strike="noStrike" baseline="0">
              <a:solidFill>
                <a:srgbClr val="000000"/>
              </a:solidFill>
              <a:latin typeface="Arial"/>
              <a:ea typeface="Arial"/>
              <a:cs typeface="Arial"/>
            </a:defRPr>
          </a:pPr>
          <a:endParaRPr lang="ru-RU"/>
        </a:p>
      </c:txPr>
    </c:legend>
    <c:plotVisOnly val="1"/>
    <c:dispBlanksAs val="gap"/>
    <c:showDLblsOverMax val="0"/>
  </c:chart>
  <c:spPr>
    <a:noFill/>
    <a:ln w="9521" cap="flat" cmpd="sng" algn="ctr">
      <a:solidFill>
        <a:srgbClr val="000000"/>
      </a:solidFill>
      <a:prstDash val="solid"/>
      <a:miter lim="800000"/>
      <a:headEnd type="none" w="med" len="med"/>
      <a:tailEnd type="none" w="med" len="med"/>
    </a:ln>
  </c:spPr>
  <c:txPr>
    <a:bodyPr/>
    <a:lstStyle/>
    <a:p>
      <a:pPr>
        <a:defRPr sz="995" b="0" i="0" u="none" strike="noStrike" baseline="0">
          <a:solidFill>
            <a:srgbClr val="000000"/>
          </a:solidFill>
          <a:latin typeface="Arial"/>
          <a:ea typeface="Arial"/>
          <a:cs typeface="Arial"/>
        </a:defRPr>
      </a:pPr>
      <a:endParaRPr lang="ru-RU"/>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053927852041757E-2"/>
          <c:y val="6.5769805680119586E-2"/>
          <c:w val="0.91815250564609652"/>
          <c:h val="0.5621407383248691"/>
        </c:manualLayout>
      </c:layout>
      <c:barChart>
        <c:barDir val="col"/>
        <c:grouping val="clustered"/>
        <c:varyColors val="0"/>
        <c:ser>
          <c:idx val="0"/>
          <c:order val="0"/>
          <c:tx>
            <c:strRef>
              <c:f>Лист1!$B$1</c:f>
              <c:strCache>
                <c:ptCount val="1"/>
                <c:pt idx="0">
                  <c:v>2011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Противодействуют власти, так как боятся активизации экстремистских течений ислама</c:v>
                </c:pt>
                <c:pt idx="1">
                  <c:v>Противодействует РПЦ, чтобы не допустить активизации ислама в Воронеже</c:v>
                </c:pt>
                <c:pt idx="2">
                  <c:v>Сами воронежские мусульмане не прикладывают достаточных усилий для создания мечети</c:v>
                </c:pt>
              </c:strCache>
            </c:strRef>
          </c:cat>
          <c:val>
            <c:numRef>
              <c:f>Лист1!$B$2:$B$4</c:f>
              <c:numCache>
                <c:formatCode>0%</c:formatCode>
                <c:ptCount val="3"/>
                <c:pt idx="0">
                  <c:v>0.2</c:v>
                </c:pt>
                <c:pt idx="1">
                  <c:v>0.16</c:v>
                </c:pt>
                <c:pt idx="2">
                  <c:v>0.3</c:v>
                </c:pt>
              </c:numCache>
            </c:numRef>
          </c:val>
          <c:extLst>
            <c:ext xmlns:c16="http://schemas.microsoft.com/office/drawing/2014/chart" uri="{C3380CC4-5D6E-409C-BE32-E72D297353CC}">
              <c16:uniqueId val="{00000000-68B7-48AA-9B25-55F94AEEDF47}"/>
            </c:ext>
          </c:extLst>
        </c:ser>
        <c:ser>
          <c:idx val="1"/>
          <c:order val="1"/>
          <c:tx>
            <c:strRef>
              <c:f>Лист1!$C$1</c:f>
              <c:strCache>
                <c:ptCount val="1"/>
                <c:pt idx="0">
                  <c:v>2014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Лист1!$A$2:$A$4</c:f>
              <c:strCache>
                <c:ptCount val="3"/>
                <c:pt idx="0">
                  <c:v>Противодействуют власти, так как боятся активизации экстремистских течений ислама</c:v>
                </c:pt>
                <c:pt idx="1">
                  <c:v>Противодействует РПЦ, чтобы не допустить активизации ислама в Воронеже</c:v>
                </c:pt>
                <c:pt idx="2">
                  <c:v>Сами воронежские мусульмане не прикладывают достаточных усилий для создания мечети</c:v>
                </c:pt>
              </c:strCache>
            </c:strRef>
          </c:cat>
          <c:val>
            <c:numRef>
              <c:f>Лист1!$C$2:$C$4</c:f>
              <c:numCache>
                <c:formatCode>0%</c:formatCode>
                <c:ptCount val="3"/>
                <c:pt idx="0">
                  <c:v>0.13</c:v>
                </c:pt>
                <c:pt idx="1">
                  <c:v>0.16</c:v>
                </c:pt>
                <c:pt idx="2">
                  <c:v>0.48</c:v>
                </c:pt>
              </c:numCache>
            </c:numRef>
          </c:val>
          <c:extLst>
            <c:ext xmlns:c16="http://schemas.microsoft.com/office/drawing/2014/chart" uri="{C3380CC4-5D6E-409C-BE32-E72D297353CC}">
              <c16:uniqueId val="{00000001-68B7-48AA-9B25-55F94AEEDF47}"/>
            </c:ext>
          </c:extLst>
        </c:ser>
        <c:ser>
          <c:idx val="2"/>
          <c:order val="2"/>
          <c:tx>
            <c:strRef>
              <c:f>Лист1!$D$1</c:f>
              <c:strCache>
                <c:ptCount val="1"/>
                <c:pt idx="0">
                  <c:v>2021 год</c:v>
                </c:pt>
              </c:strCache>
            </c:strRef>
          </c:tx>
          <c:spPr>
            <a:pattFill prst="solidDmnd">
              <a:fgClr>
                <a:sysClr val="windowText" lastClr="000000"/>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Лист1!$A$2:$A$4</c:f>
              <c:strCache>
                <c:ptCount val="3"/>
                <c:pt idx="0">
                  <c:v>Противодействуют власти, так как боятся активизации экстремистских течений ислама</c:v>
                </c:pt>
                <c:pt idx="1">
                  <c:v>Противодействует РПЦ, чтобы не допустить активизации ислама в Воронеже</c:v>
                </c:pt>
                <c:pt idx="2">
                  <c:v>Сами воронежские мусульмане не прикладывают достаточных усилий для создания мечети</c:v>
                </c:pt>
              </c:strCache>
            </c:strRef>
          </c:cat>
          <c:val>
            <c:numRef>
              <c:f>Лист1!$D$2:$D$4</c:f>
              <c:numCache>
                <c:formatCode>0%</c:formatCode>
                <c:ptCount val="3"/>
                <c:pt idx="0">
                  <c:v>0.12</c:v>
                </c:pt>
                <c:pt idx="1">
                  <c:v>0.13</c:v>
                </c:pt>
                <c:pt idx="2">
                  <c:v>0.41</c:v>
                </c:pt>
              </c:numCache>
            </c:numRef>
          </c:val>
          <c:extLst>
            <c:ext xmlns:c16="http://schemas.microsoft.com/office/drawing/2014/chart" uri="{C3380CC4-5D6E-409C-BE32-E72D297353CC}">
              <c16:uniqueId val="{00000002-68B7-48AA-9B25-55F94AEEDF47}"/>
            </c:ext>
          </c:extLst>
        </c:ser>
        <c:dLbls>
          <c:showLegendKey val="0"/>
          <c:showVal val="0"/>
          <c:showCatName val="0"/>
          <c:showSerName val="0"/>
          <c:showPercent val="0"/>
          <c:showBubbleSize val="0"/>
        </c:dLbls>
        <c:gapWidth val="150"/>
        <c:axId val="434194688"/>
        <c:axId val="434212864"/>
      </c:barChart>
      <c:catAx>
        <c:axId val="434194688"/>
        <c:scaling>
          <c:orientation val="minMax"/>
        </c:scaling>
        <c:delete val="0"/>
        <c:axPos val="b"/>
        <c:numFmt formatCode="General" sourceLinked="0"/>
        <c:majorTickMark val="out"/>
        <c:minorTickMark val="none"/>
        <c:tickLblPos val="nextTo"/>
        <c:spPr>
          <a:ln>
            <a:solidFill>
              <a:schemeClr val="tx1"/>
            </a:solidFill>
          </a:ln>
        </c:spPr>
        <c:txPr>
          <a:bodyPr/>
          <a:lstStyle/>
          <a:p>
            <a:pPr>
              <a:defRPr sz="900"/>
            </a:pPr>
            <a:endParaRPr lang="ru-RU"/>
          </a:p>
        </c:txPr>
        <c:crossAx val="434212864"/>
        <c:crosses val="autoZero"/>
        <c:auto val="1"/>
        <c:lblAlgn val="ctr"/>
        <c:lblOffset val="100"/>
        <c:noMultiLvlLbl val="0"/>
      </c:catAx>
      <c:valAx>
        <c:axId val="434212864"/>
        <c:scaling>
          <c:orientation val="minMax"/>
        </c:scaling>
        <c:delete val="0"/>
        <c:axPos val="l"/>
        <c:numFmt formatCode="0%" sourceLinked="1"/>
        <c:majorTickMark val="out"/>
        <c:minorTickMark val="none"/>
        <c:tickLblPos val="nextTo"/>
        <c:crossAx val="434194688"/>
        <c:crosses val="autoZero"/>
        <c:crossBetween val="between"/>
      </c:valAx>
    </c:plotArea>
    <c:legend>
      <c:legendPos val="r"/>
      <c:layout>
        <c:manualLayout>
          <c:xMode val="edge"/>
          <c:yMode val="edge"/>
          <c:x val="0.30645148818154105"/>
          <c:y val="5.9371044877059076E-2"/>
          <c:w val="0.42044210479355804"/>
          <c:h val="0.15400995121008645"/>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8053927852041757E-2"/>
          <c:y val="0.17580205386947992"/>
          <c:w val="0.91815250564609652"/>
          <c:h val="0.67864536350431925"/>
        </c:manualLayout>
      </c:layout>
      <c:barChart>
        <c:barDir val="col"/>
        <c:grouping val="clustered"/>
        <c:varyColors val="0"/>
        <c:ser>
          <c:idx val="0"/>
          <c:order val="0"/>
          <c:tx>
            <c:strRef>
              <c:f>Лист1!$B$1</c:f>
              <c:strCache>
                <c:ptCount val="1"/>
                <c:pt idx="0">
                  <c:v>2011 год</c:v>
                </c:pt>
              </c:strCache>
            </c:strRef>
          </c:tx>
          <c:spPr>
            <a:pattFill prst="wdDn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Скорее «за»</c:v>
                </c:pt>
                <c:pt idx="1">
                  <c:v>Скорее «против»</c:v>
                </c:pt>
                <c:pt idx="2">
                  <c:v>Мне это безразлично</c:v>
                </c:pt>
                <c:pt idx="3">
                  <c:v>Затрудняюсь ответить</c:v>
                </c:pt>
              </c:strCache>
            </c:strRef>
          </c:cat>
          <c:val>
            <c:numRef>
              <c:f>Лист1!$B$2:$B$5</c:f>
              <c:numCache>
                <c:formatCode>0%</c:formatCode>
                <c:ptCount val="4"/>
                <c:pt idx="0">
                  <c:v>0.1</c:v>
                </c:pt>
                <c:pt idx="1">
                  <c:v>0.41</c:v>
                </c:pt>
                <c:pt idx="2">
                  <c:v>0.45</c:v>
                </c:pt>
                <c:pt idx="3">
                  <c:v>0.05</c:v>
                </c:pt>
              </c:numCache>
            </c:numRef>
          </c:val>
          <c:extLst>
            <c:ext xmlns:c16="http://schemas.microsoft.com/office/drawing/2014/chart" uri="{C3380CC4-5D6E-409C-BE32-E72D297353CC}">
              <c16:uniqueId val="{00000000-5359-4CF6-B980-5E2D1178CF4E}"/>
            </c:ext>
          </c:extLst>
        </c:ser>
        <c:ser>
          <c:idx val="1"/>
          <c:order val="1"/>
          <c:tx>
            <c:strRef>
              <c:f>Лист1!$C$1</c:f>
              <c:strCache>
                <c:ptCount val="1"/>
                <c:pt idx="0">
                  <c:v>2014 год</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Лист1!$A$2:$A$5</c:f>
              <c:strCache>
                <c:ptCount val="4"/>
                <c:pt idx="0">
                  <c:v>Скорее «за»</c:v>
                </c:pt>
                <c:pt idx="1">
                  <c:v>Скорее «против»</c:v>
                </c:pt>
                <c:pt idx="2">
                  <c:v>Мне это безразлично</c:v>
                </c:pt>
                <c:pt idx="3">
                  <c:v>Затрудняюсь ответить</c:v>
                </c:pt>
              </c:strCache>
            </c:strRef>
          </c:cat>
          <c:val>
            <c:numRef>
              <c:f>Лист1!$C$2:$C$5</c:f>
              <c:numCache>
                <c:formatCode>0%</c:formatCode>
                <c:ptCount val="4"/>
                <c:pt idx="0">
                  <c:v>0.15</c:v>
                </c:pt>
                <c:pt idx="1">
                  <c:v>0.42</c:v>
                </c:pt>
                <c:pt idx="2">
                  <c:v>0.41</c:v>
                </c:pt>
                <c:pt idx="3">
                  <c:v>0.02</c:v>
                </c:pt>
              </c:numCache>
            </c:numRef>
          </c:val>
          <c:extLst>
            <c:ext xmlns:c16="http://schemas.microsoft.com/office/drawing/2014/chart" uri="{C3380CC4-5D6E-409C-BE32-E72D297353CC}">
              <c16:uniqueId val="{00000001-5359-4CF6-B980-5E2D1178CF4E}"/>
            </c:ext>
          </c:extLst>
        </c:ser>
        <c:ser>
          <c:idx val="2"/>
          <c:order val="2"/>
          <c:tx>
            <c:strRef>
              <c:f>Лист1!$D$1</c:f>
              <c:strCache>
                <c:ptCount val="1"/>
                <c:pt idx="0">
                  <c:v>2021 год</c:v>
                </c:pt>
              </c:strCache>
            </c:strRef>
          </c:tx>
          <c:spPr>
            <a:pattFill prst="solidDmnd">
              <a:fgClr>
                <a:sysClr val="windowText" lastClr="000000"/>
              </a:fgClr>
              <a:bgClr>
                <a:sysClr val="window" lastClr="FFFFFF"/>
              </a:bgClr>
            </a:pattFill>
            <a:ln>
              <a:solidFill>
                <a:sysClr val="windowText" lastClr="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Лист1!$A$2:$A$5</c:f>
              <c:strCache>
                <c:ptCount val="4"/>
                <c:pt idx="0">
                  <c:v>Скорее «за»</c:v>
                </c:pt>
                <c:pt idx="1">
                  <c:v>Скорее «против»</c:v>
                </c:pt>
                <c:pt idx="2">
                  <c:v>Мне это безразлично</c:v>
                </c:pt>
                <c:pt idx="3">
                  <c:v>Затрудняюсь ответить</c:v>
                </c:pt>
              </c:strCache>
            </c:strRef>
          </c:cat>
          <c:val>
            <c:numRef>
              <c:f>Лист1!$D$2:$D$5</c:f>
              <c:numCache>
                <c:formatCode>0%</c:formatCode>
                <c:ptCount val="4"/>
                <c:pt idx="0">
                  <c:v>0.14000000000000001</c:v>
                </c:pt>
                <c:pt idx="1">
                  <c:v>0.25</c:v>
                </c:pt>
                <c:pt idx="2">
                  <c:v>0.59</c:v>
                </c:pt>
                <c:pt idx="3">
                  <c:v>0.01</c:v>
                </c:pt>
              </c:numCache>
            </c:numRef>
          </c:val>
          <c:extLst>
            <c:ext xmlns:c16="http://schemas.microsoft.com/office/drawing/2014/chart" uri="{C3380CC4-5D6E-409C-BE32-E72D297353CC}">
              <c16:uniqueId val="{00000002-5359-4CF6-B980-5E2D1178CF4E}"/>
            </c:ext>
          </c:extLst>
        </c:ser>
        <c:dLbls>
          <c:showLegendKey val="0"/>
          <c:showVal val="0"/>
          <c:showCatName val="0"/>
          <c:showSerName val="0"/>
          <c:showPercent val="0"/>
          <c:showBubbleSize val="0"/>
        </c:dLbls>
        <c:gapWidth val="150"/>
        <c:axId val="434487296"/>
        <c:axId val="434488832"/>
      </c:barChart>
      <c:catAx>
        <c:axId val="434487296"/>
        <c:scaling>
          <c:orientation val="minMax"/>
        </c:scaling>
        <c:delete val="0"/>
        <c:axPos val="b"/>
        <c:numFmt formatCode="General" sourceLinked="0"/>
        <c:majorTickMark val="out"/>
        <c:minorTickMark val="none"/>
        <c:tickLblPos val="nextTo"/>
        <c:spPr>
          <a:ln>
            <a:solidFill>
              <a:schemeClr val="tx1"/>
            </a:solidFill>
          </a:ln>
        </c:spPr>
        <c:txPr>
          <a:bodyPr/>
          <a:lstStyle/>
          <a:p>
            <a:pPr>
              <a:defRPr sz="900"/>
            </a:pPr>
            <a:endParaRPr lang="ru-RU"/>
          </a:p>
        </c:txPr>
        <c:crossAx val="434488832"/>
        <c:crosses val="autoZero"/>
        <c:auto val="1"/>
        <c:lblAlgn val="ctr"/>
        <c:lblOffset val="100"/>
        <c:noMultiLvlLbl val="0"/>
      </c:catAx>
      <c:valAx>
        <c:axId val="434488832"/>
        <c:scaling>
          <c:orientation val="minMax"/>
        </c:scaling>
        <c:delete val="0"/>
        <c:axPos val="l"/>
        <c:numFmt formatCode="0%" sourceLinked="1"/>
        <c:majorTickMark val="out"/>
        <c:minorTickMark val="none"/>
        <c:tickLblPos val="nextTo"/>
        <c:crossAx val="434487296"/>
        <c:crosses val="autoZero"/>
        <c:crossBetween val="between"/>
      </c:valAx>
    </c:plotArea>
    <c:legend>
      <c:legendPos val="r"/>
      <c:layout>
        <c:manualLayout>
          <c:xMode val="edge"/>
          <c:yMode val="edge"/>
          <c:x val="0.85224941075000182"/>
          <c:y val="6.5843589939607067E-2"/>
          <c:w val="0.12393596692764679"/>
          <c:h val="0.39950063236914041"/>
        </c:manualLayout>
      </c:layout>
      <c:overlay val="0"/>
      <c:spPr>
        <a:ln>
          <a:solidFill>
            <a:schemeClr val="tx1"/>
          </a:solidFill>
        </a:ln>
      </c:spPr>
      <c:txPr>
        <a:bodyPr/>
        <a:lstStyle/>
        <a:p>
          <a:pPr>
            <a:defRPr sz="1200"/>
          </a:pPr>
          <a:endParaRPr lang="ru-RU"/>
        </a:p>
      </c:txPr>
    </c:legend>
    <c:plotVisOnly val="1"/>
    <c:dispBlanksAs val="gap"/>
    <c:showDLblsOverMax val="0"/>
  </c:chart>
  <c:spPr>
    <a:ln>
      <a:solidFill>
        <a:schemeClr val="tx1"/>
      </a:solidFill>
    </a:ln>
  </c:spPr>
  <c:txPr>
    <a:bodyPr/>
    <a:lstStyle/>
    <a:p>
      <a:pPr>
        <a:defRPr>
          <a:latin typeface="Arial" panose="020B0604020202020204" pitchFamily="34" charset="0"/>
          <a:cs typeface="Arial" panose="020B0604020202020204" pitchFamily="34" charset="0"/>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419354838709681E-2"/>
          <c:y val="0.20566218285214349"/>
          <c:w val="0.9096774193548387"/>
          <c:h val="0.47741141732283471"/>
        </c:manualLayout>
      </c:layout>
      <c:barChart>
        <c:barDir val="col"/>
        <c:grouping val="clustered"/>
        <c:varyColors val="0"/>
        <c:ser>
          <c:idx val="1"/>
          <c:order val="0"/>
          <c:tx>
            <c:strRef>
              <c:f>Sheet1!$A$2</c:f>
              <c:strCache>
                <c:ptCount val="1"/>
                <c:pt idx="0">
                  <c:v>2006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5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Достаточно часто (несколько раз в месяц) </c:v>
                </c:pt>
                <c:pt idx="1">
                  <c:v>Иногда (несколько раз в год) </c:v>
                </c:pt>
                <c:pt idx="2">
                  <c:v>Редко (не чаще одного раза в год)</c:v>
                </c:pt>
                <c:pt idx="3">
                  <c:v>Почти никогда</c:v>
                </c:pt>
              </c:strCache>
            </c:strRef>
          </c:cat>
          <c:val>
            <c:numRef>
              <c:f>Sheet1!$B$2:$E$2</c:f>
              <c:numCache>
                <c:formatCode>0%</c:formatCode>
                <c:ptCount val="4"/>
                <c:pt idx="0">
                  <c:v>0.11</c:v>
                </c:pt>
                <c:pt idx="1">
                  <c:v>0.18</c:v>
                </c:pt>
                <c:pt idx="2">
                  <c:v>0.19</c:v>
                </c:pt>
                <c:pt idx="3">
                  <c:v>0.52</c:v>
                </c:pt>
              </c:numCache>
            </c:numRef>
          </c:val>
          <c:extLst>
            <c:ext xmlns:c16="http://schemas.microsoft.com/office/drawing/2014/chart" uri="{C3380CC4-5D6E-409C-BE32-E72D297353CC}">
              <c16:uniqueId val="{00000000-3216-4721-A1FE-8FEE2CEFBA54}"/>
            </c:ext>
          </c:extLst>
        </c:ser>
        <c:ser>
          <c:idx val="2"/>
          <c:order val="1"/>
          <c:tx>
            <c:strRef>
              <c:f>Sheet1!$A$3</c:f>
              <c:strCache>
                <c:ptCount val="1"/>
                <c:pt idx="0">
                  <c:v>2011 г. </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5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Достаточно часто (несколько раз в месяц) </c:v>
                </c:pt>
                <c:pt idx="1">
                  <c:v>Иногда (несколько раз в год) </c:v>
                </c:pt>
                <c:pt idx="2">
                  <c:v>Редко (не чаще одного раза в год)</c:v>
                </c:pt>
                <c:pt idx="3">
                  <c:v>Почти никогда</c:v>
                </c:pt>
              </c:strCache>
            </c:strRef>
          </c:cat>
          <c:val>
            <c:numRef>
              <c:f>Sheet1!$B$3:$E$3</c:f>
              <c:numCache>
                <c:formatCode>0%</c:formatCode>
                <c:ptCount val="4"/>
                <c:pt idx="0">
                  <c:v>0.08</c:v>
                </c:pt>
                <c:pt idx="1">
                  <c:v>0.28000000000000003</c:v>
                </c:pt>
                <c:pt idx="2">
                  <c:v>0.22</c:v>
                </c:pt>
                <c:pt idx="3">
                  <c:v>0.42</c:v>
                </c:pt>
              </c:numCache>
            </c:numRef>
          </c:val>
          <c:extLst>
            <c:ext xmlns:c16="http://schemas.microsoft.com/office/drawing/2014/chart" uri="{C3380CC4-5D6E-409C-BE32-E72D297353CC}">
              <c16:uniqueId val="{00000001-3216-4721-A1FE-8FEE2CEFBA54}"/>
            </c:ext>
          </c:extLst>
        </c:ser>
        <c:ser>
          <c:idx val="0"/>
          <c:order val="2"/>
          <c:tx>
            <c:strRef>
              <c:f>Sheet1!$A$4</c:f>
              <c:strCache>
                <c:ptCount val="1"/>
                <c:pt idx="0">
                  <c:v>2016 г. </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Достаточно часто (несколько раз в месяц) </c:v>
                </c:pt>
                <c:pt idx="1">
                  <c:v>Иногда (несколько раз в год) </c:v>
                </c:pt>
                <c:pt idx="2">
                  <c:v>Редко (не чаще одного раза в год)</c:v>
                </c:pt>
                <c:pt idx="3">
                  <c:v>Почти никогда</c:v>
                </c:pt>
              </c:strCache>
            </c:strRef>
          </c:cat>
          <c:val>
            <c:numRef>
              <c:f>Sheet1!$B$4:$E$4</c:f>
              <c:numCache>
                <c:formatCode>0%</c:formatCode>
                <c:ptCount val="4"/>
                <c:pt idx="0">
                  <c:v>0.3</c:v>
                </c:pt>
                <c:pt idx="1">
                  <c:v>0.3</c:v>
                </c:pt>
                <c:pt idx="2">
                  <c:v>0.17</c:v>
                </c:pt>
                <c:pt idx="3">
                  <c:v>0.23</c:v>
                </c:pt>
              </c:numCache>
            </c:numRef>
          </c:val>
          <c:extLst>
            <c:ext xmlns:c16="http://schemas.microsoft.com/office/drawing/2014/chart" uri="{C3380CC4-5D6E-409C-BE32-E72D297353CC}">
              <c16:uniqueId val="{00000002-3216-4721-A1FE-8FEE2CEFBA54}"/>
            </c:ext>
          </c:extLst>
        </c:ser>
        <c:ser>
          <c:idx val="3"/>
          <c:order val="3"/>
          <c:tx>
            <c:strRef>
              <c:f>Sheet1!$A$5</c:f>
              <c:strCache>
                <c:ptCount val="1"/>
                <c:pt idx="0">
                  <c:v>2021 г.</c:v>
                </c:pt>
              </c:strCache>
            </c:strRef>
          </c:tx>
          <c:spPr>
            <a:pattFill prst="solidDmnd">
              <a:fgClr>
                <a:schemeClr val="tx1"/>
              </a:fgClr>
              <a:bgClr>
                <a:schemeClr val="bg1"/>
              </a:bgClr>
            </a:pattFill>
            <a:ln>
              <a:solidFill>
                <a:schemeClr val="tx1"/>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Достаточно часто (несколько раз в месяц) </c:v>
                </c:pt>
                <c:pt idx="1">
                  <c:v>Иногда (несколько раз в год) </c:v>
                </c:pt>
                <c:pt idx="2">
                  <c:v>Редко (не чаще одного раза в год)</c:v>
                </c:pt>
                <c:pt idx="3">
                  <c:v>Почти никогда</c:v>
                </c:pt>
              </c:strCache>
            </c:strRef>
          </c:cat>
          <c:val>
            <c:numRef>
              <c:f>Sheet1!$B$5:$E$5</c:f>
              <c:numCache>
                <c:formatCode>0%</c:formatCode>
                <c:ptCount val="4"/>
                <c:pt idx="0">
                  <c:v>0.34</c:v>
                </c:pt>
                <c:pt idx="1">
                  <c:v>0.28000000000000003</c:v>
                </c:pt>
                <c:pt idx="2">
                  <c:v>0.18</c:v>
                </c:pt>
                <c:pt idx="3">
                  <c:v>0.21</c:v>
                </c:pt>
              </c:numCache>
            </c:numRef>
          </c:val>
          <c:extLst>
            <c:ext xmlns:c16="http://schemas.microsoft.com/office/drawing/2014/chart" uri="{C3380CC4-5D6E-409C-BE32-E72D297353CC}">
              <c16:uniqueId val="{00000003-3216-4721-A1FE-8FEE2CEFBA54}"/>
            </c:ext>
          </c:extLst>
        </c:ser>
        <c:dLbls>
          <c:showLegendKey val="0"/>
          <c:showVal val="0"/>
          <c:showCatName val="0"/>
          <c:showSerName val="0"/>
          <c:showPercent val="0"/>
          <c:showBubbleSize val="0"/>
        </c:dLbls>
        <c:gapWidth val="150"/>
        <c:axId val="434342912"/>
        <c:axId val="434361088"/>
      </c:barChart>
      <c:catAx>
        <c:axId val="4343429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434361088"/>
        <c:crosses val="autoZero"/>
        <c:auto val="1"/>
        <c:lblAlgn val="ctr"/>
        <c:lblOffset val="100"/>
        <c:tickLblSkip val="1"/>
        <c:tickMarkSkip val="1"/>
        <c:noMultiLvlLbl val="0"/>
      </c:catAx>
      <c:valAx>
        <c:axId val="43436108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434342912"/>
        <c:crosses val="autoZero"/>
        <c:crossBetween val="between"/>
      </c:valAx>
      <c:spPr>
        <a:noFill/>
        <a:ln w="25401">
          <a:noFill/>
        </a:ln>
      </c:spPr>
    </c:plotArea>
    <c:legend>
      <c:legendPos val="r"/>
      <c:layout>
        <c:manualLayout>
          <c:xMode val="edge"/>
          <c:yMode val="edge"/>
          <c:x val="0.19737981328283333"/>
          <c:y val="4.3818466353677622E-2"/>
          <c:w val="0.54945562975514139"/>
          <c:h val="0.14352799650043743"/>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134536921202608E-2"/>
          <c:y val="0.21665135608048994"/>
          <c:w val="0.92222222222222228"/>
          <c:h val="0.60439577865266847"/>
        </c:manualLayout>
      </c:layout>
      <c:barChart>
        <c:barDir val="col"/>
        <c:grouping val="clustered"/>
        <c:varyColors val="0"/>
        <c:ser>
          <c:idx val="1"/>
          <c:order val="0"/>
          <c:tx>
            <c:strRef>
              <c:f>Sheet1!$A$2</c:f>
              <c:strCache>
                <c:ptCount val="1"/>
                <c:pt idx="0">
                  <c:v>2006 г.</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Очень высокая</c:v>
                </c:pt>
                <c:pt idx="1">
                  <c:v>Нормальная</c:v>
                </c:pt>
                <c:pt idx="2">
                  <c:v>Вполне доступная</c:v>
                </c:pt>
                <c:pt idx="3">
                  <c:v>Затрудняюсь ответить</c:v>
                </c:pt>
              </c:strCache>
            </c:strRef>
          </c:cat>
          <c:val>
            <c:numRef>
              <c:f>Sheet1!$B$2:$E$2</c:f>
              <c:numCache>
                <c:formatCode>0%</c:formatCode>
                <c:ptCount val="4"/>
                <c:pt idx="0">
                  <c:v>0.37</c:v>
                </c:pt>
                <c:pt idx="1">
                  <c:v>0.32</c:v>
                </c:pt>
                <c:pt idx="2">
                  <c:v>0.11</c:v>
                </c:pt>
                <c:pt idx="3">
                  <c:v>0.2</c:v>
                </c:pt>
              </c:numCache>
            </c:numRef>
          </c:val>
          <c:extLst>
            <c:ext xmlns:c16="http://schemas.microsoft.com/office/drawing/2014/chart" uri="{C3380CC4-5D6E-409C-BE32-E72D297353CC}">
              <c16:uniqueId val="{00000000-44A8-4B25-8C68-64B4D4180264}"/>
            </c:ext>
          </c:extLst>
        </c:ser>
        <c:ser>
          <c:idx val="2"/>
          <c:order val="1"/>
          <c:tx>
            <c:strRef>
              <c:f>Sheet1!$A$3</c:f>
              <c:strCache>
                <c:ptCount val="1"/>
                <c:pt idx="0">
                  <c:v>2011 г.</c:v>
                </c:pt>
              </c:strCache>
            </c:strRef>
          </c:tx>
          <c:spPr>
            <a:pattFill prst="open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1">
              <a:solidFill>
                <a:srgbClr val="000000"/>
              </a:solidFill>
              <a:prstDash val="solid"/>
            </a:ln>
          </c:spPr>
          <c:invertIfNegative val="0"/>
          <c:dLbls>
            <c:spPr>
              <a:noFill/>
              <a:ln w="25401">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Очень высокая</c:v>
                </c:pt>
                <c:pt idx="1">
                  <c:v>Нормальная</c:v>
                </c:pt>
                <c:pt idx="2">
                  <c:v>Вполне доступная</c:v>
                </c:pt>
                <c:pt idx="3">
                  <c:v>Затрудняюсь ответить</c:v>
                </c:pt>
              </c:strCache>
            </c:strRef>
          </c:cat>
          <c:val>
            <c:numRef>
              <c:f>Sheet1!$B$3:$E$3</c:f>
              <c:numCache>
                <c:formatCode>0%</c:formatCode>
                <c:ptCount val="4"/>
                <c:pt idx="0">
                  <c:v>0.33</c:v>
                </c:pt>
                <c:pt idx="1">
                  <c:v>0.34</c:v>
                </c:pt>
                <c:pt idx="2">
                  <c:v>0.14000000000000001</c:v>
                </c:pt>
                <c:pt idx="3">
                  <c:v>0.19</c:v>
                </c:pt>
              </c:numCache>
            </c:numRef>
          </c:val>
          <c:extLst>
            <c:ext xmlns:c16="http://schemas.microsoft.com/office/drawing/2014/chart" uri="{C3380CC4-5D6E-409C-BE32-E72D297353CC}">
              <c16:uniqueId val="{00000001-44A8-4B25-8C68-64B4D4180264}"/>
            </c:ext>
          </c:extLst>
        </c:ser>
        <c:ser>
          <c:idx val="0"/>
          <c:order val="2"/>
          <c:tx>
            <c:strRef>
              <c:f>Sheet1!$A$4</c:f>
              <c:strCache>
                <c:ptCount val="1"/>
                <c:pt idx="0">
                  <c:v>2016 г.</c:v>
                </c:pt>
              </c:strCache>
            </c:strRef>
          </c:tx>
          <c:spPr>
            <a:pattFill prst="divot">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Sheet1!$B$1:$E$1</c:f>
              <c:strCache>
                <c:ptCount val="4"/>
                <c:pt idx="0">
                  <c:v>Очень высокая</c:v>
                </c:pt>
                <c:pt idx="1">
                  <c:v>Нормальная</c:v>
                </c:pt>
                <c:pt idx="2">
                  <c:v>Вполне доступная</c:v>
                </c:pt>
                <c:pt idx="3">
                  <c:v>Затрудняюсь ответить</c:v>
                </c:pt>
              </c:strCache>
            </c:strRef>
          </c:cat>
          <c:val>
            <c:numRef>
              <c:f>Sheet1!$B$4:$E$4</c:f>
              <c:numCache>
                <c:formatCode>0%</c:formatCode>
                <c:ptCount val="4"/>
                <c:pt idx="0">
                  <c:v>0.05</c:v>
                </c:pt>
                <c:pt idx="1">
                  <c:v>0.33</c:v>
                </c:pt>
                <c:pt idx="2">
                  <c:v>0.5</c:v>
                </c:pt>
                <c:pt idx="3">
                  <c:v>0.12</c:v>
                </c:pt>
              </c:numCache>
            </c:numRef>
          </c:val>
          <c:extLst>
            <c:ext xmlns:c16="http://schemas.microsoft.com/office/drawing/2014/chart" uri="{C3380CC4-5D6E-409C-BE32-E72D297353CC}">
              <c16:uniqueId val="{00000002-44A8-4B25-8C68-64B4D4180264}"/>
            </c:ext>
          </c:extLst>
        </c:ser>
        <c:ser>
          <c:idx val="3"/>
          <c:order val="3"/>
          <c:tx>
            <c:strRef>
              <c:f>Sheet1!$A$5</c:f>
              <c:strCache>
                <c:ptCount val="1"/>
                <c:pt idx="0">
                  <c:v>2021 г.</c:v>
                </c:pt>
              </c:strCache>
            </c:strRef>
          </c:tx>
          <c:spPr>
            <a:pattFill prst="solidDmnd">
              <a:fgClr>
                <a:sysClr val="windowText" lastClr="000000"/>
              </a:fgClr>
              <a:bgClr>
                <a:schemeClr val="bg1"/>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Очень высокая</c:v>
                </c:pt>
                <c:pt idx="1">
                  <c:v>Нормальная</c:v>
                </c:pt>
                <c:pt idx="2">
                  <c:v>Вполне доступная</c:v>
                </c:pt>
                <c:pt idx="3">
                  <c:v>Затрудняюсь ответить</c:v>
                </c:pt>
              </c:strCache>
            </c:strRef>
          </c:cat>
          <c:val>
            <c:numRef>
              <c:f>Sheet1!$B$5:$E$5</c:f>
              <c:numCache>
                <c:formatCode>0%</c:formatCode>
                <c:ptCount val="4"/>
                <c:pt idx="0">
                  <c:v>0.14000000000000001</c:v>
                </c:pt>
                <c:pt idx="1">
                  <c:v>0.32</c:v>
                </c:pt>
                <c:pt idx="2">
                  <c:v>0.38</c:v>
                </c:pt>
                <c:pt idx="3">
                  <c:v>0.16</c:v>
                </c:pt>
              </c:numCache>
            </c:numRef>
          </c:val>
          <c:extLst>
            <c:ext xmlns:c16="http://schemas.microsoft.com/office/drawing/2014/chart" uri="{C3380CC4-5D6E-409C-BE32-E72D297353CC}">
              <c16:uniqueId val="{00000003-44A8-4B25-8C68-64B4D4180264}"/>
            </c:ext>
          </c:extLst>
        </c:ser>
        <c:dLbls>
          <c:showLegendKey val="0"/>
          <c:showVal val="0"/>
          <c:showCatName val="0"/>
          <c:showSerName val="0"/>
          <c:showPercent val="0"/>
          <c:showBubbleSize val="0"/>
        </c:dLbls>
        <c:gapWidth val="150"/>
        <c:axId val="434231168"/>
        <c:axId val="434232704"/>
      </c:barChart>
      <c:catAx>
        <c:axId val="434231168"/>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ru-RU"/>
          </a:p>
        </c:txPr>
        <c:crossAx val="434232704"/>
        <c:crosses val="autoZero"/>
        <c:auto val="1"/>
        <c:lblAlgn val="ctr"/>
        <c:lblOffset val="100"/>
        <c:tickLblSkip val="1"/>
        <c:tickMarkSkip val="1"/>
        <c:noMultiLvlLbl val="0"/>
      </c:catAx>
      <c:valAx>
        <c:axId val="434232704"/>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50" b="0" i="0" u="none" strike="noStrike" baseline="0">
                <a:solidFill>
                  <a:srgbClr val="000000"/>
                </a:solidFill>
                <a:latin typeface="Arial"/>
                <a:ea typeface="Arial"/>
                <a:cs typeface="Arial"/>
              </a:defRPr>
            </a:pPr>
            <a:endParaRPr lang="ru-RU"/>
          </a:p>
        </c:txPr>
        <c:crossAx val="434231168"/>
        <c:crosses val="autoZero"/>
        <c:crossBetween val="between"/>
      </c:valAx>
      <c:spPr>
        <a:noFill/>
        <a:ln w="25401">
          <a:noFill/>
        </a:ln>
      </c:spPr>
    </c:plotArea>
    <c:legend>
      <c:legendPos val="r"/>
      <c:layout>
        <c:manualLayout>
          <c:xMode val="edge"/>
          <c:yMode val="edge"/>
          <c:x val="0.21875095052370791"/>
          <c:y val="2.0833333333333332E-2"/>
          <c:w val="0.54621172353455816"/>
          <c:h val="0.15741688538932633"/>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046632124352333E-2"/>
          <c:y val="0.26751592356687898"/>
          <c:w val="0.88186528497409322"/>
          <c:h val="0.59235668789808915"/>
        </c:manualLayout>
      </c:layout>
      <c:barChart>
        <c:barDir val="col"/>
        <c:grouping val="clustered"/>
        <c:varyColors val="0"/>
        <c:ser>
          <c:idx val="0"/>
          <c:order val="0"/>
          <c:tx>
            <c:strRef>
              <c:f>Sheet1!$B$1</c:f>
              <c:strCache>
                <c:ptCount val="1"/>
                <c:pt idx="0">
                  <c:v>Сентябрь 2001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3.89863547758286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7A0-4F5C-96AE-0BC88FCC752D}"/>
                </c:ext>
              </c:extLst>
            </c:dLbl>
            <c:dLbl>
              <c:idx val="1"/>
              <c:layout>
                <c:manualLayout>
                  <c:x val="-1.9493177387914229E-3"/>
                  <c:y val="-1.159420289855072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7A0-4F5C-96AE-0BC88FCC752D}"/>
                </c:ext>
              </c:extLst>
            </c:dLbl>
            <c:spPr>
              <a:noFill/>
              <a:ln w="2540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Sheet1!$B$2:$B$4</c:f>
              <c:numCache>
                <c:formatCode>0%</c:formatCode>
                <c:ptCount val="3"/>
                <c:pt idx="0">
                  <c:v>0.13</c:v>
                </c:pt>
                <c:pt idx="1">
                  <c:v>0.85</c:v>
                </c:pt>
                <c:pt idx="2">
                  <c:v>0.02</c:v>
                </c:pt>
              </c:numCache>
            </c:numRef>
          </c:val>
          <c:extLst>
            <c:ext xmlns:c16="http://schemas.microsoft.com/office/drawing/2014/chart" uri="{C3380CC4-5D6E-409C-BE32-E72D297353CC}">
              <c16:uniqueId val="{00000000-8490-4068-9CCD-BB4C76D2D478}"/>
            </c:ext>
          </c:extLst>
        </c:ser>
        <c:ser>
          <c:idx val="1"/>
          <c:order val="1"/>
          <c:tx>
            <c:strRef>
              <c:f>Sheet1!$C$1</c:f>
              <c:strCache>
                <c:ptCount val="1"/>
                <c:pt idx="0">
                  <c:v>Сентябрь 2003 год</c:v>
                </c:pt>
              </c:strCache>
            </c:strRef>
          </c:tx>
          <c:spPr>
            <a:pattFill prst="diag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1"/>
              <c:layout>
                <c:manualLayout>
                  <c:x val="0"/>
                  <c:y val="1.7391304347826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7A0-4F5C-96AE-0BC88FCC752D}"/>
                </c:ext>
              </c:extLst>
            </c:dLbl>
            <c:spPr>
              <a:noFill/>
              <a:ln w="2540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Sheet1!$C$2:$C$4</c:f>
              <c:numCache>
                <c:formatCode>0%</c:formatCode>
                <c:ptCount val="3"/>
                <c:pt idx="0">
                  <c:v>0.12</c:v>
                </c:pt>
                <c:pt idx="1">
                  <c:v>0.84</c:v>
                </c:pt>
                <c:pt idx="2">
                  <c:v>0.04</c:v>
                </c:pt>
              </c:numCache>
            </c:numRef>
          </c:val>
          <c:extLst>
            <c:ext xmlns:c16="http://schemas.microsoft.com/office/drawing/2014/chart" uri="{C3380CC4-5D6E-409C-BE32-E72D297353CC}">
              <c16:uniqueId val="{00000001-8490-4068-9CCD-BB4C76D2D478}"/>
            </c:ext>
          </c:extLst>
        </c:ser>
        <c:ser>
          <c:idx val="2"/>
          <c:order val="2"/>
          <c:tx>
            <c:strRef>
              <c:f>Sheet1!$D$1</c:f>
              <c:strCache>
                <c:ptCount val="1"/>
                <c:pt idx="0">
                  <c:v>Сентябрь 2005 год</c:v>
                </c:pt>
              </c:strCache>
            </c:strRef>
          </c:tx>
          <c:spPr>
            <a:solidFill>
              <a:srgbClr val="FFFFFF"/>
            </a:solidFill>
            <a:ln w="12700">
              <a:solidFill>
                <a:srgbClr val="000000"/>
              </a:solidFill>
              <a:prstDash val="solid"/>
            </a:ln>
          </c:spPr>
          <c:invertIfNegative val="0"/>
          <c:dLbls>
            <c:spPr>
              <a:noFill/>
              <a:ln w="2540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Sheet1!$D$2:$D$4</c:f>
              <c:numCache>
                <c:formatCode>0%</c:formatCode>
                <c:ptCount val="3"/>
                <c:pt idx="0">
                  <c:v>0.09</c:v>
                </c:pt>
                <c:pt idx="1">
                  <c:v>0.89</c:v>
                </c:pt>
                <c:pt idx="2">
                  <c:v>0.02</c:v>
                </c:pt>
              </c:numCache>
            </c:numRef>
          </c:val>
          <c:extLst>
            <c:ext xmlns:c16="http://schemas.microsoft.com/office/drawing/2014/chart" uri="{C3380CC4-5D6E-409C-BE32-E72D297353CC}">
              <c16:uniqueId val="{00000002-8490-4068-9CCD-BB4C76D2D478}"/>
            </c:ext>
          </c:extLst>
        </c:ser>
        <c:ser>
          <c:idx val="3"/>
          <c:order val="3"/>
          <c:tx>
            <c:strRef>
              <c:f>Sheet1!$E$1</c:f>
              <c:strCache>
                <c:ptCount val="1"/>
                <c:pt idx="0">
                  <c:v>Сентябрь 2008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1"/>
              <c:layout>
                <c:manualLayout>
                  <c:x val="5.8479532163741976E-3"/>
                  <c:y val="-2.6569741373259116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7A0-4F5C-96AE-0BC88FCC752D}"/>
                </c:ext>
              </c:extLst>
            </c:dLbl>
            <c:spPr>
              <a:noFill/>
              <a:ln w="2540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Sheet1!$E$2:$E$4</c:f>
              <c:numCache>
                <c:formatCode>0%</c:formatCode>
                <c:ptCount val="3"/>
                <c:pt idx="0">
                  <c:v>0.09</c:v>
                </c:pt>
                <c:pt idx="1">
                  <c:v>0.89</c:v>
                </c:pt>
                <c:pt idx="2">
                  <c:v>0.02</c:v>
                </c:pt>
              </c:numCache>
            </c:numRef>
          </c:val>
          <c:extLst>
            <c:ext xmlns:c16="http://schemas.microsoft.com/office/drawing/2014/chart" uri="{C3380CC4-5D6E-409C-BE32-E72D297353CC}">
              <c16:uniqueId val="{00000003-8490-4068-9CCD-BB4C76D2D478}"/>
            </c:ext>
          </c:extLst>
        </c:ser>
        <c:ser>
          <c:idx val="4"/>
          <c:order val="4"/>
          <c:tx>
            <c:strRef>
              <c:f>Sheet1!$F$1</c:f>
              <c:strCache>
                <c:ptCount val="1"/>
                <c:pt idx="0">
                  <c:v>Сентябрь 2011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1"/>
              <c:layout>
                <c:manualLayout>
                  <c:x val="9.7465886939570433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7A0-4F5C-96AE-0BC88FCC752D}"/>
                </c:ext>
              </c:extLst>
            </c:dLbl>
            <c:spPr>
              <a:noFill/>
              <a:ln w="25400">
                <a:noFill/>
              </a:ln>
            </c:spPr>
            <c:txPr>
              <a:bodyPr/>
              <a:lstStyle/>
              <a:p>
                <a:pPr>
                  <a:defRPr sz="10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Sheet1!$F$2:$F$4</c:f>
              <c:numCache>
                <c:formatCode>0%</c:formatCode>
                <c:ptCount val="3"/>
                <c:pt idx="0">
                  <c:v>0.14000000000000001</c:v>
                </c:pt>
                <c:pt idx="1">
                  <c:v>0.82</c:v>
                </c:pt>
                <c:pt idx="2">
                  <c:v>0.04</c:v>
                </c:pt>
              </c:numCache>
            </c:numRef>
          </c:val>
          <c:extLst>
            <c:ext xmlns:c16="http://schemas.microsoft.com/office/drawing/2014/chart" uri="{C3380CC4-5D6E-409C-BE32-E72D297353CC}">
              <c16:uniqueId val="{00000004-8490-4068-9CCD-BB4C76D2D478}"/>
            </c:ext>
          </c:extLst>
        </c:ser>
        <c:ser>
          <c:idx val="5"/>
          <c:order val="5"/>
          <c:tx>
            <c:strRef>
              <c:f>Sheet1!$G$1</c:f>
              <c:strCache>
                <c:ptCount val="1"/>
                <c:pt idx="0">
                  <c:v>Сентябрь 2016 год</c:v>
                </c:pt>
              </c:strCache>
            </c:strRef>
          </c:tx>
          <c:spPr>
            <a:pattFill prst="dashHorz">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Благополучная</c:v>
                </c:pt>
                <c:pt idx="1">
                  <c:v>Неблагополучная</c:v>
                </c:pt>
                <c:pt idx="2">
                  <c:v>Затрудняюсь ответить</c:v>
                </c:pt>
              </c:strCache>
            </c:strRef>
          </c:cat>
          <c:val>
            <c:numRef>
              <c:f>Sheet1!$G$2:$G$4</c:f>
              <c:numCache>
                <c:formatCode>0%</c:formatCode>
                <c:ptCount val="3"/>
                <c:pt idx="0">
                  <c:v>0.56999999999999995</c:v>
                </c:pt>
                <c:pt idx="1">
                  <c:v>0.4</c:v>
                </c:pt>
                <c:pt idx="2">
                  <c:v>0.03</c:v>
                </c:pt>
              </c:numCache>
            </c:numRef>
          </c:val>
          <c:extLst>
            <c:ext xmlns:c16="http://schemas.microsoft.com/office/drawing/2014/chart" uri="{C3380CC4-5D6E-409C-BE32-E72D297353CC}">
              <c16:uniqueId val="{00000005-8490-4068-9CCD-BB4C76D2D478}"/>
            </c:ext>
          </c:extLst>
        </c:ser>
        <c:ser>
          <c:idx val="6"/>
          <c:order val="6"/>
          <c:tx>
            <c:strRef>
              <c:f>Sheet1!$H$1</c:f>
              <c:strCache>
                <c:ptCount val="1"/>
                <c:pt idx="0">
                  <c:v>Сентябрь 2021 год</c:v>
                </c:pt>
              </c:strCache>
            </c:strRef>
          </c:tx>
          <c:spPr>
            <a:pattFill prst="wdUpDiag">
              <a:fgClr>
                <a:sysClr val="windowText" lastClr="000000"/>
              </a:fgClr>
              <a:bgClr>
                <a:sysClr val="window" lastClr="FFFFFF"/>
              </a:bgClr>
            </a:pattFill>
            <a:ln>
              <a:solidFill>
                <a:srgbClr val="000000"/>
              </a:solidFill>
            </a:ln>
          </c:spPr>
          <c:invertIfNegative val="0"/>
          <c:dLbls>
            <c:dLbl>
              <c:idx val="0"/>
              <c:layout>
                <c:manualLayout>
                  <c:x val="5.8479532163742331E-3"/>
                  <c:y val="-5.3139482746518232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7A0-4F5C-96AE-0BC88FCC752D}"/>
                </c:ext>
              </c:extLst>
            </c:dLbl>
            <c:dLbl>
              <c:idx val="1"/>
              <c:layout>
                <c:manualLayout>
                  <c:x val="5.8479532163742687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57A0-4F5C-96AE-0BC88FCC752D}"/>
                </c:ext>
              </c:extLst>
            </c:dLbl>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Благополучная</c:v>
                </c:pt>
                <c:pt idx="1">
                  <c:v>Неблагополучная</c:v>
                </c:pt>
                <c:pt idx="2">
                  <c:v>Затрудняюсь ответить</c:v>
                </c:pt>
              </c:strCache>
            </c:strRef>
          </c:cat>
          <c:val>
            <c:numRef>
              <c:f>Sheet1!$H$2:$H$4</c:f>
              <c:numCache>
                <c:formatCode>0%</c:formatCode>
                <c:ptCount val="3"/>
                <c:pt idx="0">
                  <c:v>0.56999999999999995</c:v>
                </c:pt>
                <c:pt idx="1">
                  <c:v>0.4</c:v>
                </c:pt>
                <c:pt idx="2">
                  <c:v>0.03</c:v>
                </c:pt>
              </c:numCache>
            </c:numRef>
          </c:val>
          <c:extLst>
            <c:ext xmlns:c16="http://schemas.microsoft.com/office/drawing/2014/chart" uri="{C3380CC4-5D6E-409C-BE32-E72D297353CC}">
              <c16:uniqueId val="{00000007-8490-4068-9CCD-BB4C76D2D478}"/>
            </c:ext>
          </c:extLst>
        </c:ser>
        <c:dLbls>
          <c:showLegendKey val="0"/>
          <c:showVal val="0"/>
          <c:showCatName val="0"/>
          <c:showSerName val="0"/>
          <c:showPercent val="0"/>
          <c:showBubbleSize val="0"/>
        </c:dLbls>
        <c:gapWidth val="150"/>
        <c:axId val="434677632"/>
        <c:axId val="434679168"/>
      </c:barChart>
      <c:catAx>
        <c:axId val="43467763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434679168"/>
        <c:crosses val="autoZero"/>
        <c:auto val="1"/>
        <c:lblAlgn val="ctr"/>
        <c:lblOffset val="100"/>
        <c:tickLblSkip val="1"/>
        <c:tickMarkSkip val="1"/>
        <c:noMultiLvlLbl val="0"/>
      </c:catAx>
      <c:valAx>
        <c:axId val="434679168"/>
        <c:scaling>
          <c:orientation val="minMax"/>
        </c:scaling>
        <c:delete val="0"/>
        <c:axPos val="l"/>
        <c:numFmt formatCode="0%"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434677632"/>
        <c:crosses val="autoZero"/>
        <c:crossBetween val="between"/>
      </c:valAx>
      <c:spPr>
        <a:noFill/>
        <a:ln w="25400">
          <a:noFill/>
        </a:ln>
      </c:spPr>
    </c:plotArea>
    <c:legend>
      <c:legendPos val="t"/>
      <c:layout>
        <c:manualLayout>
          <c:xMode val="edge"/>
          <c:yMode val="edge"/>
          <c:x val="6.4501696059922328E-2"/>
          <c:y val="6.1751371987592437E-4"/>
          <c:w val="0.91339856640726924"/>
          <c:h val="0.20193632317699417"/>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w="9525" cap="flat" cmpd="sng" algn="ctr">
      <a:solidFill>
        <a:srgbClr val="000000"/>
      </a:solidFill>
      <a:prstDash val="solid"/>
      <a:miter lim="800000"/>
      <a:headEnd type="none" w="med" len="med"/>
      <a:tailEnd type="none" w="med" len="med"/>
    </a:ln>
  </c:spPr>
  <c:txPr>
    <a:bodyPr/>
    <a:lstStyle/>
    <a:p>
      <a:pPr>
        <a:defRPr sz="1000" b="0" i="0" u="none" strike="noStrike" baseline="0">
          <a:solidFill>
            <a:srgbClr val="000000"/>
          </a:solidFill>
          <a:latin typeface="Arial"/>
          <a:ea typeface="Arial"/>
          <a:cs typeface="Arial"/>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631578947368418E-2"/>
          <c:y val="0.15457413249211358"/>
          <c:w val="0.94162679425837326"/>
          <c:h val="0.70662460567823349"/>
        </c:manualLayout>
      </c:layout>
      <c:barChart>
        <c:barDir val="col"/>
        <c:grouping val="clustered"/>
        <c:varyColors val="0"/>
        <c:ser>
          <c:idx val="0"/>
          <c:order val="0"/>
          <c:tx>
            <c:strRef>
              <c:f>Sheet1!$A$2</c:f>
              <c:strCache>
                <c:ptCount val="1"/>
                <c:pt idx="0">
                  <c:v>1993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Sheet1!$B$2:$G$2</c:f>
              <c:numCache>
                <c:formatCode>General</c:formatCode>
                <c:ptCount val="6"/>
                <c:pt idx="0">
                  <c:v>46</c:v>
                </c:pt>
                <c:pt idx="1">
                  <c:v>56</c:v>
                </c:pt>
                <c:pt idx="2">
                  <c:v>51</c:v>
                </c:pt>
                <c:pt idx="3">
                  <c:v>18</c:v>
                </c:pt>
                <c:pt idx="4">
                  <c:v>5</c:v>
                </c:pt>
                <c:pt idx="5">
                  <c:v>27</c:v>
                </c:pt>
              </c:numCache>
            </c:numRef>
          </c:val>
          <c:extLst>
            <c:ext xmlns:c16="http://schemas.microsoft.com/office/drawing/2014/chart" uri="{C3380CC4-5D6E-409C-BE32-E72D297353CC}">
              <c16:uniqueId val="{00000000-F37D-4F5C-ABD4-94CE5C4D2C3B}"/>
            </c:ext>
          </c:extLst>
        </c:ser>
        <c:ser>
          <c:idx val="1"/>
          <c:order val="1"/>
          <c:tx>
            <c:strRef>
              <c:f>Sheet1!$A$3</c:f>
              <c:strCache>
                <c:ptCount val="1"/>
                <c:pt idx="0">
                  <c:v>2001 год</c:v>
                </c:pt>
              </c:strCache>
            </c:strRef>
          </c:tx>
          <c:spPr>
            <a:pattFill prst="ltVer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Sheet1!$B$3:$G$3</c:f>
              <c:numCache>
                <c:formatCode>General</c:formatCode>
                <c:ptCount val="6"/>
                <c:pt idx="0">
                  <c:v>52</c:v>
                </c:pt>
                <c:pt idx="1">
                  <c:v>35</c:v>
                </c:pt>
                <c:pt idx="2">
                  <c:v>59</c:v>
                </c:pt>
                <c:pt idx="3">
                  <c:v>16</c:v>
                </c:pt>
                <c:pt idx="4">
                  <c:v>5</c:v>
                </c:pt>
                <c:pt idx="5">
                  <c:v>36</c:v>
                </c:pt>
              </c:numCache>
            </c:numRef>
          </c:val>
          <c:extLst>
            <c:ext xmlns:c16="http://schemas.microsoft.com/office/drawing/2014/chart" uri="{C3380CC4-5D6E-409C-BE32-E72D297353CC}">
              <c16:uniqueId val="{00000001-F37D-4F5C-ABD4-94CE5C4D2C3B}"/>
            </c:ext>
          </c:extLst>
        </c:ser>
        <c:ser>
          <c:idx val="2"/>
          <c:order val="2"/>
          <c:tx>
            <c:strRef>
              <c:f>Sheet1!$A$4</c:f>
              <c:strCache>
                <c:ptCount val="1"/>
                <c:pt idx="0">
                  <c:v>2003 год</c:v>
                </c:pt>
              </c:strCache>
            </c:strRef>
          </c:tx>
          <c:spPr>
            <a:solidFill>
              <a:srgbClr val="FFFFFF"/>
            </a:solid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Sheet1!$B$4:$G$4</c:f>
              <c:numCache>
                <c:formatCode>General</c:formatCode>
                <c:ptCount val="6"/>
                <c:pt idx="0">
                  <c:v>45</c:v>
                </c:pt>
                <c:pt idx="1">
                  <c:v>27</c:v>
                </c:pt>
                <c:pt idx="2">
                  <c:v>70</c:v>
                </c:pt>
                <c:pt idx="3">
                  <c:v>11</c:v>
                </c:pt>
                <c:pt idx="4">
                  <c:v>7</c:v>
                </c:pt>
                <c:pt idx="5">
                  <c:v>41</c:v>
                </c:pt>
              </c:numCache>
            </c:numRef>
          </c:val>
          <c:extLst>
            <c:ext xmlns:c16="http://schemas.microsoft.com/office/drawing/2014/chart" uri="{C3380CC4-5D6E-409C-BE32-E72D297353CC}">
              <c16:uniqueId val="{00000002-F37D-4F5C-ABD4-94CE5C4D2C3B}"/>
            </c:ext>
          </c:extLst>
        </c:ser>
        <c:ser>
          <c:idx val="3"/>
          <c:order val="3"/>
          <c:tx>
            <c:strRef>
              <c:f>Sheet1!$A$5</c:f>
              <c:strCache>
                <c:ptCount val="1"/>
                <c:pt idx="0">
                  <c:v>2005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Sheet1!$B$5:$G$5</c:f>
              <c:numCache>
                <c:formatCode>General</c:formatCode>
                <c:ptCount val="6"/>
                <c:pt idx="0">
                  <c:v>56</c:v>
                </c:pt>
                <c:pt idx="1">
                  <c:v>30</c:v>
                </c:pt>
                <c:pt idx="2">
                  <c:v>67</c:v>
                </c:pt>
                <c:pt idx="3">
                  <c:v>11</c:v>
                </c:pt>
                <c:pt idx="4">
                  <c:v>7</c:v>
                </c:pt>
                <c:pt idx="5">
                  <c:v>29</c:v>
                </c:pt>
              </c:numCache>
            </c:numRef>
          </c:val>
          <c:extLst>
            <c:ext xmlns:c16="http://schemas.microsoft.com/office/drawing/2014/chart" uri="{C3380CC4-5D6E-409C-BE32-E72D297353CC}">
              <c16:uniqueId val="{00000003-F37D-4F5C-ABD4-94CE5C4D2C3B}"/>
            </c:ext>
          </c:extLst>
        </c:ser>
        <c:ser>
          <c:idx val="4"/>
          <c:order val="4"/>
          <c:tx>
            <c:strRef>
              <c:f>Sheet1!$A$6</c:f>
              <c:strCache>
                <c:ptCount val="1"/>
                <c:pt idx="0">
                  <c:v>2008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Sheet1!$B$6:$G$6</c:f>
              <c:numCache>
                <c:formatCode>General</c:formatCode>
                <c:ptCount val="6"/>
                <c:pt idx="0">
                  <c:v>49</c:v>
                </c:pt>
                <c:pt idx="1">
                  <c:v>33</c:v>
                </c:pt>
                <c:pt idx="2">
                  <c:v>72</c:v>
                </c:pt>
                <c:pt idx="3">
                  <c:v>17</c:v>
                </c:pt>
                <c:pt idx="4">
                  <c:v>9</c:v>
                </c:pt>
                <c:pt idx="5">
                  <c:v>29</c:v>
                </c:pt>
              </c:numCache>
            </c:numRef>
          </c:val>
          <c:extLst>
            <c:ext xmlns:c16="http://schemas.microsoft.com/office/drawing/2014/chart" uri="{C3380CC4-5D6E-409C-BE32-E72D297353CC}">
              <c16:uniqueId val="{00000004-F37D-4F5C-ABD4-94CE5C4D2C3B}"/>
            </c:ext>
          </c:extLst>
        </c:ser>
        <c:ser>
          <c:idx val="5"/>
          <c:order val="5"/>
          <c:tx>
            <c:strRef>
              <c:f>Sheet1!$A$7</c:f>
              <c:strCache>
                <c:ptCount val="1"/>
                <c:pt idx="0">
                  <c:v>2011 год</c:v>
                </c:pt>
              </c:strCache>
            </c:strRef>
          </c:tx>
          <c:spPr>
            <a:pattFill prst="horz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699">
              <a:solidFill>
                <a:srgbClr val="000000"/>
              </a:solidFill>
              <a:prstDash val="solid"/>
            </a:ln>
          </c:spPr>
          <c:invertIfNegative val="0"/>
          <c:dLbls>
            <c:spPr>
              <a:noFill/>
              <a:ln w="25399">
                <a:noFill/>
              </a:ln>
            </c:spPr>
            <c:txPr>
              <a:bodyPr/>
              <a:lstStyle/>
              <a:p>
                <a:pPr>
                  <a:defRPr sz="975"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Sheet1!$B$7:$G$7</c:f>
              <c:numCache>
                <c:formatCode>General</c:formatCode>
                <c:ptCount val="6"/>
                <c:pt idx="0">
                  <c:v>30</c:v>
                </c:pt>
                <c:pt idx="1">
                  <c:v>43</c:v>
                </c:pt>
                <c:pt idx="2">
                  <c:v>68</c:v>
                </c:pt>
                <c:pt idx="3">
                  <c:v>24</c:v>
                </c:pt>
                <c:pt idx="4">
                  <c:v>18</c:v>
                </c:pt>
                <c:pt idx="5">
                  <c:v>33</c:v>
                </c:pt>
              </c:numCache>
            </c:numRef>
          </c:val>
          <c:extLst>
            <c:ext xmlns:c16="http://schemas.microsoft.com/office/drawing/2014/chart" uri="{C3380CC4-5D6E-409C-BE32-E72D297353CC}">
              <c16:uniqueId val="{00000005-F37D-4F5C-ABD4-94CE5C4D2C3B}"/>
            </c:ext>
          </c:extLst>
        </c:ser>
        <c:ser>
          <c:idx val="6"/>
          <c:order val="6"/>
          <c:tx>
            <c:strRef>
              <c:f>Sheet1!$A$8</c:f>
              <c:strCache>
                <c:ptCount val="1"/>
                <c:pt idx="0">
                  <c:v>2016 год</c:v>
                </c:pt>
              </c:strCache>
            </c:strRef>
          </c:tx>
          <c:spPr>
            <a:pattFill prst="wdUpDiag">
              <a:fgClr>
                <a:schemeClr val="tx1"/>
              </a:fgClr>
              <a:bgClr>
                <a:schemeClr val="bg1"/>
              </a:bgClr>
            </a:pattFill>
            <a:ln>
              <a:solidFill>
                <a:schemeClr val="tx1"/>
              </a:solidFill>
            </a:ln>
          </c:spPr>
          <c:invertIfNegative val="0"/>
          <c:dLbls>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Sheet1!$B$1:$G$1</c:f>
              <c:numCache>
                <c:formatCode>General</c:formatCode>
                <c:ptCount val="6"/>
                <c:pt idx="0">
                  <c:v>1</c:v>
                </c:pt>
                <c:pt idx="1">
                  <c:v>2</c:v>
                </c:pt>
                <c:pt idx="2">
                  <c:v>3</c:v>
                </c:pt>
                <c:pt idx="3">
                  <c:v>4</c:v>
                </c:pt>
                <c:pt idx="4">
                  <c:v>5</c:v>
                </c:pt>
                <c:pt idx="5">
                  <c:v>6</c:v>
                </c:pt>
              </c:numCache>
            </c:numRef>
          </c:cat>
          <c:val>
            <c:numRef>
              <c:f>Sheet1!$B$8:$G$8</c:f>
              <c:numCache>
                <c:formatCode>General</c:formatCode>
                <c:ptCount val="6"/>
                <c:pt idx="0">
                  <c:v>34</c:v>
                </c:pt>
                <c:pt idx="1">
                  <c:v>30</c:v>
                </c:pt>
                <c:pt idx="2">
                  <c:v>70</c:v>
                </c:pt>
                <c:pt idx="3">
                  <c:v>10</c:v>
                </c:pt>
                <c:pt idx="4">
                  <c:v>4</c:v>
                </c:pt>
                <c:pt idx="5">
                  <c:v>20</c:v>
                </c:pt>
              </c:numCache>
            </c:numRef>
          </c:val>
          <c:extLst>
            <c:ext xmlns:c16="http://schemas.microsoft.com/office/drawing/2014/chart" uri="{C3380CC4-5D6E-409C-BE32-E72D297353CC}">
              <c16:uniqueId val="{00000006-F37D-4F5C-ABD4-94CE5C4D2C3B}"/>
            </c:ext>
          </c:extLst>
        </c:ser>
        <c:ser>
          <c:idx val="7"/>
          <c:order val="7"/>
          <c:tx>
            <c:strRef>
              <c:f>Sheet1!$A$9</c:f>
              <c:strCache>
                <c:ptCount val="1"/>
                <c:pt idx="0">
                  <c:v>2021 год</c:v>
                </c:pt>
              </c:strCache>
            </c:strRef>
          </c:tx>
          <c:spPr>
            <a:pattFill prst="zigZag">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Sheet1!$B$1:$G$1</c:f>
              <c:numCache>
                <c:formatCode>General</c:formatCode>
                <c:ptCount val="6"/>
                <c:pt idx="0">
                  <c:v>1</c:v>
                </c:pt>
                <c:pt idx="1">
                  <c:v>2</c:v>
                </c:pt>
                <c:pt idx="2">
                  <c:v>3</c:v>
                </c:pt>
                <c:pt idx="3">
                  <c:v>4</c:v>
                </c:pt>
                <c:pt idx="4">
                  <c:v>5</c:v>
                </c:pt>
                <c:pt idx="5">
                  <c:v>6</c:v>
                </c:pt>
              </c:numCache>
            </c:numRef>
          </c:cat>
          <c:val>
            <c:numRef>
              <c:f>Sheet1!$B$9:$G$9</c:f>
              <c:numCache>
                <c:formatCode>General</c:formatCode>
                <c:ptCount val="6"/>
                <c:pt idx="0">
                  <c:v>37</c:v>
                </c:pt>
                <c:pt idx="1">
                  <c:v>44</c:v>
                </c:pt>
                <c:pt idx="2">
                  <c:v>66</c:v>
                </c:pt>
                <c:pt idx="3">
                  <c:v>10</c:v>
                </c:pt>
                <c:pt idx="4">
                  <c:v>5</c:v>
                </c:pt>
                <c:pt idx="5">
                  <c:v>14</c:v>
                </c:pt>
              </c:numCache>
            </c:numRef>
          </c:val>
          <c:extLst>
            <c:ext xmlns:c16="http://schemas.microsoft.com/office/drawing/2014/chart" uri="{C3380CC4-5D6E-409C-BE32-E72D297353CC}">
              <c16:uniqueId val="{00000008-F37D-4F5C-ABD4-94CE5C4D2C3B}"/>
            </c:ext>
          </c:extLst>
        </c:ser>
        <c:dLbls>
          <c:showLegendKey val="0"/>
          <c:showVal val="0"/>
          <c:showCatName val="0"/>
          <c:showSerName val="0"/>
          <c:showPercent val="0"/>
          <c:showBubbleSize val="0"/>
        </c:dLbls>
        <c:gapWidth val="150"/>
        <c:axId val="433672960"/>
        <c:axId val="433674496"/>
      </c:barChart>
      <c:catAx>
        <c:axId val="433672960"/>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ru-RU"/>
          </a:p>
        </c:txPr>
        <c:crossAx val="433674496"/>
        <c:crosses val="autoZero"/>
        <c:auto val="1"/>
        <c:lblAlgn val="ctr"/>
        <c:lblOffset val="100"/>
        <c:tickLblSkip val="1"/>
        <c:tickMarkSkip val="1"/>
        <c:noMultiLvlLbl val="0"/>
      </c:catAx>
      <c:valAx>
        <c:axId val="433674496"/>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975" b="0" i="0" u="none" strike="noStrike" baseline="0">
                <a:solidFill>
                  <a:srgbClr val="000000"/>
                </a:solidFill>
                <a:latin typeface="Arial"/>
                <a:ea typeface="Arial"/>
                <a:cs typeface="Arial"/>
              </a:defRPr>
            </a:pPr>
            <a:endParaRPr lang="ru-RU"/>
          </a:p>
        </c:txPr>
        <c:crossAx val="433672960"/>
        <c:crosses val="autoZero"/>
        <c:crossBetween val="between"/>
      </c:valAx>
      <c:spPr>
        <a:noFill/>
        <a:ln w="25399">
          <a:noFill/>
        </a:ln>
      </c:spPr>
    </c:plotArea>
    <c:legend>
      <c:legendPos val="r"/>
      <c:layout>
        <c:manualLayout>
          <c:xMode val="edge"/>
          <c:yMode val="edge"/>
          <c:x val="0.58057475866364172"/>
          <c:y val="4.2042042042042045E-2"/>
          <c:w val="0.38257247505078823"/>
          <c:h val="0.3263427206734294"/>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975" b="0" i="0" u="none" strike="noStrike" baseline="0">
          <a:solidFill>
            <a:srgbClr val="000000"/>
          </a:solidFill>
          <a:latin typeface="Arial"/>
          <a:ea typeface="Arial"/>
          <a:cs typeface="Arial"/>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451027168175116E-2"/>
          <c:y val="0.21323230822562278"/>
          <c:w val="0.95828988529718462"/>
          <c:h val="0.66887417218543044"/>
        </c:manualLayout>
      </c:layout>
      <c:barChart>
        <c:barDir val="col"/>
        <c:grouping val="clustered"/>
        <c:varyColors val="0"/>
        <c:ser>
          <c:idx val="0"/>
          <c:order val="0"/>
          <c:tx>
            <c:strRef>
              <c:f>Sheet1!$A$2</c:f>
              <c:strCache>
                <c:ptCount val="1"/>
                <c:pt idx="0">
                  <c:v>1993 год</c:v>
                </c:pt>
              </c:strCache>
            </c:strRef>
          </c:tx>
          <c:spPr>
            <a:pattFill prst="horzBrick">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2"/>
              <c:layout>
                <c:manualLayout>
                  <c:x val="-6.1443932411673974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C09-4FEE-A3A4-53D94A2310AA}"/>
                </c:ext>
              </c:extLst>
            </c:dLbl>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Sheet1!$B$2:$H$2</c:f>
              <c:numCache>
                <c:formatCode>General</c:formatCode>
                <c:ptCount val="7"/>
                <c:pt idx="0">
                  <c:v>47</c:v>
                </c:pt>
                <c:pt idx="1">
                  <c:v>43</c:v>
                </c:pt>
                <c:pt idx="2">
                  <c:v>16</c:v>
                </c:pt>
                <c:pt idx="3">
                  <c:v>28</c:v>
                </c:pt>
                <c:pt idx="4">
                  <c:v>20</c:v>
                </c:pt>
                <c:pt idx="5">
                  <c:v>5</c:v>
                </c:pt>
                <c:pt idx="6">
                  <c:v>2</c:v>
                </c:pt>
              </c:numCache>
            </c:numRef>
          </c:val>
          <c:extLst>
            <c:ext xmlns:c16="http://schemas.microsoft.com/office/drawing/2014/chart" uri="{C3380CC4-5D6E-409C-BE32-E72D297353CC}">
              <c16:uniqueId val="{00000001-3C09-4FEE-A3A4-53D94A2310AA}"/>
            </c:ext>
          </c:extLst>
        </c:ser>
        <c:ser>
          <c:idx val="1"/>
          <c:order val="1"/>
          <c:tx>
            <c:strRef>
              <c:f>Sheet1!$A$3</c:f>
              <c:strCache>
                <c:ptCount val="1"/>
                <c:pt idx="0">
                  <c:v>2001 год</c:v>
                </c:pt>
              </c:strCache>
            </c:strRef>
          </c:tx>
          <c:spPr>
            <a:pattFill prst="divot">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2.0964276677945745E-3"/>
                  <c:y val="1.85983307440812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C09-4FEE-A3A4-53D94A2310AA}"/>
                </c:ext>
              </c:extLst>
            </c:dLbl>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Sheet1!$B$3:$H$3</c:f>
              <c:numCache>
                <c:formatCode>General</c:formatCode>
                <c:ptCount val="7"/>
                <c:pt idx="0">
                  <c:v>30</c:v>
                </c:pt>
                <c:pt idx="1">
                  <c:v>62</c:v>
                </c:pt>
                <c:pt idx="2">
                  <c:v>16</c:v>
                </c:pt>
                <c:pt idx="3">
                  <c:v>21</c:v>
                </c:pt>
                <c:pt idx="4">
                  <c:v>19</c:v>
                </c:pt>
                <c:pt idx="5">
                  <c:v>2</c:v>
                </c:pt>
                <c:pt idx="6">
                  <c:v>2</c:v>
                </c:pt>
              </c:numCache>
            </c:numRef>
          </c:val>
          <c:extLst>
            <c:ext xmlns:c16="http://schemas.microsoft.com/office/drawing/2014/chart" uri="{C3380CC4-5D6E-409C-BE32-E72D297353CC}">
              <c16:uniqueId val="{00000003-3C09-4FEE-A3A4-53D94A2310AA}"/>
            </c:ext>
          </c:extLst>
        </c:ser>
        <c:ser>
          <c:idx val="2"/>
          <c:order val="2"/>
          <c:tx>
            <c:strRef>
              <c:f>Sheet1!$A$4</c:f>
              <c:strCache>
                <c:ptCount val="1"/>
                <c:pt idx="0">
                  <c:v>2003 год</c:v>
                </c:pt>
              </c:strCache>
            </c:strRef>
          </c:tx>
          <c:spPr>
            <a:pattFill prst="wdDnDiag">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Sheet1!$B$4:$H$4</c:f>
              <c:numCache>
                <c:formatCode>General</c:formatCode>
                <c:ptCount val="7"/>
                <c:pt idx="0">
                  <c:v>32</c:v>
                </c:pt>
                <c:pt idx="1">
                  <c:v>59</c:v>
                </c:pt>
                <c:pt idx="2">
                  <c:v>27</c:v>
                </c:pt>
                <c:pt idx="3">
                  <c:v>20</c:v>
                </c:pt>
                <c:pt idx="4">
                  <c:v>14</c:v>
                </c:pt>
                <c:pt idx="5">
                  <c:v>3</c:v>
                </c:pt>
                <c:pt idx="6">
                  <c:v>2</c:v>
                </c:pt>
              </c:numCache>
            </c:numRef>
          </c:val>
          <c:extLst>
            <c:ext xmlns:c16="http://schemas.microsoft.com/office/drawing/2014/chart" uri="{C3380CC4-5D6E-409C-BE32-E72D297353CC}">
              <c16:uniqueId val="{00000004-3C09-4FEE-A3A4-53D94A2310AA}"/>
            </c:ext>
          </c:extLst>
        </c:ser>
        <c:ser>
          <c:idx val="3"/>
          <c:order val="3"/>
          <c:tx>
            <c:strRef>
              <c:f>Sheet1!$A$5</c:f>
              <c:strCache>
                <c:ptCount val="1"/>
                <c:pt idx="0">
                  <c:v>2005 год</c:v>
                </c:pt>
              </c:strCache>
            </c:strRef>
          </c:tx>
          <c:spPr>
            <a:solidFill>
              <a:srgbClr val="FFFFFF"/>
            </a:solidFill>
            <a:ln w="12700">
              <a:solidFill>
                <a:srgbClr val="000000"/>
              </a:solidFill>
              <a:prstDash val="solid"/>
            </a:ln>
          </c:spPr>
          <c:invertIfNegative val="0"/>
          <c:dLbls>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Sheet1!$B$5:$H$5</c:f>
              <c:numCache>
                <c:formatCode>General</c:formatCode>
                <c:ptCount val="7"/>
                <c:pt idx="0">
                  <c:v>37</c:v>
                </c:pt>
                <c:pt idx="1">
                  <c:v>56</c:v>
                </c:pt>
                <c:pt idx="2">
                  <c:v>18</c:v>
                </c:pt>
                <c:pt idx="3">
                  <c:v>13</c:v>
                </c:pt>
                <c:pt idx="4">
                  <c:v>16</c:v>
                </c:pt>
                <c:pt idx="5">
                  <c:v>1</c:v>
                </c:pt>
                <c:pt idx="6">
                  <c:v>3</c:v>
                </c:pt>
              </c:numCache>
            </c:numRef>
          </c:val>
          <c:extLst>
            <c:ext xmlns:c16="http://schemas.microsoft.com/office/drawing/2014/chart" uri="{C3380CC4-5D6E-409C-BE32-E72D297353CC}">
              <c16:uniqueId val="{00000005-3C09-4FEE-A3A4-53D94A2310AA}"/>
            </c:ext>
          </c:extLst>
        </c:ser>
        <c:ser>
          <c:idx val="4"/>
          <c:order val="4"/>
          <c:tx>
            <c:strRef>
              <c:f>Sheet1!$A$6</c:f>
              <c:strCache>
                <c:ptCount val="1"/>
                <c:pt idx="0">
                  <c:v>2008 год</c:v>
                </c:pt>
              </c:strCache>
            </c:strRef>
          </c:tx>
          <c:spPr>
            <a:pattFill prst="solidDmnd">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4.2805939580133128E-3"/>
                  <c:y val="6.908334571386123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C09-4FEE-A3A4-53D94A2310AA}"/>
                </c:ext>
              </c:extLst>
            </c:dLbl>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Sheet1!$B$6:$H$6</c:f>
              <c:numCache>
                <c:formatCode>General</c:formatCode>
                <c:ptCount val="7"/>
                <c:pt idx="0">
                  <c:v>32</c:v>
                </c:pt>
                <c:pt idx="1">
                  <c:v>54</c:v>
                </c:pt>
                <c:pt idx="2">
                  <c:v>27</c:v>
                </c:pt>
                <c:pt idx="3">
                  <c:v>27</c:v>
                </c:pt>
                <c:pt idx="4">
                  <c:v>19</c:v>
                </c:pt>
                <c:pt idx="5">
                  <c:v>5</c:v>
                </c:pt>
                <c:pt idx="6">
                  <c:v>2</c:v>
                </c:pt>
              </c:numCache>
            </c:numRef>
          </c:val>
          <c:extLst>
            <c:ext xmlns:c16="http://schemas.microsoft.com/office/drawing/2014/chart" uri="{C3380CC4-5D6E-409C-BE32-E72D297353CC}">
              <c16:uniqueId val="{00000007-3C09-4FEE-A3A4-53D94A2310AA}"/>
            </c:ext>
          </c:extLst>
        </c:ser>
        <c:ser>
          <c:idx val="5"/>
          <c:order val="5"/>
          <c:tx>
            <c:strRef>
              <c:f>Sheet1!$A$7</c:f>
              <c:strCache>
                <c:ptCount val="1"/>
                <c:pt idx="0">
                  <c:v>2011 год</c:v>
                </c:pt>
              </c:strCache>
            </c:strRef>
          </c:tx>
          <c:spPr>
            <a:pattFill prst="shingle">
              <a:fgClr>
                <a:srgbClr xmlns:mc="http://schemas.openxmlformats.org/markup-compatibility/2006" xmlns:a14="http://schemas.microsoft.com/office/drawing/2010/main" val="000000" mc:Ignorable="a14" a14:legacySpreadsheetColorIndex="8"/>
              </a:fgClr>
              <a:bgClr>
                <a:srgbClr xmlns:mc="http://schemas.openxmlformats.org/markup-compatibility/2006" xmlns:a14="http://schemas.microsoft.com/office/drawing/2010/main" val="FFFFFF" mc:Ignorable="a14" a14:legacySpreadsheetColorIndex="9"/>
              </a:bgClr>
            </a:pattFill>
            <a:ln w="12700">
              <a:solidFill>
                <a:srgbClr val="000000"/>
              </a:solidFill>
              <a:prstDash val="solid"/>
            </a:ln>
          </c:spPr>
          <c:invertIfNegative val="0"/>
          <c:dLbls>
            <c:dLbl>
              <c:idx val="0"/>
              <c:layout>
                <c:manualLayout>
                  <c:x val="5.368522483076712E-3"/>
                  <c:y val="9.421581736245233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C09-4FEE-A3A4-53D94A2310AA}"/>
                </c:ext>
              </c:extLst>
            </c:dLbl>
            <c:spPr>
              <a:noFill/>
              <a:ln w="25400">
                <a:noFill/>
              </a:ln>
            </c:spPr>
            <c:txPr>
              <a:bodyPr/>
              <a:lstStyle/>
              <a:p>
                <a:pPr>
                  <a:defRPr sz="900" b="1" i="0" u="none" strike="noStrike" baseline="0">
                    <a:solidFill>
                      <a:srgbClr val="000000"/>
                    </a:solidFill>
                    <a:latin typeface="Arial"/>
                    <a:ea typeface="Arial"/>
                    <a:cs typeface="Arial"/>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Sheet1!$B$7:$H$7</c:f>
              <c:numCache>
                <c:formatCode>General</c:formatCode>
                <c:ptCount val="7"/>
                <c:pt idx="0">
                  <c:v>28</c:v>
                </c:pt>
                <c:pt idx="1">
                  <c:v>58</c:v>
                </c:pt>
                <c:pt idx="2">
                  <c:v>33</c:v>
                </c:pt>
                <c:pt idx="3">
                  <c:v>24</c:v>
                </c:pt>
                <c:pt idx="4">
                  <c:v>17</c:v>
                </c:pt>
                <c:pt idx="5">
                  <c:v>2</c:v>
                </c:pt>
                <c:pt idx="6">
                  <c:v>3</c:v>
                </c:pt>
              </c:numCache>
            </c:numRef>
          </c:val>
          <c:extLst>
            <c:ext xmlns:c16="http://schemas.microsoft.com/office/drawing/2014/chart" uri="{C3380CC4-5D6E-409C-BE32-E72D297353CC}">
              <c16:uniqueId val="{00000009-3C09-4FEE-A3A4-53D94A2310AA}"/>
            </c:ext>
          </c:extLst>
        </c:ser>
        <c:ser>
          <c:idx val="6"/>
          <c:order val="6"/>
          <c:tx>
            <c:strRef>
              <c:f>Sheet1!$A$8</c:f>
              <c:strCache>
                <c:ptCount val="1"/>
                <c:pt idx="0">
                  <c:v>2016 год</c:v>
                </c:pt>
              </c:strCache>
            </c:strRef>
          </c:tx>
          <c:spPr>
            <a:pattFill prst="dashHorz">
              <a:fgClr>
                <a:schemeClr val="tx1"/>
              </a:fgClr>
              <a:bgClr>
                <a:schemeClr val="bg1"/>
              </a:bgClr>
            </a:pattFill>
            <a:ln>
              <a:solidFill>
                <a:schemeClr val="tx1"/>
              </a:solidFill>
            </a:ln>
          </c:spPr>
          <c:invertIfNegative val="0"/>
          <c:dLbls>
            <c:dLbl>
              <c:idx val="0"/>
              <c:layout>
                <c:manualLayout>
                  <c:x val="6.1443932411674347E-3"/>
                  <c:y val="2.515723270440251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3C09-4FEE-A3A4-53D94A2310AA}"/>
                </c:ext>
              </c:extLst>
            </c:dLbl>
            <c:dLbl>
              <c:idx val="1"/>
              <c:layout>
                <c:manualLayout>
                  <c:x val="6.1443932411674347E-3"/>
                  <c:y val="2.8825662810611303E-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C09-4FEE-A3A4-53D94A2310AA}"/>
                </c:ext>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Sheet1!$B$8:$H$8</c:f>
              <c:numCache>
                <c:formatCode>General</c:formatCode>
                <c:ptCount val="7"/>
                <c:pt idx="0">
                  <c:v>24</c:v>
                </c:pt>
                <c:pt idx="1">
                  <c:v>52</c:v>
                </c:pt>
                <c:pt idx="2">
                  <c:v>21</c:v>
                </c:pt>
                <c:pt idx="3">
                  <c:v>21</c:v>
                </c:pt>
                <c:pt idx="4">
                  <c:v>24</c:v>
                </c:pt>
                <c:pt idx="5">
                  <c:v>2</c:v>
                </c:pt>
                <c:pt idx="6">
                  <c:v>5</c:v>
                </c:pt>
              </c:numCache>
            </c:numRef>
          </c:val>
          <c:extLst>
            <c:ext xmlns:c16="http://schemas.microsoft.com/office/drawing/2014/chart" uri="{C3380CC4-5D6E-409C-BE32-E72D297353CC}">
              <c16:uniqueId val="{0000000C-3C09-4FEE-A3A4-53D94A2310AA}"/>
            </c:ext>
          </c:extLst>
        </c:ser>
        <c:ser>
          <c:idx val="7"/>
          <c:order val="7"/>
          <c:tx>
            <c:strRef>
              <c:f>Sheet1!$A$9</c:f>
              <c:strCache>
                <c:ptCount val="1"/>
                <c:pt idx="0">
                  <c:v>2021 год</c:v>
                </c:pt>
              </c:strCache>
            </c:strRef>
          </c:tx>
          <c:spPr>
            <a:pattFill prst="zigZag">
              <a:fgClr>
                <a:srgbClr val="000000"/>
              </a:fgClr>
              <a:bgClr>
                <a:sysClr val="window" lastClr="FFFFFF"/>
              </a:bgClr>
            </a:pattFill>
            <a:ln>
              <a:solidFill>
                <a:srgbClr val="000000"/>
              </a:solidFill>
            </a:ln>
          </c:spPr>
          <c:invertIfNegative val="0"/>
          <c:dLbls>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Sheet1!$B$1:$H$1</c:f>
              <c:numCache>
                <c:formatCode>General</c:formatCode>
                <c:ptCount val="7"/>
                <c:pt idx="0">
                  <c:v>1</c:v>
                </c:pt>
                <c:pt idx="1">
                  <c:v>2</c:v>
                </c:pt>
                <c:pt idx="2">
                  <c:v>3</c:v>
                </c:pt>
                <c:pt idx="3">
                  <c:v>4</c:v>
                </c:pt>
                <c:pt idx="4">
                  <c:v>5</c:v>
                </c:pt>
                <c:pt idx="5">
                  <c:v>6</c:v>
                </c:pt>
                <c:pt idx="6">
                  <c:v>7</c:v>
                </c:pt>
              </c:numCache>
            </c:numRef>
          </c:cat>
          <c:val>
            <c:numRef>
              <c:f>Sheet1!$B$9:$H$9</c:f>
              <c:numCache>
                <c:formatCode>General</c:formatCode>
                <c:ptCount val="7"/>
                <c:pt idx="0">
                  <c:v>30</c:v>
                </c:pt>
                <c:pt idx="1">
                  <c:v>60</c:v>
                </c:pt>
                <c:pt idx="2">
                  <c:v>26</c:v>
                </c:pt>
                <c:pt idx="3">
                  <c:v>30</c:v>
                </c:pt>
                <c:pt idx="4">
                  <c:v>32</c:v>
                </c:pt>
                <c:pt idx="5">
                  <c:v>5</c:v>
                </c:pt>
                <c:pt idx="6">
                  <c:v>8</c:v>
                </c:pt>
              </c:numCache>
            </c:numRef>
          </c:val>
          <c:extLst>
            <c:ext xmlns:c16="http://schemas.microsoft.com/office/drawing/2014/chart" uri="{C3380CC4-5D6E-409C-BE32-E72D297353CC}">
              <c16:uniqueId val="{0000000E-3C09-4FEE-A3A4-53D94A2310AA}"/>
            </c:ext>
          </c:extLst>
        </c:ser>
        <c:dLbls>
          <c:showLegendKey val="0"/>
          <c:showVal val="1"/>
          <c:showCatName val="0"/>
          <c:showSerName val="0"/>
          <c:showPercent val="0"/>
          <c:showBubbleSize val="0"/>
        </c:dLbls>
        <c:gapWidth val="90"/>
        <c:axId val="433264512"/>
        <c:axId val="433266048"/>
      </c:barChart>
      <c:catAx>
        <c:axId val="433264512"/>
        <c:scaling>
          <c:orientation val="minMax"/>
        </c:scaling>
        <c:delete val="0"/>
        <c:axPos val="b"/>
        <c:numFmt formatCode="General" sourceLinked="1"/>
        <c:majorTickMark val="out"/>
        <c:minorTickMark val="none"/>
        <c:tickLblPos val="nextTo"/>
        <c:spPr>
          <a:ln w="3175">
            <a:solidFill>
              <a:srgbClr val="000000"/>
            </a:solidFill>
            <a:prstDash val="solid"/>
          </a:ln>
        </c:spPr>
        <c:txPr>
          <a:bodyPr rot="0" vert="horz"/>
          <a:lstStyle/>
          <a:p>
            <a:pPr>
              <a:defRPr sz="1000" b="1" i="0" u="none" strike="noStrike" baseline="0">
                <a:solidFill>
                  <a:srgbClr val="000000"/>
                </a:solidFill>
                <a:latin typeface="Arial"/>
                <a:ea typeface="Arial"/>
                <a:cs typeface="Arial"/>
              </a:defRPr>
            </a:pPr>
            <a:endParaRPr lang="ru-RU"/>
          </a:p>
        </c:txPr>
        <c:crossAx val="433266048"/>
        <c:crosses val="autoZero"/>
        <c:auto val="1"/>
        <c:lblAlgn val="ctr"/>
        <c:lblOffset val="100"/>
        <c:tickLblSkip val="1"/>
        <c:tickMarkSkip val="1"/>
        <c:noMultiLvlLbl val="0"/>
      </c:catAx>
      <c:valAx>
        <c:axId val="433266048"/>
        <c:scaling>
          <c:orientation val="minMax"/>
        </c:scaling>
        <c:delete val="0"/>
        <c:axPos val="l"/>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Arial"/>
                <a:ea typeface="Arial"/>
                <a:cs typeface="Arial"/>
              </a:defRPr>
            </a:pPr>
            <a:endParaRPr lang="ru-RU"/>
          </a:p>
        </c:txPr>
        <c:crossAx val="433264512"/>
        <c:crosses val="autoZero"/>
        <c:crossBetween val="between"/>
      </c:valAx>
      <c:spPr>
        <a:noFill/>
        <a:ln w="25400">
          <a:noFill/>
        </a:ln>
      </c:spPr>
    </c:plotArea>
    <c:legend>
      <c:legendPos val="t"/>
      <c:layout>
        <c:manualLayout>
          <c:xMode val="edge"/>
          <c:yMode val="edge"/>
          <c:x val="9.6126983615277384E-2"/>
          <c:y val="3.1446540880503145E-2"/>
          <c:w val="0.83435811055859554"/>
          <c:h val="0.21908186005051256"/>
        </c:manualLayout>
      </c:layout>
      <c:overlay val="0"/>
      <c:spPr>
        <a:noFill/>
        <a:ln w="3175">
          <a:solidFill>
            <a:srgbClr val="000000"/>
          </a:solidFill>
          <a:prstDash val="solid"/>
        </a:ln>
      </c:spPr>
      <c:txPr>
        <a:bodyPr/>
        <a:lstStyle/>
        <a:p>
          <a:pPr>
            <a:defRPr sz="1100" b="0"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875" b="0" i="0" u="none" strike="noStrike" baseline="0">
          <a:solidFill>
            <a:srgbClr val="000000"/>
          </a:solidFill>
          <a:latin typeface="Arial"/>
          <a:ea typeface="Arial"/>
          <a:cs typeface="Arial"/>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00A35-5466-4EEF-A1E2-4A48D7274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24</Pages>
  <Words>5543</Words>
  <Characters>31599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Yuri Mitrofanov</cp:lastModifiedBy>
  <cp:revision>7</cp:revision>
  <cp:lastPrinted>2021-10-11T11:04:00Z</cp:lastPrinted>
  <dcterms:created xsi:type="dcterms:W3CDTF">2021-10-11T05:56:00Z</dcterms:created>
  <dcterms:modified xsi:type="dcterms:W3CDTF">2021-11-10T09:19:00Z</dcterms:modified>
</cp:coreProperties>
</file>