
<file path=[Content_Types].xml><?xml version="1.0" encoding="utf-8"?>
<Types xmlns="http://schemas.openxmlformats.org/package/2006/content-types">
  <Default Extension="emf" ContentType="image/x-emf"/>
  <Default Extension="gif" ContentType="image/gif"/>
  <Default Extension="odttf" ContentType="application/vnd.openxmlformats-officedocument.obfuscatedFont"/>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charts/chart9.xml" ContentType="application/vnd.openxmlformats-officedocument.drawingml.chart+xml"/>
  <Override PartName="/word/theme/themeOverride8.xml" ContentType="application/vnd.openxmlformats-officedocument.themeOverride+xml"/>
  <Override PartName="/word/charts/chart10.xml" ContentType="application/vnd.openxmlformats-officedocument.drawingml.chart+xml"/>
  <Override PartName="/word/theme/themeOverride9.xml" ContentType="application/vnd.openxmlformats-officedocument.themeOverride+xml"/>
  <Override PartName="/word/charts/chart11.xml" ContentType="application/vnd.openxmlformats-officedocument.drawingml.chart+xml"/>
  <Override PartName="/word/theme/themeOverride10.xml" ContentType="application/vnd.openxmlformats-officedocument.themeOverride+xml"/>
  <Override PartName="/word/charts/chart12.xml" ContentType="application/vnd.openxmlformats-officedocument.drawingml.chart+xml"/>
  <Override PartName="/word/theme/themeOverride11.xml" ContentType="application/vnd.openxmlformats-officedocument.themeOverride+xml"/>
  <Override PartName="/word/charts/chart13.xml" ContentType="application/vnd.openxmlformats-officedocument.drawingml.chart+xml"/>
  <Override PartName="/word/theme/themeOverride12.xml" ContentType="application/vnd.openxmlformats-officedocument.themeOverride+xml"/>
  <Override PartName="/word/charts/chart14.xml" ContentType="application/vnd.openxmlformats-officedocument.drawingml.chart+xml"/>
  <Override PartName="/word/theme/themeOverride1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1" w:type="dxa"/>
        <w:tblInd w:w="127" w:type="dxa"/>
        <w:tblLayout w:type="fixed"/>
        <w:tblCellMar>
          <w:left w:w="107" w:type="dxa"/>
          <w:right w:w="107" w:type="dxa"/>
        </w:tblCellMar>
        <w:tblLook w:val="00A0" w:firstRow="1" w:lastRow="0" w:firstColumn="1" w:lastColumn="0" w:noHBand="0" w:noVBand="0"/>
      </w:tblPr>
      <w:tblGrid>
        <w:gridCol w:w="10631"/>
      </w:tblGrid>
      <w:tr w:rsidR="006A7E58" w14:paraId="5E222E54" w14:textId="77777777" w:rsidTr="007A23BE">
        <w:tc>
          <w:tcPr>
            <w:tcW w:w="10631"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060520">
            <w:pPr>
              <w:jc w:val="both"/>
              <w:rPr>
                <w:rFonts w:ascii="Arial" w:hAnsi="Arial" w:cs="Arial"/>
                <w:b/>
              </w:rPr>
            </w:pPr>
            <w:bookmarkStart w:id="0" w:name="_Hlk102044218"/>
            <w:bookmarkEnd w:id="0"/>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BA126F" w:rsidRDefault="006A7E58" w:rsidP="006A7E58">
      <w:pPr>
        <w:ind w:left="3240" w:firstLine="300"/>
        <w:jc w:val="both"/>
        <w:rPr>
          <w:b/>
          <w:sz w:val="12"/>
          <w:szCs w:val="12"/>
          <w:lang w:val="en-US"/>
        </w:rPr>
      </w:pPr>
    </w:p>
    <w:p w14:paraId="69C57C25" w14:textId="77777777" w:rsidR="006A7E58" w:rsidRDefault="006A7E58" w:rsidP="006A7E58">
      <w:pPr>
        <w:ind w:left="2410"/>
        <w:jc w:val="both"/>
        <w:rPr>
          <w:b/>
        </w:rPr>
      </w:pPr>
      <w:r>
        <w:rPr>
          <w:b/>
        </w:rPr>
        <w:t>394036, г. Воронеж, пр. Революции, д. 44, к. 14</w:t>
      </w:r>
    </w:p>
    <w:p w14:paraId="58389851" w14:textId="5F40C541"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78209A" w:rsidRPr="00AB6354">
        <w:rPr>
          <w:b/>
          <w:lang w:val="en-US"/>
        </w:rPr>
        <w:t>2</w:t>
      </w:r>
      <w:r>
        <w:rPr>
          <w:b/>
          <w:lang w:val="en-US"/>
        </w:rPr>
        <w:t xml:space="preserve">51-20-75, </w:t>
      </w:r>
      <w:r w:rsidR="0078209A" w:rsidRPr="00AB6354">
        <w:rPr>
          <w:b/>
          <w:lang w:val="en-US"/>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55256101" w:rsidR="006A7E58" w:rsidRPr="009A514B" w:rsidRDefault="006A7E58" w:rsidP="006A7E58">
      <w:pPr>
        <w:rPr>
          <w:sz w:val="16"/>
          <w:szCs w:val="16"/>
        </w:rPr>
      </w:pPr>
    </w:p>
    <w:p w14:paraId="014B5BD4" w14:textId="16073F9A" w:rsidR="002A3EC8" w:rsidRPr="00A35330" w:rsidRDefault="008A1CD9" w:rsidP="00A35330">
      <w:pPr>
        <w:ind w:right="49"/>
        <w:jc w:val="center"/>
        <w:rPr>
          <w:b/>
          <w:spacing w:val="-4"/>
          <w:sz w:val="12"/>
          <w:szCs w:val="12"/>
        </w:rPr>
      </w:pPr>
      <w:bookmarkStart w:id="1" w:name="_Hlk84599306"/>
      <w:bookmarkStart w:id="2" w:name="_Hlk87629358"/>
      <w:r w:rsidRPr="00A35330">
        <w:rPr>
          <w:b/>
          <w:noProof/>
          <w:spacing w:val="-4"/>
          <w:sz w:val="12"/>
          <w:szCs w:val="12"/>
        </w:rPr>
        <mc:AlternateContent>
          <mc:Choice Requires="wps">
            <w:drawing>
              <wp:anchor distT="0" distB="0" distL="114300" distR="114300" simplePos="0" relativeHeight="251648000" behindDoc="0" locked="0" layoutInCell="1" allowOverlap="1" wp14:anchorId="1D5A99E6" wp14:editId="4783E2B1">
                <wp:simplePos x="0" y="0"/>
                <wp:positionH relativeFrom="column">
                  <wp:posOffset>111760</wp:posOffset>
                </wp:positionH>
                <wp:positionV relativeFrom="paragraph">
                  <wp:posOffset>5080</wp:posOffset>
                </wp:positionV>
                <wp:extent cx="6657975" cy="15875"/>
                <wp:effectExtent l="19050" t="19050" r="28575"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1587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B2642" id="Прямая соединительная линия 682"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pt,.4pt" to="53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" strokeweight="3pt"/>
            </w:pict>
          </mc:Fallback>
        </mc:AlternateContent>
      </w:r>
    </w:p>
    <w:p w14:paraId="066F2074" w14:textId="77777777" w:rsidR="00890E28" w:rsidRDefault="00890E28" w:rsidP="006A7E58">
      <w:pPr>
        <w:ind w:left="-360"/>
        <w:jc w:val="center"/>
        <w:rPr>
          <w:b/>
          <w:sz w:val="30"/>
          <w:szCs w:val="30"/>
        </w:rPr>
      </w:pPr>
    </w:p>
    <w:p w14:paraId="706D9D3F" w14:textId="70339885" w:rsidR="006A7E58" w:rsidRPr="00092D7E" w:rsidRDefault="006A7E58" w:rsidP="006A7E58">
      <w:pPr>
        <w:ind w:left="-360"/>
        <w:jc w:val="center"/>
        <w:rPr>
          <w:b/>
          <w:sz w:val="30"/>
          <w:szCs w:val="30"/>
        </w:rPr>
      </w:pPr>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124ED01F" w14:textId="77777777" w:rsidR="002A3EC8" w:rsidRDefault="002A3EC8" w:rsidP="007127AA">
      <w:pPr>
        <w:ind w:right="49"/>
        <w:jc w:val="center"/>
        <w:rPr>
          <w:b/>
          <w:spacing w:val="-4"/>
          <w:sz w:val="12"/>
          <w:szCs w:val="12"/>
        </w:rPr>
      </w:pPr>
    </w:p>
    <w:p w14:paraId="3EFCC5CD" w14:textId="77777777" w:rsidR="00890E28" w:rsidRDefault="00890E28" w:rsidP="007127AA">
      <w:pPr>
        <w:ind w:right="49"/>
        <w:jc w:val="center"/>
        <w:rPr>
          <w:b/>
          <w:spacing w:val="-4"/>
          <w:sz w:val="12"/>
          <w:szCs w:val="12"/>
        </w:rPr>
      </w:pPr>
    </w:p>
    <w:p w14:paraId="7EB44367" w14:textId="77777777" w:rsidR="00890E28" w:rsidRDefault="00890E28" w:rsidP="007127AA">
      <w:pPr>
        <w:ind w:right="49"/>
        <w:jc w:val="center"/>
        <w:rPr>
          <w:b/>
          <w:spacing w:val="-4"/>
          <w:sz w:val="12"/>
          <w:szCs w:val="12"/>
        </w:rPr>
      </w:pPr>
    </w:p>
    <w:p w14:paraId="365FF486" w14:textId="04DAAF55" w:rsidR="007127AA" w:rsidRPr="00CB02FA" w:rsidRDefault="007127AA" w:rsidP="007127AA">
      <w:pPr>
        <w:jc w:val="center"/>
        <w:rPr>
          <w:b/>
          <w:sz w:val="30"/>
          <w:szCs w:val="30"/>
        </w:rPr>
      </w:pPr>
      <w:r w:rsidRPr="00CB02FA">
        <w:rPr>
          <w:b/>
          <w:sz w:val="30"/>
          <w:szCs w:val="30"/>
        </w:rPr>
        <w:t>№ 20</w:t>
      </w:r>
      <w:r>
        <w:rPr>
          <w:b/>
          <w:sz w:val="30"/>
          <w:szCs w:val="30"/>
        </w:rPr>
        <w:t>2</w:t>
      </w:r>
      <w:r w:rsidR="00F44855">
        <w:rPr>
          <w:b/>
          <w:sz w:val="30"/>
          <w:szCs w:val="30"/>
        </w:rPr>
        <w:t>3</w:t>
      </w:r>
      <w:r w:rsidRPr="00CB02FA">
        <w:rPr>
          <w:b/>
          <w:sz w:val="30"/>
          <w:szCs w:val="30"/>
        </w:rPr>
        <w:t>-</w:t>
      </w:r>
      <w:r w:rsidR="00F44855">
        <w:rPr>
          <w:b/>
          <w:sz w:val="30"/>
          <w:szCs w:val="30"/>
        </w:rPr>
        <w:t>0</w:t>
      </w:r>
      <w:r w:rsidR="005A3F93">
        <w:rPr>
          <w:b/>
          <w:sz w:val="30"/>
          <w:szCs w:val="30"/>
        </w:rPr>
        <w:t>8</w:t>
      </w:r>
      <w:r w:rsidRPr="00CB02FA">
        <w:rPr>
          <w:b/>
          <w:sz w:val="30"/>
          <w:szCs w:val="30"/>
        </w:rPr>
        <w:t xml:space="preserve"> (</w:t>
      </w:r>
      <w:r w:rsidR="00F44855">
        <w:rPr>
          <w:b/>
          <w:sz w:val="30"/>
          <w:szCs w:val="30"/>
        </w:rPr>
        <w:t>30</w:t>
      </w:r>
      <w:r w:rsidR="005A3F93">
        <w:rPr>
          <w:b/>
          <w:sz w:val="30"/>
          <w:szCs w:val="30"/>
        </w:rPr>
        <w:t>8</w:t>
      </w:r>
      <w:r w:rsidRPr="00CB02FA">
        <w:rPr>
          <w:b/>
          <w:sz w:val="30"/>
          <w:szCs w:val="30"/>
        </w:rPr>
        <w:t>)</w:t>
      </w:r>
    </w:p>
    <w:p w14:paraId="38406274" w14:textId="77777777" w:rsidR="006915EF" w:rsidRDefault="006915EF" w:rsidP="007127AA">
      <w:pPr>
        <w:ind w:right="49"/>
        <w:jc w:val="center"/>
        <w:rPr>
          <w:b/>
          <w:spacing w:val="-4"/>
          <w:sz w:val="12"/>
          <w:szCs w:val="12"/>
        </w:rPr>
      </w:pPr>
    </w:p>
    <w:p w14:paraId="3B4326D1" w14:textId="77777777" w:rsidR="00890E28" w:rsidRDefault="00890E28" w:rsidP="007127AA">
      <w:pPr>
        <w:ind w:right="49"/>
        <w:jc w:val="center"/>
        <w:rPr>
          <w:b/>
          <w:spacing w:val="-4"/>
          <w:sz w:val="12"/>
          <w:szCs w:val="12"/>
        </w:rPr>
      </w:pPr>
    </w:p>
    <w:p w14:paraId="7BE616D0" w14:textId="77777777" w:rsidR="00890E28" w:rsidRDefault="00890E28"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5DB54F77" w14:textId="77777777" w:rsidR="002A3EC8" w:rsidRDefault="002A3EC8" w:rsidP="007127AA">
      <w:pPr>
        <w:ind w:left="426"/>
        <w:jc w:val="center"/>
        <w:rPr>
          <w:b/>
          <w:sz w:val="12"/>
          <w:szCs w:val="12"/>
        </w:rPr>
      </w:pPr>
    </w:p>
    <w:p w14:paraId="18D63205" w14:textId="77777777" w:rsidR="00890E28" w:rsidRDefault="00890E28" w:rsidP="007127AA">
      <w:pPr>
        <w:ind w:left="426"/>
        <w:jc w:val="center"/>
        <w:rPr>
          <w:b/>
          <w:sz w:val="12"/>
          <w:szCs w:val="12"/>
        </w:rPr>
      </w:pPr>
    </w:p>
    <w:p w14:paraId="439B382B" w14:textId="77777777" w:rsidR="00890E28" w:rsidRDefault="00890E28" w:rsidP="007127AA">
      <w:pPr>
        <w:ind w:left="426"/>
        <w:jc w:val="center"/>
        <w:rPr>
          <w:b/>
          <w:sz w:val="12"/>
          <w:szCs w:val="12"/>
        </w:rPr>
      </w:pPr>
    </w:p>
    <w:bookmarkEnd w:id="1"/>
    <w:bookmarkEnd w:id="2"/>
    <w:p w14:paraId="1E16EA9F" w14:textId="77777777" w:rsidR="00890E28" w:rsidRDefault="00BD3135" w:rsidP="00BD3135">
      <w:pPr>
        <w:pStyle w:val="a6"/>
        <w:ind w:right="51"/>
        <w:jc w:val="center"/>
        <w:rPr>
          <w:b/>
          <w:spacing w:val="-2"/>
        </w:rPr>
      </w:pPr>
      <w:r>
        <w:rPr>
          <w:b/>
          <w:spacing w:val="-2"/>
        </w:rPr>
        <w:t>1</w:t>
      </w:r>
      <w:r w:rsidRPr="00A35330">
        <w:rPr>
          <w:b/>
          <w:spacing w:val="-2"/>
        </w:rPr>
        <w:t xml:space="preserve"> раздел:</w:t>
      </w:r>
      <w:r>
        <w:rPr>
          <w:b/>
          <w:spacing w:val="-2"/>
        </w:rPr>
        <w:t xml:space="preserve"> </w:t>
      </w:r>
      <w:r w:rsidR="005A3F93" w:rsidRPr="005A3F93">
        <w:rPr>
          <w:b/>
          <w:spacing w:val="-2"/>
        </w:rPr>
        <w:t xml:space="preserve">ИНДЕКСЫ ПОТРЕБИТЕЛЬСКОЙ АКТИВНОСТИ </w:t>
      </w:r>
    </w:p>
    <w:p w14:paraId="5CA03252" w14:textId="5B4C6DA3" w:rsidR="00BD3135" w:rsidRPr="00A067DF" w:rsidRDefault="005A3F93" w:rsidP="00BD3135">
      <w:pPr>
        <w:pStyle w:val="a6"/>
        <w:ind w:right="51"/>
        <w:jc w:val="center"/>
        <w:rPr>
          <w:b/>
          <w:spacing w:val="-2"/>
        </w:rPr>
      </w:pPr>
      <w:r w:rsidRPr="005A3F93">
        <w:rPr>
          <w:b/>
          <w:spacing w:val="-2"/>
        </w:rPr>
        <w:t>И СОЦИАЛЬНОГО КОМФОРТА</w:t>
      </w:r>
    </w:p>
    <w:p w14:paraId="025EA76F" w14:textId="77777777" w:rsidR="0069686A" w:rsidRDefault="0069686A" w:rsidP="0069686A">
      <w:pPr>
        <w:pStyle w:val="a6"/>
        <w:ind w:right="51"/>
        <w:jc w:val="center"/>
        <w:rPr>
          <w:b/>
          <w:spacing w:val="-2"/>
        </w:rPr>
      </w:pPr>
    </w:p>
    <w:p w14:paraId="0C57CC22" w14:textId="77777777" w:rsidR="00890E28" w:rsidRPr="0069686A" w:rsidRDefault="00890E28" w:rsidP="00890E28">
      <w:pPr>
        <w:pStyle w:val="a6"/>
        <w:ind w:right="51"/>
        <w:jc w:val="center"/>
        <w:rPr>
          <w:b/>
        </w:rPr>
      </w:pPr>
      <w:r>
        <w:rPr>
          <w:b/>
        </w:rPr>
        <w:t>2</w:t>
      </w:r>
      <w:r w:rsidRPr="0069686A">
        <w:rPr>
          <w:b/>
        </w:rPr>
        <w:t xml:space="preserve"> раздел:</w:t>
      </w:r>
      <w:r>
        <w:rPr>
          <w:b/>
        </w:rPr>
        <w:t xml:space="preserve"> </w:t>
      </w:r>
      <w:r w:rsidRPr="00890E28">
        <w:rPr>
          <w:b/>
          <w:caps/>
        </w:rPr>
        <w:t>Жизнь в кредит?</w:t>
      </w:r>
    </w:p>
    <w:p w14:paraId="1F3EF47E" w14:textId="77777777" w:rsidR="00890E28" w:rsidRPr="0069686A" w:rsidRDefault="00890E28" w:rsidP="00890E28">
      <w:pPr>
        <w:pStyle w:val="af3"/>
        <w:numPr>
          <w:ilvl w:val="0"/>
          <w:numId w:val="1"/>
        </w:numPr>
        <w:ind w:right="141"/>
        <w:rPr>
          <w:rFonts w:cs="Arial"/>
          <w:color w:val="0D0D0D"/>
        </w:rPr>
      </w:pPr>
      <w:r w:rsidRPr="0069686A">
        <w:rPr>
          <w:rFonts w:cs="Arial"/>
          <w:color w:val="0D0D0D"/>
        </w:rPr>
        <w:t>Скажите, пожалуйста, есть ли у Вас на данный момент кредит?</w:t>
      </w:r>
    </w:p>
    <w:p w14:paraId="4D364BD5" w14:textId="77777777" w:rsidR="00890E28" w:rsidRPr="0069686A" w:rsidRDefault="00890E28" w:rsidP="00890E28">
      <w:pPr>
        <w:pStyle w:val="af3"/>
        <w:numPr>
          <w:ilvl w:val="0"/>
          <w:numId w:val="1"/>
        </w:numPr>
        <w:ind w:right="141"/>
        <w:rPr>
          <w:rFonts w:cs="Arial"/>
          <w:color w:val="0D0D0D"/>
        </w:rPr>
      </w:pPr>
      <w:r w:rsidRPr="0069686A">
        <w:rPr>
          <w:rFonts w:cs="Arial"/>
          <w:color w:val="0D0D0D"/>
        </w:rPr>
        <w:t>Какой именно кредит у Вас есть?</w:t>
      </w:r>
    </w:p>
    <w:p w14:paraId="3707FDDA" w14:textId="77777777" w:rsidR="00890E28" w:rsidRPr="0069686A" w:rsidRDefault="00890E28" w:rsidP="00890E28">
      <w:pPr>
        <w:pStyle w:val="af3"/>
        <w:numPr>
          <w:ilvl w:val="0"/>
          <w:numId w:val="1"/>
        </w:numPr>
        <w:ind w:right="141"/>
        <w:rPr>
          <w:rFonts w:cs="Arial"/>
          <w:color w:val="0D0D0D"/>
        </w:rPr>
      </w:pPr>
      <w:r w:rsidRPr="0069686A">
        <w:rPr>
          <w:rFonts w:cs="Arial"/>
          <w:color w:val="0D0D0D"/>
        </w:rPr>
        <w:t>Как Вы думаете, сейчас хорошее или плохое время для крупных покупок в кредит?</w:t>
      </w:r>
    </w:p>
    <w:p w14:paraId="48A25502" w14:textId="77777777" w:rsidR="00890E28" w:rsidRPr="0069686A" w:rsidRDefault="00890E28" w:rsidP="00890E28">
      <w:pPr>
        <w:pStyle w:val="af3"/>
        <w:numPr>
          <w:ilvl w:val="0"/>
          <w:numId w:val="1"/>
        </w:numPr>
        <w:ind w:right="141"/>
        <w:rPr>
          <w:rFonts w:cs="Arial"/>
          <w:color w:val="0D0D0D"/>
        </w:rPr>
      </w:pPr>
      <w:r w:rsidRPr="0069686A">
        <w:rPr>
          <w:rFonts w:cs="Arial"/>
          <w:color w:val="0D0D0D"/>
        </w:rPr>
        <w:t>Вы планируете или не планируете в течение ближайшего года воспользоваться кредитом – взять кредит в банке или купить в магазине товары в кредит?</w:t>
      </w:r>
    </w:p>
    <w:p w14:paraId="2E726F76" w14:textId="77777777" w:rsidR="00890E28" w:rsidRDefault="00890E28" w:rsidP="0069686A">
      <w:pPr>
        <w:pStyle w:val="a6"/>
        <w:ind w:right="51"/>
        <w:jc w:val="center"/>
        <w:rPr>
          <w:b/>
          <w:spacing w:val="-2"/>
        </w:rPr>
      </w:pPr>
    </w:p>
    <w:p w14:paraId="495E5BD2" w14:textId="16A40C24" w:rsidR="0069686A" w:rsidRPr="00A067DF" w:rsidRDefault="00890E28" w:rsidP="0069686A">
      <w:pPr>
        <w:pStyle w:val="a6"/>
        <w:ind w:right="51"/>
        <w:jc w:val="center"/>
        <w:rPr>
          <w:b/>
          <w:spacing w:val="-2"/>
        </w:rPr>
      </w:pPr>
      <w:r>
        <w:rPr>
          <w:b/>
          <w:spacing w:val="-2"/>
        </w:rPr>
        <w:t>3</w:t>
      </w:r>
      <w:r w:rsidR="0069686A" w:rsidRPr="00A35330">
        <w:rPr>
          <w:b/>
          <w:spacing w:val="-2"/>
        </w:rPr>
        <w:t xml:space="preserve"> раздел:</w:t>
      </w:r>
      <w:r>
        <w:rPr>
          <w:b/>
          <w:spacing w:val="-2"/>
        </w:rPr>
        <w:t xml:space="preserve"> </w:t>
      </w:r>
      <w:r w:rsidRPr="00890E28">
        <w:rPr>
          <w:b/>
          <w:caps/>
          <w:spacing w:val="-2"/>
        </w:rPr>
        <w:t>Есть ли у Воронежской области потенциал развития?</w:t>
      </w:r>
    </w:p>
    <w:p w14:paraId="6839ECB6" w14:textId="50AAFCB6" w:rsidR="00E72BDA" w:rsidRDefault="00E72BDA" w:rsidP="005A3F93">
      <w:pPr>
        <w:pStyle w:val="af3"/>
        <w:numPr>
          <w:ilvl w:val="0"/>
          <w:numId w:val="1"/>
        </w:numPr>
        <w:ind w:right="141"/>
        <w:rPr>
          <w:rFonts w:cs="Arial"/>
          <w:color w:val="0D0D0D"/>
        </w:rPr>
      </w:pPr>
      <w:r w:rsidRPr="00E72BDA">
        <w:rPr>
          <w:rFonts w:cs="Arial"/>
          <w:color w:val="0D0D0D"/>
        </w:rPr>
        <w:t xml:space="preserve">Как </w:t>
      </w:r>
      <w:r>
        <w:rPr>
          <w:rFonts w:cs="Arial"/>
          <w:color w:val="0D0D0D"/>
        </w:rPr>
        <w:t>В</w:t>
      </w:r>
      <w:r w:rsidRPr="00E72BDA">
        <w:rPr>
          <w:rFonts w:cs="Arial"/>
          <w:color w:val="0D0D0D"/>
        </w:rPr>
        <w:t xml:space="preserve">ы считаете, есть ли у </w:t>
      </w:r>
      <w:r>
        <w:rPr>
          <w:rFonts w:cs="Arial"/>
          <w:color w:val="0D0D0D"/>
        </w:rPr>
        <w:t>В</w:t>
      </w:r>
      <w:r w:rsidRPr="00E72BDA">
        <w:rPr>
          <w:rFonts w:cs="Arial"/>
          <w:color w:val="0D0D0D"/>
        </w:rPr>
        <w:t>оронежской области потенциал развития или такого потенциала у региона нет?</w:t>
      </w:r>
    </w:p>
    <w:p w14:paraId="08B768AE" w14:textId="7101AC3F" w:rsidR="005A3F93" w:rsidRPr="0069686A" w:rsidRDefault="0069686A" w:rsidP="005A3F93">
      <w:pPr>
        <w:pStyle w:val="af3"/>
        <w:numPr>
          <w:ilvl w:val="0"/>
          <w:numId w:val="1"/>
        </w:numPr>
        <w:ind w:right="141"/>
        <w:rPr>
          <w:rFonts w:cs="Arial"/>
          <w:color w:val="0D0D0D"/>
        </w:rPr>
      </w:pPr>
      <w:r w:rsidRPr="0069686A">
        <w:rPr>
          <w:rFonts w:cs="Arial"/>
          <w:color w:val="0D0D0D"/>
        </w:rPr>
        <w:t>Как Вы считаете, в какой области наблюдается наибольший потенциал дальнейшего развития?</w:t>
      </w:r>
    </w:p>
    <w:p w14:paraId="0BB58F2B" w14:textId="3336601B" w:rsidR="0069686A" w:rsidRPr="0069686A" w:rsidRDefault="0069686A" w:rsidP="005A3F93">
      <w:pPr>
        <w:pStyle w:val="af3"/>
        <w:numPr>
          <w:ilvl w:val="0"/>
          <w:numId w:val="1"/>
        </w:numPr>
        <w:ind w:right="141"/>
        <w:rPr>
          <w:rFonts w:cs="Arial"/>
          <w:color w:val="0D0D0D"/>
        </w:rPr>
      </w:pPr>
      <w:r w:rsidRPr="0069686A">
        <w:rPr>
          <w:rFonts w:cs="Arial"/>
          <w:color w:val="0D0D0D"/>
        </w:rPr>
        <w:t xml:space="preserve">От кого или от чего зависит развитие </w:t>
      </w:r>
      <w:r w:rsidR="00890E28">
        <w:rPr>
          <w:rFonts w:cs="Arial"/>
          <w:color w:val="0D0D0D"/>
        </w:rPr>
        <w:t>В</w:t>
      </w:r>
      <w:r w:rsidRPr="0069686A">
        <w:rPr>
          <w:rFonts w:cs="Arial"/>
          <w:color w:val="0D0D0D"/>
        </w:rPr>
        <w:t>оронежской области?</w:t>
      </w:r>
    </w:p>
    <w:p w14:paraId="38FD514C" w14:textId="77777777" w:rsidR="00890E28" w:rsidRDefault="00890E28" w:rsidP="0069686A">
      <w:pPr>
        <w:pStyle w:val="a6"/>
        <w:ind w:right="51"/>
        <w:jc w:val="center"/>
        <w:rPr>
          <w:b/>
        </w:rPr>
      </w:pPr>
    </w:p>
    <w:p w14:paraId="1C430EB0" w14:textId="4A47A121" w:rsidR="0069686A" w:rsidRPr="0069686A" w:rsidRDefault="00890E28" w:rsidP="0069686A">
      <w:pPr>
        <w:pStyle w:val="a6"/>
        <w:ind w:right="51"/>
        <w:jc w:val="center"/>
        <w:rPr>
          <w:b/>
        </w:rPr>
      </w:pPr>
      <w:r>
        <w:rPr>
          <w:b/>
        </w:rPr>
        <w:t>4</w:t>
      </w:r>
      <w:r w:rsidR="0069686A" w:rsidRPr="0069686A">
        <w:rPr>
          <w:b/>
        </w:rPr>
        <w:t xml:space="preserve"> раздел:</w:t>
      </w:r>
      <w:r>
        <w:rPr>
          <w:b/>
        </w:rPr>
        <w:t xml:space="preserve"> </w:t>
      </w:r>
      <w:r w:rsidRPr="00890E28">
        <w:rPr>
          <w:b/>
          <w:caps/>
        </w:rPr>
        <w:t>Отдых за рубежом: миф или реальность?</w:t>
      </w:r>
    </w:p>
    <w:p w14:paraId="6F1F6795" w14:textId="5C49D03E" w:rsidR="0069686A" w:rsidRPr="0069686A" w:rsidRDefault="0069686A" w:rsidP="005A3F93">
      <w:pPr>
        <w:pStyle w:val="af3"/>
        <w:numPr>
          <w:ilvl w:val="0"/>
          <w:numId w:val="1"/>
        </w:numPr>
        <w:ind w:right="141"/>
        <w:rPr>
          <w:rFonts w:cs="Arial"/>
          <w:color w:val="0D0D0D"/>
        </w:rPr>
      </w:pPr>
      <w:r w:rsidRPr="0069686A">
        <w:rPr>
          <w:rFonts w:cs="Arial"/>
          <w:color w:val="0D0D0D"/>
        </w:rPr>
        <w:t>Для таких людей, как Вы, отдых за границей, в</w:t>
      </w:r>
      <w:r w:rsidRPr="0069686A">
        <w:rPr>
          <w:rFonts w:cs="Arial"/>
          <w:caps/>
          <w:color w:val="0D0D0D"/>
        </w:rPr>
        <w:t xml:space="preserve"> </w:t>
      </w:r>
      <w:r w:rsidRPr="0069686A">
        <w:rPr>
          <w:rFonts w:cs="Arial"/>
          <w:color w:val="0D0D0D"/>
        </w:rPr>
        <w:t>какой-либо стране дальнего зарубежья доступен или недоступен?</w:t>
      </w:r>
    </w:p>
    <w:p w14:paraId="62938301" w14:textId="4A543DA8" w:rsidR="0069686A" w:rsidRPr="0069686A" w:rsidRDefault="0069686A" w:rsidP="005A3F93">
      <w:pPr>
        <w:pStyle w:val="af3"/>
        <w:numPr>
          <w:ilvl w:val="0"/>
          <w:numId w:val="1"/>
        </w:numPr>
        <w:ind w:right="141"/>
        <w:rPr>
          <w:rFonts w:cs="Arial"/>
          <w:color w:val="0D0D0D"/>
        </w:rPr>
      </w:pPr>
      <w:r w:rsidRPr="0069686A">
        <w:rPr>
          <w:rFonts w:cs="Arial"/>
          <w:color w:val="0D0D0D"/>
        </w:rPr>
        <w:t>Если бы у Вас была финансовая возможность отдохнуть за границей, в какой-либо стране дальнего зарубежья, Вы бы поехали или не поехали?</w:t>
      </w:r>
    </w:p>
    <w:p w14:paraId="1FB04FFC" w14:textId="40E734F1" w:rsidR="0069686A" w:rsidRPr="0069686A" w:rsidRDefault="0069686A" w:rsidP="005A3F93">
      <w:pPr>
        <w:pStyle w:val="af3"/>
        <w:numPr>
          <w:ilvl w:val="0"/>
          <w:numId w:val="1"/>
        </w:numPr>
        <w:ind w:right="141"/>
        <w:rPr>
          <w:rFonts w:cs="Arial"/>
          <w:color w:val="0D0D0D"/>
        </w:rPr>
      </w:pPr>
      <w:r w:rsidRPr="0069686A">
        <w:rPr>
          <w:rFonts w:cs="Arial"/>
          <w:color w:val="0D0D0D"/>
        </w:rPr>
        <w:t xml:space="preserve">Скажите, пожалуйста, где, в каких зарубежных странах </w:t>
      </w:r>
      <w:r w:rsidR="00890E28">
        <w:rPr>
          <w:rFonts w:cs="Arial"/>
          <w:color w:val="0D0D0D"/>
        </w:rPr>
        <w:t>В</w:t>
      </w:r>
      <w:r w:rsidRPr="0069686A">
        <w:rPr>
          <w:rFonts w:cs="Arial"/>
          <w:color w:val="0D0D0D"/>
        </w:rPr>
        <w:t>ы хотели бы побывать?</w:t>
      </w:r>
    </w:p>
    <w:p w14:paraId="3AB7FCF9" w14:textId="77777777" w:rsidR="00890E28" w:rsidRDefault="00890E28" w:rsidP="0069686A">
      <w:pPr>
        <w:pStyle w:val="a6"/>
        <w:ind w:right="51"/>
        <w:jc w:val="center"/>
        <w:rPr>
          <w:b/>
        </w:rPr>
      </w:pPr>
    </w:p>
    <w:p w14:paraId="79F5E8E0" w14:textId="69249012" w:rsidR="0069686A" w:rsidRPr="0069686A" w:rsidRDefault="00890E28" w:rsidP="0069686A">
      <w:pPr>
        <w:pStyle w:val="a6"/>
        <w:ind w:right="51"/>
        <w:jc w:val="center"/>
        <w:rPr>
          <w:b/>
        </w:rPr>
      </w:pPr>
      <w:r>
        <w:rPr>
          <w:b/>
        </w:rPr>
        <w:t>5</w:t>
      </w:r>
      <w:r w:rsidR="0069686A" w:rsidRPr="0069686A">
        <w:rPr>
          <w:b/>
        </w:rPr>
        <w:t xml:space="preserve"> раздел:</w:t>
      </w:r>
      <w:r>
        <w:rPr>
          <w:b/>
        </w:rPr>
        <w:t xml:space="preserve"> </w:t>
      </w:r>
      <w:r w:rsidRPr="00890E28">
        <w:rPr>
          <w:b/>
          <w:caps/>
        </w:rPr>
        <w:t>Есть ли у воронежцев чувство юмора?</w:t>
      </w:r>
    </w:p>
    <w:p w14:paraId="6D17B3D3" w14:textId="126C7F8B" w:rsidR="0069686A" w:rsidRPr="0069686A" w:rsidRDefault="0069686A" w:rsidP="005A3F93">
      <w:pPr>
        <w:pStyle w:val="af3"/>
        <w:numPr>
          <w:ilvl w:val="0"/>
          <w:numId w:val="1"/>
        </w:numPr>
        <w:ind w:right="141"/>
        <w:rPr>
          <w:rFonts w:cs="Arial"/>
          <w:color w:val="0D0D0D"/>
        </w:rPr>
      </w:pPr>
      <w:r w:rsidRPr="0069686A">
        <w:rPr>
          <w:rFonts w:cs="Arial"/>
          <w:color w:val="0D0D0D"/>
        </w:rPr>
        <w:t xml:space="preserve">Как Вам кажется, в какой степени </w:t>
      </w:r>
      <w:r w:rsidR="00890E28">
        <w:rPr>
          <w:rFonts w:cs="Arial"/>
          <w:color w:val="0D0D0D"/>
        </w:rPr>
        <w:t>В</w:t>
      </w:r>
      <w:r w:rsidRPr="0069686A">
        <w:rPr>
          <w:rFonts w:cs="Arial"/>
          <w:color w:val="0D0D0D"/>
        </w:rPr>
        <w:t>ы обладаете чувством юмора?</w:t>
      </w:r>
    </w:p>
    <w:p w14:paraId="5A9F1A3C" w14:textId="64833AE5" w:rsidR="0069686A" w:rsidRPr="0069686A" w:rsidRDefault="0069686A" w:rsidP="005A3F93">
      <w:pPr>
        <w:pStyle w:val="af3"/>
        <w:numPr>
          <w:ilvl w:val="0"/>
          <w:numId w:val="1"/>
        </w:numPr>
        <w:ind w:right="141"/>
        <w:rPr>
          <w:rFonts w:cs="Arial"/>
          <w:color w:val="0D0D0D"/>
        </w:rPr>
      </w:pPr>
      <w:r w:rsidRPr="0069686A">
        <w:rPr>
          <w:rFonts w:cs="Arial"/>
          <w:color w:val="0D0D0D"/>
        </w:rPr>
        <w:t xml:space="preserve">По Вашему мнению, каких людей больше среди </w:t>
      </w:r>
      <w:r w:rsidR="00890E28">
        <w:rPr>
          <w:rFonts w:cs="Arial"/>
          <w:color w:val="0D0D0D"/>
        </w:rPr>
        <w:t>В</w:t>
      </w:r>
      <w:r w:rsidRPr="0069686A">
        <w:rPr>
          <w:rFonts w:cs="Arial"/>
          <w:color w:val="0D0D0D"/>
        </w:rPr>
        <w:t>аших знакомых, друзей?</w:t>
      </w:r>
    </w:p>
    <w:p w14:paraId="29F5ACC5" w14:textId="632E4A83" w:rsidR="0069686A" w:rsidRPr="0069686A" w:rsidRDefault="0069686A" w:rsidP="005A3F93">
      <w:pPr>
        <w:pStyle w:val="af3"/>
        <w:numPr>
          <w:ilvl w:val="0"/>
          <w:numId w:val="1"/>
        </w:numPr>
        <w:ind w:right="141"/>
        <w:rPr>
          <w:rFonts w:cs="Arial"/>
          <w:color w:val="0D0D0D"/>
        </w:rPr>
      </w:pPr>
      <w:r w:rsidRPr="0069686A">
        <w:rPr>
          <w:rFonts w:cs="Arial"/>
          <w:color w:val="0D0D0D"/>
        </w:rPr>
        <w:t>Кто является Вашим любимым юмористом/ комиком?</w:t>
      </w:r>
    </w:p>
    <w:p w14:paraId="60E92079" w14:textId="77777777" w:rsidR="00890E28" w:rsidRDefault="00890E28" w:rsidP="0069686A">
      <w:pPr>
        <w:pStyle w:val="a6"/>
        <w:ind w:right="51"/>
        <w:jc w:val="center"/>
        <w:rPr>
          <w:b/>
        </w:rPr>
      </w:pPr>
    </w:p>
    <w:p w14:paraId="1E1D0B5B" w14:textId="33592405" w:rsidR="00F1573B" w:rsidRPr="00BD3135" w:rsidRDefault="00F1573B" w:rsidP="00060520">
      <w:pPr>
        <w:pStyle w:val="af3"/>
        <w:numPr>
          <w:ilvl w:val="0"/>
          <w:numId w:val="1"/>
        </w:numPr>
        <w:ind w:right="141"/>
        <w:rPr>
          <w:rFonts w:cs="Arial"/>
          <w:color w:val="0D0D0D"/>
        </w:rPr>
      </w:pPr>
      <w:r w:rsidRPr="00BD3135">
        <w:rPr>
          <w:rFonts w:cs="Arial"/>
          <w:color w:val="0D0D0D"/>
        </w:rPr>
        <w:br w:type="page"/>
      </w:r>
    </w:p>
    <w:p w14:paraId="6F5EAD68"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0443A872" w:rsidR="00641A3B" w:rsidRDefault="00641A3B" w:rsidP="00534700">
      <w:pPr>
        <w:ind w:left="360"/>
        <w:rPr>
          <w:b/>
          <w:sz w:val="28"/>
          <w:szCs w:val="28"/>
        </w:rPr>
      </w:pPr>
    </w:p>
    <w:p w14:paraId="32A1D47D" w14:textId="0561864C" w:rsidR="00E373C8" w:rsidRDefault="00E373C8" w:rsidP="00534700">
      <w:pPr>
        <w:ind w:left="360"/>
        <w:rPr>
          <w:b/>
          <w:sz w:val="28"/>
          <w:szCs w:val="28"/>
        </w:rPr>
      </w:pPr>
    </w:p>
    <w:p w14:paraId="0969BEA5" w14:textId="77777777" w:rsidR="00E373C8" w:rsidRDefault="00E373C8"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07BE360F" w14:textId="5A59FC6E" w:rsidR="00097BC6" w:rsidRPr="001D71AC" w:rsidRDefault="00097BC6" w:rsidP="00097BC6">
      <w:pPr>
        <w:ind w:left="567"/>
        <w:rPr>
          <w:b/>
          <w:bCs/>
        </w:rPr>
      </w:pPr>
    </w:p>
    <w:p w14:paraId="272CA109" w14:textId="3A3A0132" w:rsidR="00097BC6" w:rsidRDefault="00097BC6" w:rsidP="00097BC6">
      <w:pPr>
        <w:ind w:left="567"/>
      </w:pPr>
      <w:r>
        <w:t xml:space="preserve">– </w:t>
      </w:r>
      <w:bookmarkStart w:id="3" w:name="_Hlk145053269"/>
      <w:r>
        <w:t>2</w:t>
      </w:r>
      <w:r w:rsidR="006F1CD2">
        <w:t>1</w:t>
      </w:r>
      <w:r>
        <w:t xml:space="preserve"> </w:t>
      </w:r>
      <w:r w:rsidR="006F1CD2">
        <w:t xml:space="preserve">– </w:t>
      </w:r>
      <w:r>
        <w:t>2</w:t>
      </w:r>
      <w:r w:rsidR="006F1CD2">
        <w:t>7</w:t>
      </w:r>
      <w:r w:rsidRPr="001C7B43">
        <w:t xml:space="preserve"> </w:t>
      </w:r>
      <w:r w:rsidR="006F1CD2">
        <w:t>августа</w:t>
      </w:r>
      <w:r w:rsidRPr="00897991">
        <w:t xml:space="preserve"> </w:t>
      </w:r>
      <w:bookmarkEnd w:id="3"/>
      <w:r w:rsidRPr="00982A1B">
        <w:t>20</w:t>
      </w:r>
      <w:r>
        <w:t>23</w:t>
      </w:r>
      <w:r w:rsidRPr="00982A1B">
        <w:t xml:space="preserve"> г., всего опрошен</w:t>
      </w:r>
      <w:r>
        <w:t>о</w:t>
      </w:r>
      <w:r w:rsidRPr="00982A1B">
        <w:t xml:space="preserve"> 6</w:t>
      </w:r>
      <w:r>
        <w:t>00</w:t>
      </w:r>
      <w:r w:rsidRPr="00982A1B">
        <w:t xml:space="preserve"> человек;</w:t>
      </w:r>
    </w:p>
    <w:p w14:paraId="762AA9F6" w14:textId="77777777" w:rsidR="00097BC6" w:rsidRPr="00982A1B" w:rsidRDefault="00097BC6" w:rsidP="00097BC6">
      <w:pPr>
        <w:ind w:left="567"/>
      </w:pPr>
      <w:r w:rsidRPr="00982A1B">
        <w:t>– метод: телефонное интервью;</w:t>
      </w:r>
    </w:p>
    <w:p w14:paraId="5DC73E72" w14:textId="77777777" w:rsidR="00097BC6" w:rsidRPr="00D41526" w:rsidRDefault="00097BC6" w:rsidP="00097BC6">
      <w:pPr>
        <w:ind w:left="567"/>
      </w:pPr>
      <w:r w:rsidRPr="00982A1B">
        <w:t xml:space="preserve">– выборка репрезентативна </w:t>
      </w:r>
      <w:r w:rsidRPr="00897991">
        <w:t>для населения Воронеж</w:t>
      </w:r>
      <w:r>
        <w:t>а</w:t>
      </w:r>
      <w:r w:rsidRPr="00897991">
        <w:t xml:space="preserve"> </w:t>
      </w:r>
      <w:r w:rsidRPr="00982A1B">
        <w:t>старше 18 лет по полу и возрасту.</w:t>
      </w:r>
    </w:p>
    <w:p w14:paraId="04C4AA19" w14:textId="77777777" w:rsidR="00097BC6" w:rsidRDefault="00097BC6" w:rsidP="00641A3B">
      <w:pPr>
        <w:ind w:left="567"/>
      </w:pPr>
    </w:p>
    <w:p w14:paraId="63FBBE81" w14:textId="5053B770" w:rsidR="007E7B03" w:rsidRDefault="007E7B03" w:rsidP="007E7B03">
      <w:pPr>
        <w:ind w:firstLine="567"/>
        <w:jc w:val="both"/>
        <w:rPr>
          <w:i/>
          <w:szCs w:val="16"/>
        </w:rPr>
      </w:pPr>
      <w:r>
        <w:rPr>
          <w:rFonts w:ascii="Arial" w:hAnsi="Arial" w:cs="Arial"/>
          <w:b/>
          <w:sz w:val="22"/>
        </w:rPr>
        <w:br w:type="page"/>
      </w:r>
    </w:p>
    <w:p w14:paraId="4ECEE7C5" w14:textId="77777777" w:rsidR="00097BC6" w:rsidRPr="006C5483" w:rsidRDefault="00097BC6" w:rsidP="00097BC6">
      <w:pPr>
        <w:tabs>
          <w:tab w:val="left" w:pos="0"/>
        </w:tabs>
        <w:autoSpaceDE w:val="0"/>
        <w:autoSpaceDN w:val="0"/>
        <w:adjustRightInd w:val="0"/>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29E50FF" w14:textId="77777777" w:rsidR="00097BC6" w:rsidRPr="006C5483" w:rsidRDefault="00097BC6" w:rsidP="00097BC6">
      <w:pPr>
        <w:framePr w:hSpace="180" w:wrap="around" w:vAnchor="text" w:hAnchor="page" w:x="922" w:y="-250"/>
        <w:jc w:val="center"/>
      </w:pPr>
      <w:r w:rsidRPr="006C5483">
        <w:rPr>
          <w:b/>
          <w:caps/>
          <w:noProof/>
          <w:sz w:val="28"/>
          <w:szCs w:val="28"/>
        </w:rPr>
        <w:drawing>
          <wp:inline distT="0" distB="0" distL="0" distR="0" wp14:anchorId="3E1AA7D9" wp14:editId="1FA5F2E5">
            <wp:extent cx="466090" cy="548640"/>
            <wp:effectExtent l="0" t="0" r="0" b="3810"/>
            <wp:docPr id="20" name="Рисунок 2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DA76194" w14:textId="2586211F" w:rsidR="005A3F93" w:rsidRPr="006C5483" w:rsidRDefault="005A3F93" w:rsidP="005A3F93">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6B44F1" w:rsidRPr="006B44F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195769D9" w14:textId="77777777" w:rsidR="005A3F93" w:rsidRPr="006C5483" w:rsidRDefault="005A3F93" w:rsidP="005A3F9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9845FB5" w14:textId="77777777" w:rsidR="005A3F93" w:rsidRPr="006C5483" w:rsidRDefault="005A3F93" w:rsidP="005A3F93">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855C1DB" w14:textId="77777777" w:rsidR="00097BC6" w:rsidRPr="006C5483" w:rsidRDefault="00097BC6" w:rsidP="00097BC6">
      <w:pPr>
        <w:jc w:val="center"/>
      </w:pPr>
      <w:r w:rsidRPr="006C5483">
        <w:rPr>
          <w:noProof/>
        </w:rPr>
        <mc:AlternateContent>
          <mc:Choice Requires="wps">
            <w:drawing>
              <wp:anchor distT="4294967294" distB="4294967294" distL="114300" distR="114300" simplePos="0" relativeHeight="251811840" behindDoc="0" locked="0" layoutInCell="1" allowOverlap="1" wp14:anchorId="3C640479" wp14:editId="640C6228">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B4FA5" id="Прямая соединительная линия 19" o:spid="_x0000_s1026" style="position:absolute;z-index:251811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CFAD776" w14:textId="46A1FDB0" w:rsidR="00097BC6" w:rsidRDefault="00097BC6" w:rsidP="00097BC6">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005A3F93" w:rsidRPr="005A3F93">
        <w:rPr>
          <w:b/>
          <w:bCs/>
          <w:i/>
          <w:caps/>
          <w:spacing w:val="-2"/>
          <w:kern w:val="32"/>
        </w:rPr>
        <w:t>ИНДЕКСЫ ПОТРЕБИТЕЛЬСКОЙ АКТИВНОСТИ И СОЦИАЛЬНОГО КОМФОРТА</w:t>
      </w:r>
    </w:p>
    <w:p w14:paraId="560940CF" w14:textId="77777777" w:rsidR="005A3F93" w:rsidRDefault="005A3F93" w:rsidP="005A3F93">
      <w:pPr>
        <w:jc w:val="center"/>
        <w:rPr>
          <w:b/>
          <w:caps/>
        </w:rPr>
      </w:pPr>
    </w:p>
    <w:p w14:paraId="3C082329" w14:textId="77777777" w:rsidR="005A3F93" w:rsidRDefault="005A3F93" w:rsidP="005A3F93">
      <w:pPr>
        <w:jc w:val="center"/>
        <w:rPr>
          <w:b/>
          <w:caps/>
        </w:rPr>
      </w:pPr>
      <w:r>
        <w:rPr>
          <w:b/>
          <w:caps/>
        </w:rPr>
        <w:t xml:space="preserve">измерение потребительских НАСТРОЕНИЙ КАК важнейший </w:t>
      </w:r>
    </w:p>
    <w:p w14:paraId="1F39AD32" w14:textId="77777777" w:rsidR="005A3F93" w:rsidRDefault="005A3F93" w:rsidP="005A3F93">
      <w:pPr>
        <w:jc w:val="center"/>
        <w:rPr>
          <w:b/>
          <w:caps/>
        </w:rPr>
      </w:pPr>
      <w:r>
        <w:rPr>
          <w:b/>
          <w:caps/>
        </w:rPr>
        <w:t>инструмент прогнозирования потребительской активности</w:t>
      </w:r>
    </w:p>
    <w:p w14:paraId="02B60DB7" w14:textId="77777777" w:rsidR="005A3F93" w:rsidRDefault="005A3F93" w:rsidP="005A3F93"/>
    <w:p w14:paraId="1D38E1F3" w14:textId="77777777" w:rsidR="005A3F93" w:rsidRDefault="005A3F93" w:rsidP="005A3F93">
      <w:pPr>
        <w:ind w:firstLine="540"/>
        <w:jc w:val="both"/>
      </w:pPr>
      <w:r>
        <w:t xml:space="preserve">Институт общественного мнения «Квалитас» представляет на суд читателей Бюллетеня очередную публикацию по итогам реализации ежегодного проекта по измерению </w:t>
      </w:r>
      <w:r>
        <w:rPr>
          <w:b/>
        </w:rPr>
        <w:t>Индекса потребительских настроений</w:t>
      </w:r>
      <w:r>
        <w:t xml:space="preserve"> (ИПН).</w:t>
      </w:r>
    </w:p>
    <w:p w14:paraId="2A40F129" w14:textId="77777777" w:rsidR="005A3F93" w:rsidRDefault="005A3F93" w:rsidP="005A3F93">
      <w:pPr>
        <w:ind w:firstLine="540"/>
      </w:pPr>
    </w:p>
    <w:p w14:paraId="1870801F" w14:textId="77777777" w:rsidR="005A3F93" w:rsidRDefault="005A3F93" w:rsidP="005A3F93">
      <w:pPr>
        <w:ind w:firstLine="540"/>
        <w:jc w:val="both"/>
      </w:pPr>
      <w:r>
        <w:t>Напомним, что измерение потребительской активности населения - один из важнейших инструментов для надежного прогнозирования экономического развития как страны в целом, так и отдельного региона. Мониторинг потребительской активности населения позволит более уверенно и обоснованно планировать динамику внутреннего спроса.</w:t>
      </w:r>
    </w:p>
    <w:p w14:paraId="2EEFF104" w14:textId="4F0979F1" w:rsidR="005A3F93" w:rsidRDefault="005A3F93" w:rsidP="005A3F93">
      <w:pPr>
        <w:ind w:firstLine="540"/>
        <w:jc w:val="both"/>
      </w:pPr>
      <w:r>
        <w:t>Проект регулярных замеров «Индекса потребительских настроений» возник в США с целью определения готовности к различным формам потребительской активности населения страны после Второй мировой войны. Наиболее адекватную форму измерения этой активности предложил в 1946 году Университет Мичигана. В настоящее время это ведущий индекс США для прогнозирования потребительской активности населения. Потреби</w:t>
      </w:r>
      <w:r w:rsidR="006D2938">
        <w:t xml:space="preserve">телями этой информации являются </w:t>
      </w:r>
      <w:r>
        <w:t>как бизнес-структуры, так и государственные институты. Данные по измерениям потребительской активности формируются на основе ежемесячных выборочных опросов населения, репрезентирующих население страны.</w:t>
      </w:r>
    </w:p>
    <w:p w14:paraId="45FDF26E" w14:textId="77777777" w:rsidR="005A3F93" w:rsidRDefault="005A3F93" w:rsidP="005A3F93">
      <w:pPr>
        <w:ind w:firstLine="540"/>
      </w:pPr>
      <w:r>
        <w:t>Чуть позже – с 60-х гг. прошлого столетия – измерения потребительской активности начались и в европейских странах в рамках проекта «Евробарометр».</w:t>
      </w:r>
    </w:p>
    <w:p w14:paraId="3A4A46D8" w14:textId="77777777" w:rsidR="005A3F93" w:rsidRDefault="005A3F93" w:rsidP="005A3F93">
      <w:pPr>
        <w:ind w:firstLine="540"/>
        <w:jc w:val="both"/>
      </w:pPr>
      <w:r>
        <w:t xml:space="preserve">С  1994 года Левада-Центр (г.Москва) раз в два месяца ведет аналогичные замеры в России. Российский вариант измерения Индекса потребительских настроений полностью повторяет методику Мичиганского университета. Кроме этого, российские социологи разработали ряд своих индексов, которые позволяют отслеживать динамику изменения социальных настроений. </w:t>
      </w:r>
    </w:p>
    <w:p w14:paraId="4E8CA0FD" w14:textId="77777777" w:rsidR="005A3F93" w:rsidRDefault="005A3F93" w:rsidP="005A3F93">
      <w:pPr>
        <w:ind w:firstLine="540"/>
      </w:pPr>
      <w:r>
        <w:rPr>
          <w:b/>
          <w:i/>
        </w:rPr>
        <w:t>Напоминаем методику проекта</w:t>
      </w:r>
      <w:r>
        <w:t xml:space="preserve">. </w:t>
      </w:r>
      <w:bookmarkStart w:id="4" w:name="_Hlk47690506"/>
      <w:r>
        <w:t>ИПН отдельного региона строится на основе данных опросов общественного мнения. Социологические опросы для измерения ИПН проходят по специально спроектированной выборке, репрезентирующей взрослое (старше 18 лет) население региона.</w:t>
      </w:r>
    </w:p>
    <w:p w14:paraId="0408DF8F" w14:textId="77777777" w:rsidR="005A3F93" w:rsidRDefault="005A3F93" w:rsidP="005A3F93">
      <w:pPr>
        <w:ind w:firstLine="540"/>
      </w:pPr>
      <w:r>
        <w:t xml:space="preserve">Значения индексов (коэффициенты) могут изменяться в пределах от 0 до 200. Индекс равен 200, если все население дает положительные оценки экономической ситуации. Если доля положительных и отрицательных оценок одинакова, то индекс равен 100. Значение индекса ниже 100 означает преобладание негативных оценок в обществе. </w:t>
      </w:r>
    </w:p>
    <w:bookmarkEnd w:id="4"/>
    <w:p w14:paraId="637515AA" w14:textId="77777777" w:rsidR="005A3F93" w:rsidRDefault="005A3F93" w:rsidP="005A3F93">
      <w:pPr>
        <w:ind w:firstLine="540"/>
      </w:pPr>
      <w:r>
        <w:rPr>
          <w:b/>
        </w:rPr>
        <w:t>Индекс потребительского настроения (ИПН)</w:t>
      </w:r>
      <w:r>
        <w:t xml:space="preserve"> рассчитывается на основе распределения ответов респондентов на вопросы, касающиеся текущего материального положения семей и ожиданий его изменения, перспектив развития экономики страны и ситуации на потребительском рынке.</w:t>
      </w:r>
    </w:p>
    <w:p w14:paraId="1DCCF4C0" w14:textId="77777777" w:rsidR="005A3F93" w:rsidRDefault="005A3F93" w:rsidP="005A3F93">
      <w:pPr>
        <w:ind w:firstLine="540"/>
      </w:pPr>
      <w:r>
        <w:t xml:space="preserve">Частные индексы – </w:t>
      </w:r>
      <w:r>
        <w:rPr>
          <w:b/>
        </w:rPr>
        <w:t>Индекс текущего состояния (ИТС)</w:t>
      </w:r>
      <w:r>
        <w:t xml:space="preserve"> и </w:t>
      </w:r>
      <w:r>
        <w:rPr>
          <w:b/>
        </w:rPr>
        <w:t>Индекс потребительских ожиданий (ИПО)</w:t>
      </w:r>
      <w:r>
        <w:t xml:space="preserve"> – отражают, соответственно, оценку населением имеющейся на сегодняшний день экономической ситуации и оценку ближайшей (один год) и более отдаленной (пять лет) перспективы.</w:t>
      </w:r>
    </w:p>
    <w:p w14:paraId="5AD622FE" w14:textId="77777777" w:rsidR="005A3F93" w:rsidRDefault="005A3F93" w:rsidP="005A3F93">
      <w:pPr>
        <w:ind w:firstLine="540"/>
        <w:rPr>
          <w:b/>
        </w:rPr>
      </w:pPr>
    </w:p>
    <w:p w14:paraId="640961C8" w14:textId="77777777" w:rsidR="005A3F93" w:rsidRDefault="005A3F93" w:rsidP="005A3F93">
      <w:pPr>
        <w:ind w:firstLine="540"/>
        <w:jc w:val="both"/>
      </w:pPr>
      <w:r>
        <w:rPr>
          <w:b/>
        </w:rPr>
        <w:t>Региональный индекс социального комфорта (РИСК)</w:t>
      </w:r>
      <w:r>
        <w:t xml:space="preserve"> – самопозиционирование населением региона степени комфортности своего проживания среди других российских регионов и страны в целом.</w:t>
      </w:r>
    </w:p>
    <w:p w14:paraId="56F92AFE" w14:textId="77777777" w:rsidR="005A3F93" w:rsidRDefault="005A3F93" w:rsidP="005A3F93">
      <w:pPr>
        <w:ind w:firstLine="540"/>
      </w:pPr>
    </w:p>
    <w:p w14:paraId="2FF33D59" w14:textId="4D50EF56" w:rsidR="005A3F93" w:rsidRDefault="005A3F93" w:rsidP="005A3F93">
      <w:pPr>
        <w:ind w:firstLine="540"/>
        <w:jc w:val="both"/>
        <w:rPr>
          <w:rFonts w:ascii="Arial" w:hAnsi="Arial" w:cs="Arial"/>
          <w:b/>
          <w:sz w:val="22"/>
        </w:rPr>
      </w:pPr>
      <w:r>
        <w:t xml:space="preserve">Согласно данной методике, ИОМ «Квалитас» провел первые замеры Индексов в Воронеже в июле 2005 года. Последний замер был произведен в июле 2023 г. У нас есть возможность проследить, произошли ли какие-то изменения потребительских настроений горожан за последние годы, и как повлияли события последнего времени на текущее материальное положение воронежцев, а также на их видение будущего развития экономики и личного благополучия. </w:t>
      </w:r>
      <w:r>
        <w:rPr>
          <w:rFonts w:ascii="Arial" w:hAnsi="Arial" w:cs="Arial"/>
          <w:b/>
          <w:sz w:val="22"/>
        </w:rPr>
        <w:br w:type="page"/>
      </w:r>
    </w:p>
    <w:p w14:paraId="21854877" w14:textId="77777777" w:rsidR="005A3F93" w:rsidRPr="006C5483" w:rsidRDefault="005A3F93" w:rsidP="005A3F9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139BB80" w14:textId="77777777" w:rsidR="005A3F93" w:rsidRPr="006C5483" w:rsidRDefault="005A3F93" w:rsidP="005A3F93">
      <w:pPr>
        <w:framePr w:hSpace="180" w:wrap="around" w:vAnchor="text" w:hAnchor="page" w:x="922" w:y="-250"/>
        <w:jc w:val="center"/>
      </w:pPr>
      <w:r w:rsidRPr="006C5483">
        <w:rPr>
          <w:b/>
          <w:caps/>
          <w:noProof/>
          <w:sz w:val="28"/>
          <w:szCs w:val="28"/>
        </w:rPr>
        <w:drawing>
          <wp:inline distT="0" distB="0" distL="0" distR="0" wp14:anchorId="4BD64295" wp14:editId="75C5353B">
            <wp:extent cx="466090" cy="548640"/>
            <wp:effectExtent l="0" t="0" r="0" b="381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EDACECD" w14:textId="2C3A744D" w:rsidR="005A3F93" w:rsidRPr="006C5483" w:rsidRDefault="005A3F93" w:rsidP="005A3F93">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6B44F1" w:rsidRPr="006B44F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B3C7C3E" w14:textId="77777777" w:rsidR="005A3F93" w:rsidRPr="006C5483" w:rsidRDefault="005A3F93" w:rsidP="005A3F9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3A773469" w14:textId="77777777" w:rsidR="005A3F93" w:rsidRPr="006C5483" w:rsidRDefault="005A3F93" w:rsidP="005A3F93">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A226A7A" w14:textId="77777777" w:rsidR="005A3F93" w:rsidRPr="006C5483" w:rsidRDefault="005A3F93" w:rsidP="005A3F93">
      <w:pPr>
        <w:jc w:val="center"/>
      </w:pPr>
      <w:r w:rsidRPr="006C5483">
        <w:rPr>
          <w:noProof/>
        </w:rPr>
        <mc:AlternateContent>
          <mc:Choice Requires="wps">
            <w:drawing>
              <wp:anchor distT="4294967294" distB="4294967294" distL="114300" distR="114300" simplePos="0" relativeHeight="251816960" behindDoc="0" locked="0" layoutInCell="1" allowOverlap="1" wp14:anchorId="299806E1" wp14:editId="484CB5B0">
                <wp:simplePos x="0" y="0"/>
                <wp:positionH relativeFrom="column">
                  <wp:posOffset>129540</wp:posOffset>
                </wp:positionH>
                <wp:positionV relativeFrom="paragraph">
                  <wp:posOffset>86360</wp:posOffset>
                </wp:positionV>
                <wp:extent cx="66294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0E6E14" id="Прямая соединительная линия 47" o:spid="_x0000_s1026" style="position:absolute;z-index:251816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55B84FD" w14:textId="77777777" w:rsidR="005A3F93" w:rsidRDefault="005A3F93" w:rsidP="005A3F93">
      <w:pPr>
        <w:ind w:left="567"/>
      </w:pPr>
      <w:r>
        <w:t>По традиции сначала рассмотрим частные индексы (ИТС и ИПО).</w:t>
      </w:r>
    </w:p>
    <w:p w14:paraId="0309C05F" w14:textId="77777777" w:rsidR="005A3F93" w:rsidRDefault="005A3F93" w:rsidP="005A3F93">
      <w:pPr>
        <w:rPr>
          <w:sz w:val="12"/>
          <w:szCs w:val="12"/>
        </w:rPr>
      </w:pPr>
    </w:p>
    <w:p w14:paraId="2825A38D" w14:textId="77777777" w:rsidR="005A3F93" w:rsidRDefault="005A3F93" w:rsidP="005A3F93">
      <w:pPr>
        <w:ind w:firstLine="540"/>
        <w:jc w:val="center"/>
        <w:outlineLvl w:val="0"/>
        <w:rPr>
          <w:b/>
          <w:i/>
        </w:rPr>
      </w:pPr>
      <w:bookmarkStart w:id="5" w:name="_Hlk47690564"/>
      <w:r>
        <w:rPr>
          <w:b/>
          <w:i/>
        </w:rPr>
        <w:t>Индекс текущего состояния (ИТС)</w:t>
      </w:r>
    </w:p>
    <w:bookmarkEnd w:id="5"/>
    <w:p w14:paraId="4700240D" w14:textId="77777777" w:rsidR="005A3F93" w:rsidRDefault="005A3F93" w:rsidP="005A3F93">
      <w:pPr>
        <w:rPr>
          <w:sz w:val="12"/>
          <w:szCs w:val="12"/>
        </w:rPr>
      </w:pPr>
    </w:p>
    <w:p w14:paraId="6B73F0AB" w14:textId="77777777" w:rsidR="005A3F93" w:rsidRDefault="005A3F93" w:rsidP="005A3F93">
      <w:pPr>
        <w:jc w:val="center"/>
      </w:pPr>
      <w:r>
        <w:rPr>
          <w:noProof/>
        </w:rPr>
        <w:drawing>
          <wp:inline distT="0" distB="0" distL="0" distR="0" wp14:anchorId="41E2F382" wp14:editId="0FD238D7">
            <wp:extent cx="6315075" cy="7058025"/>
            <wp:effectExtent l="0" t="0" r="9525" b="9525"/>
            <wp:docPr id="27" name="Диаграмма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52F3DE5" w14:textId="77777777" w:rsidR="005A3F93" w:rsidRPr="005A3F93" w:rsidRDefault="005A3F93" w:rsidP="005A3F93">
      <w:pPr>
        <w:pStyle w:val="af3"/>
        <w:rPr>
          <w:sz w:val="12"/>
          <w:szCs w:val="12"/>
        </w:rPr>
      </w:pPr>
    </w:p>
    <w:p w14:paraId="3D0902DA" w14:textId="458ABB22" w:rsidR="005A3F93" w:rsidRDefault="005A3F93" w:rsidP="005A3F93">
      <w:pPr>
        <w:pStyle w:val="af3"/>
      </w:pPr>
      <w:r>
        <w:t>После обвального снижения Индекса текущего состояния в 2020 году и трехлетнего «застоя» на минимальных уровнях, в 2023 году</w:t>
      </w:r>
      <w:r w:rsidR="006D2938">
        <w:t>,</w:t>
      </w:r>
      <w:r>
        <w:t xml:space="preserve"> наконец</w:t>
      </w:r>
      <w:r w:rsidR="006D2938">
        <w:t>-</w:t>
      </w:r>
      <w:r>
        <w:t>то</w:t>
      </w:r>
      <w:r w:rsidR="006D2938">
        <w:t>,</w:t>
      </w:r>
      <w:r>
        <w:t xml:space="preserve"> наметилось восстановление когда-то утраченных позиций. На сегодняшний день цифровые показатели находятся на уровне относительно благополучного допандемийного 2018 года.</w:t>
      </w:r>
    </w:p>
    <w:p w14:paraId="12AB59E2" w14:textId="494A3753" w:rsidR="005A3F93" w:rsidRPr="008001DC" w:rsidRDefault="005A3F93" w:rsidP="005A3F93">
      <w:pPr>
        <w:pStyle w:val="af3"/>
        <w:rPr>
          <w:spacing w:val="-2"/>
        </w:rPr>
      </w:pPr>
      <w:r>
        <w:t>Каковы причины роста ИТС? Воронежцы привыкли, адаптировались к реалиям сегодняшнего дня или ситуация действительна начала улучшаться? Думаем, при проведении дополнительных исследований, социологи смогут ответить и на эти вопросы.</w:t>
      </w:r>
      <w:r w:rsidRPr="008001DC">
        <w:rPr>
          <w:spacing w:val="-2"/>
        </w:rPr>
        <w:br w:type="page"/>
      </w:r>
    </w:p>
    <w:p w14:paraId="52A3DE7C" w14:textId="77777777" w:rsidR="005A3F93" w:rsidRDefault="005A3F93" w:rsidP="005A3F93">
      <w:pPr>
        <w:tabs>
          <w:tab w:val="left" w:pos="0"/>
        </w:tabs>
        <w:autoSpaceDE w:val="0"/>
        <w:autoSpaceDN w:val="0"/>
        <w:adjustRightInd w:val="0"/>
        <w:rPr>
          <w:rFonts w:ascii="Arial" w:hAnsi="Arial" w:cs="Arial"/>
          <w:b/>
          <w:sz w:val="22"/>
        </w:rPr>
      </w:pPr>
      <w:r>
        <w:rPr>
          <w:rFonts w:ascii="Arial" w:hAnsi="Arial" w:cs="Arial"/>
          <w:b/>
          <w:sz w:val="22"/>
        </w:rPr>
        <w:lastRenderedPageBreak/>
        <w:t>ИНСТИТУТ ОБЩЕСТВЕННОГО МНЕНИЯ «</w:t>
      </w:r>
      <w:r>
        <w:rPr>
          <w:rFonts w:ascii="Arial" w:hAnsi="Arial" w:cs="Arial"/>
          <w:b/>
          <w:caps/>
          <w:sz w:val="22"/>
        </w:rPr>
        <w:t>квалитас</w:t>
      </w:r>
      <w:r>
        <w:rPr>
          <w:rFonts w:ascii="Arial" w:hAnsi="Arial" w:cs="Arial"/>
          <w:b/>
          <w:sz w:val="22"/>
        </w:rPr>
        <w:t>». тел.: (473) 251-90-75, 251-20-75</w:t>
      </w:r>
    </w:p>
    <w:p w14:paraId="739B1B67" w14:textId="77777777" w:rsidR="005A3F93" w:rsidRDefault="005A3F93" w:rsidP="005A3F93">
      <w:pPr>
        <w:framePr w:hSpace="180" w:wrap="around" w:vAnchor="text" w:hAnchor="page" w:x="922" w:y="-250"/>
        <w:jc w:val="center"/>
      </w:pPr>
      <w:r>
        <w:rPr>
          <w:b/>
          <w:caps/>
          <w:noProof/>
          <w:sz w:val="28"/>
          <w:szCs w:val="28"/>
        </w:rPr>
        <w:drawing>
          <wp:inline distT="0" distB="0" distL="0" distR="0" wp14:anchorId="58FB3EB9" wp14:editId="39A235D2">
            <wp:extent cx="466725" cy="552450"/>
            <wp:effectExtent l="0" t="0" r="9525" b="0"/>
            <wp:docPr id="36" name="Рисунок 3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inline>
        </w:drawing>
      </w:r>
    </w:p>
    <w:p w14:paraId="551A5494" w14:textId="570DCD8D" w:rsidR="007444C4" w:rsidRPr="006C5483" w:rsidRDefault="007444C4" w:rsidP="007444C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6B44F1" w:rsidRPr="006B44F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6E2B9EA2" w14:textId="77777777" w:rsidR="007444C4" w:rsidRPr="006C5483" w:rsidRDefault="007444C4" w:rsidP="007444C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1A71AA22" w14:textId="77777777" w:rsidR="007444C4" w:rsidRPr="006C5483" w:rsidRDefault="007444C4" w:rsidP="007444C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C274C03" w14:textId="77777777" w:rsidR="005A3F93" w:rsidRDefault="005A3F93" w:rsidP="005A3F93">
      <w:pPr>
        <w:jc w:val="center"/>
      </w:pPr>
      <w:r>
        <w:rPr>
          <w:noProof/>
        </w:rPr>
        <mc:AlternateContent>
          <mc:Choice Requires="wps">
            <w:drawing>
              <wp:anchor distT="4294967294" distB="4294967294" distL="114300" distR="114300" simplePos="0" relativeHeight="251813888" behindDoc="0" locked="0" layoutInCell="1" allowOverlap="1" wp14:anchorId="1EF7815F" wp14:editId="182AE950">
                <wp:simplePos x="0" y="0"/>
                <wp:positionH relativeFrom="column">
                  <wp:posOffset>129540</wp:posOffset>
                </wp:positionH>
                <wp:positionV relativeFrom="paragraph">
                  <wp:posOffset>86360</wp:posOffset>
                </wp:positionV>
                <wp:extent cx="6629400" cy="0"/>
                <wp:effectExtent l="0" t="0" r="0" b="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8FAFE8" id="Прямая соединительная линия 18" o:spid="_x0000_s1026" style="position:absolute;z-index:251813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A9C0C39" w14:textId="77777777" w:rsidR="005A3F93" w:rsidRDefault="005A3F93" w:rsidP="005A3F93">
      <w:pPr>
        <w:ind w:firstLine="540"/>
        <w:jc w:val="center"/>
        <w:outlineLvl w:val="0"/>
        <w:rPr>
          <w:b/>
          <w:i/>
        </w:rPr>
      </w:pPr>
      <w:bookmarkStart w:id="6" w:name="_Hlk47690727"/>
      <w:r>
        <w:rPr>
          <w:b/>
          <w:i/>
        </w:rPr>
        <w:t>Индекс потребительских ожиданий (ИПО)</w:t>
      </w:r>
      <w:bookmarkEnd w:id="6"/>
    </w:p>
    <w:p w14:paraId="0F8DA760" w14:textId="77777777" w:rsidR="005A3F93" w:rsidRDefault="005A3F93" w:rsidP="005A3F93">
      <w:pPr>
        <w:ind w:firstLine="540"/>
      </w:pPr>
    </w:p>
    <w:p w14:paraId="485AB7FC" w14:textId="77777777" w:rsidR="005A3F93" w:rsidRDefault="005A3F93" w:rsidP="005A3F93">
      <w:pPr>
        <w:pStyle w:val="af3"/>
      </w:pPr>
      <w:r>
        <w:t>Напомним, что данный Индекс позволяет оценить ожидания населения относительно развития экономической ситуации в среднесрочной перспективе (величины и вектора).</w:t>
      </w:r>
    </w:p>
    <w:p w14:paraId="5B511B88" w14:textId="77777777" w:rsidR="005A3F93" w:rsidRDefault="005A3F93" w:rsidP="005A3F93">
      <w:pPr>
        <w:ind w:firstLine="540"/>
        <w:rPr>
          <w:sz w:val="12"/>
          <w:szCs w:val="12"/>
        </w:rPr>
      </w:pPr>
    </w:p>
    <w:p w14:paraId="519A1A34" w14:textId="77777777" w:rsidR="005A3F93" w:rsidRDefault="005A3F93" w:rsidP="005A3F93">
      <w:pPr>
        <w:ind w:firstLine="540"/>
        <w:rPr>
          <w:sz w:val="12"/>
          <w:szCs w:val="12"/>
        </w:rPr>
      </w:pPr>
    </w:p>
    <w:p w14:paraId="1FEC2904" w14:textId="77777777" w:rsidR="005A3F93" w:rsidRDefault="005A3F93" w:rsidP="005A3F93">
      <w:pPr>
        <w:jc w:val="center"/>
      </w:pPr>
      <w:r>
        <w:rPr>
          <w:noProof/>
        </w:rPr>
        <w:drawing>
          <wp:inline distT="0" distB="0" distL="0" distR="0" wp14:anchorId="414566B2" wp14:editId="054ECC54">
            <wp:extent cx="6648450" cy="6143625"/>
            <wp:effectExtent l="0" t="0" r="0" b="9525"/>
            <wp:docPr id="37" name="Диаграмма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1EE360D" w14:textId="77777777" w:rsidR="005A3F93" w:rsidRPr="007444C4" w:rsidRDefault="005A3F93" w:rsidP="005A3F93">
      <w:pPr>
        <w:rPr>
          <w:sz w:val="12"/>
          <w:szCs w:val="12"/>
        </w:rPr>
      </w:pPr>
    </w:p>
    <w:p w14:paraId="0E2D8154" w14:textId="77777777" w:rsidR="007444C4" w:rsidRDefault="007444C4" w:rsidP="007444C4">
      <w:pPr>
        <w:pStyle w:val="af3"/>
      </w:pPr>
      <w:r>
        <w:t>Индекс потребительских ожиданий традиционно является более «сильным» индексом по отношению к ИТС. То есть воронежцы, как и россияне в целом, более оптимистично смотрят в будущее, чем на своё сегодняшнее материальное и финансовое состояние.</w:t>
      </w:r>
    </w:p>
    <w:p w14:paraId="02C71F5A" w14:textId="77777777" w:rsidR="007444C4" w:rsidRDefault="007444C4" w:rsidP="007444C4">
      <w:pPr>
        <w:pStyle w:val="af3"/>
      </w:pPr>
      <w:r>
        <w:t>Как мы уже отмечали, нисходящий тренд пессимистичных настроений в 2022 году развернулся в обратную сторону. За прошедший год поступательный рост потребительских ожиданий воронежцев продолжился.</w:t>
      </w:r>
    </w:p>
    <w:p w14:paraId="3B656067" w14:textId="2C0A7D23" w:rsidR="005A3F93" w:rsidRDefault="007444C4" w:rsidP="007444C4">
      <w:pPr>
        <w:pStyle w:val="af3"/>
      </w:pPr>
      <w:r>
        <w:t>Увеличение Индекса потребительских ожиданий в основном произошло из-за оптимизма воронежцев в долгосрочной перспективе.  Так составляющая Индекса, отвечающая за материальное состояние воронежцев через пять лет, в 2023 году равняется 101 баллам, в то время как аналогичный показатель в краткосрочной перспективе (на 12 месяцев) составляет только 76 пунктов..</w:t>
      </w:r>
      <w:r w:rsidR="005A3F93">
        <w:t>.</w:t>
      </w:r>
      <w:r w:rsidR="005A3F93">
        <w:br w:type="page"/>
      </w:r>
    </w:p>
    <w:p w14:paraId="3B30194C" w14:textId="77777777" w:rsidR="005A3F93" w:rsidRPr="006C5483" w:rsidRDefault="005A3F93" w:rsidP="005A3F9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F475632" w14:textId="77777777" w:rsidR="005A3F93" w:rsidRPr="006C5483" w:rsidRDefault="005A3F93" w:rsidP="005A3F93">
      <w:pPr>
        <w:framePr w:hSpace="180" w:wrap="around" w:vAnchor="text" w:hAnchor="page" w:x="922" w:y="-250"/>
        <w:jc w:val="center"/>
      </w:pPr>
      <w:r w:rsidRPr="006C5483">
        <w:rPr>
          <w:b/>
          <w:caps/>
          <w:noProof/>
          <w:sz w:val="28"/>
          <w:szCs w:val="28"/>
        </w:rPr>
        <w:drawing>
          <wp:inline distT="0" distB="0" distL="0" distR="0" wp14:anchorId="6E5E512F" wp14:editId="335D75BB">
            <wp:extent cx="466090" cy="548640"/>
            <wp:effectExtent l="0" t="0" r="0" b="3810"/>
            <wp:docPr id="46" name="Рисунок 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444BD6C" w14:textId="48FD7372" w:rsidR="00C32B94" w:rsidRPr="006C5483" w:rsidRDefault="00C32B94" w:rsidP="00C32B9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6B44F1" w:rsidRPr="006B44F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C2378FA" w14:textId="77777777" w:rsidR="00C32B94" w:rsidRPr="006C5483" w:rsidRDefault="00C32B94" w:rsidP="00C32B9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7E4F71F" w14:textId="77777777" w:rsidR="00C32B94" w:rsidRPr="006C5483" w:rsidRDefault="00C32B94" w:rsidP="00C32B9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1704F430" w14:textId="77777777" w:rsidR="005A3F93" w:rsidRPr="006C5483" w:rsidRDefault="005A3F93" w:rsidP="005A3F93">
      <w:pPr>
        <w:jc w:val="center"/>
      </w:pPr>
      <w:r w:rsidRPr="006C5483">
        <w:rPr>
          <w:noProof/>
        </w:rPr>
        <mc:AlternateContent>
          <mc:Choice Requires="wps">
            <w:drawing>
              <wp:anchor distT="4294967294" distB="4294967294" distL="114300" distR="114300" simplePos="0" relativeHeight="251815936" behindDoc="0" locked="0" layoutInCell="1" allowOverlap="1" wp14:anchorId="237A51F0" wp14:editId="26A63736">
                <wp:simplePos x="0" y="0"/>
                <wp:positionH relativeFrom="column">
                  <wp:posOffset>129540</wp:posOffset>
                </wp:positionH>
                <wp:positionV relativeFrom="paragraph">
                  <wp:posOffset>86360</wp:posOffset>
                </wp:positionV>
                <wp:extent cx="66294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98947" id="Прямая соединительная линия 45" o:spid="_x0000_s1026" style="position:absolute;z-index:251815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4188E89" w14:textId="77777777" w:rsidR="005A3F93" w:rsidRDefault="005A3F93" w:rsidP="005A3F93">
      <w:pPr>
        <w:pStyle w:val="af3"/>
      </w:pPr>
      <w:r>
        <w:t xml:space="preserve">От анализа частных индексов (ИТС и ИПО) перейдем к рассмотрению главного Индекса. </w:t>
      </w:r>
      <w:bookmarkStart w:id="7" w:name="_Hlk47691107"/>
      <w:r>
        <w:t>Напомним, что Индекс потребительских настроений является важнейшим индикатором в оценке населением степени своей социально-экономической комфортности.</w:t>
      </w:r>
    </w:p>
    <w:bookmarkEnd w:id="7"/>
    <w:p w14:paraId="2D20E0FB" w14:textId="77777777" w:rsidR="005A3F93" w:rsidRDefault="005A3F93" w:rsidP="005A3F93"/>
    <w:p w14:paraId="6163D466" w14:textId="77777777" w:rsidR="005A3F93" w:rsidRDefault="005A3F93" w:rsidP="005A3F93">
      <w:pPr>
        <w:ind w:firstLine="540"/>
        <w:jc w:val="center"/>
        <w:outlineLvl w:val="0"/>
        <w:rPr>
          <w:b/>
          <w:i/>
        </w:rPr>
      </w:pPr>
      <w:bookmarkStart w:id="8" w:name="_Hlk47690762"/>
      <w:r>
        <w:rPr>
          <w:b/>
          <w:i/>
        </w:rPr>
        <w:t>Индекс потребительских настроений (ИПН</w:t>
      </w:r>
      <w:bookmarkEnd w:id="8"/>
      <w:r>
        <w:rPr>
          <w:b/>
          <w:i/>
        </w:rPr>
        <w:t>)</w:t>
      </w:r>
    </w:p>
    <w:p w14:paraId="4DD83761" w14:textId="77777777" w:rsidR="005A3F93" w:rsidRPr="00DB67D8" w:rsidRDefault="005A3F93" w:rsidP="005A3F93">
      <w:pPr>
        <w:rPr>
          <w:sz w:val="12"/>
          <w:szCs w:val="12"/>
        </w:rPr>
      </w:pPr>
    </w:p>
    <w:p w14:paraId="7AD15469" w14:textId="77777777" w:rsidR="005A3F93" w:rsidRDefault="005A3F93" w:rsidP="005A3F93">
      <w:pPr>
        <w:jc w:val="center"/>
      </w:pPr>
      <w:r>
        <w:rPr>
          <w:noProof/>
        </w:rPr>
        <w:drawing>
          <wp:inline distT="0" distB="0" distL="0" distR="0" wp14:anchorId="51A0CFFC" wp14:editId="02427943">
            <wp:extent cx="6562725" cy="6477000"/>
            <wp:effectExtent l="0" t="0" r="9525" b="0"/>
            <wp:docPr id="39" name="Диаграмма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A0279F" w14:textId="77777777" w:rsidR="005A3F93" w:rsidRPr="00DB67D8" w:rsidRDefault="005A3F93" w:rsidP="005A3F93">
      <w:pPr>
        <w:rPr>
          <w:sz w:val="12"/>
          <w:szCs w:val="12"/>
        </w:rPr>
      </w:pPr>
    </w:p>
    <w:p w14:paraId="23F1C0B7" w14:textId="77777777" w:rsidR="00DB67D8" w:rsidRDefault="00DB67D8" w:rsidP="00DB67D8">
      <w:pPr>
        <w:pStyle w:val="af3"/>
      </w:pPr>
      <w:r>
        <w:t xml:space="preserve">Как следует из методологии исследования, падение или рост локальных Индексов автоматически ведет к соответствующему изменению и основного Индекса. В текущем году ИПН повысился на 11 пунктов, что произошло главным образом за счет роста Индекса потребительских ожиданий. </w:t>
      </w:r>
    </w:p>
    <w:p w14:paraId="1ECE27B5" w14:textId="0BF30DF4" w:rsidR="005A3F93" w:rsidRDefault="00DB67D8" w:rsidP="00DB67D8">
      <w:pPr>
        <w:pStyle w:val="af3"/>
        <w:rPr>
          <w:rFonts w:ascii="Arial" w:hAnsi="Arial" w:cs="Arial"/>
          <w:b/>
          <w:sz w:val="22"/>
        </w:rPr>
      </w:pPr>
      <w:r>
        <w:t>Следует отметить, что рост основного Индекса наблюдается второй год подряд. Смеем предположить, что на рост Индекса потребительских настроений влияет не столько сложная международная обстановка вокруг нашей страны и не боевые действия в рамках СВО, сколько окончание пандемии коронавируса и</w:t>
      </w:r>
      <w:r w:rsidR="006D2938">
        <w:t xml:space="preserve"> сопутствующее этому возвращение</w:t>
      </w:r>
      <w:r>
        <w:t xml:space="preserve"> к нормальной и привычной жизни большинства горожан.</w:t>
      </w:r>
      <w:r w:rsidR="005A3F93">
        <w:rPr>
          <w:rFonts w:ascii="Arial" w:hAnsi="Arial" w:cs="Arial"/>
          <w:b/>
          <w:sz w:val="22"/>
        </w:rPr>
        <w:br w:type="page"/>
      </w:r>
    </w:p>
    <w:p w14:paraId="65D60C50" w14:textId="77777777" w:rsidR="005A3F93" w:rsidRPr="006C5483" w:rsidRDefault="005A3F93" w:rsidP="005A3F93">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FA356CA" w14:textId="77777777" w:rsidR="005A3F93" w:rsidRPr="006C5483" w:rsidRDefault="005A3F93" w:rsidP="005A3F93">
      <w:pPr>
        <w:framePr w:hSpace="180" w:wrap="around" w:vAnchor="text" w:hAnchor="page" w:x="922" w:y="-250"/>
        <w:jc w:val="center"/>
      </w:pPr>
      <w:r w:rsidRPr="006C5483">
        <w:rPr>
          <w:b/>
          <w:caps/>
          <w:noProof/>
          <w:sz w:val="28"/>
          <w:szCs w:val="28"/>
        </w:rPr>
        <w:drawing>
          <wp:inline distT="0" distB="0" distL="0" distR="0" wp14:anchorId="3F866749" wp14:editId="223534D6">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C027292" w14:textId="2E00D252" w:rsidR="00141B38" w:rsidRPr="006C5483" w:rsidRDefault="00141B38" w:rsidP="00141B38">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6B44F1" w:rsidRPr="006B44F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14F23A16" w14:textId="77777777" w:rsidR="00141B38" w:rsidRPr="006C5483" w:rsidRDefault="00141B38" w:rsidP="00141B38">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BAB18D0" w14:textId="77777777" w:rsidR="00141B38" w:rsidRPr="006C5483" w:rsidRDefault="00141B38" w:rsidP="00141B38">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3D5EC809" w14:textId="77777777" w:rsidR="005A3F93" w:rsidRPr="006C5483" w:rsidRDefault="005A3F93" w:rsidP="005A3F93">
      <w:pPr>
        <w:jc w:val="center"/>
      </w:pPr>
      <w:r w:rsidRPr="006C5483">
        <w:rPr>
          <w:noProof/>
        </w:rPr>
        <mc:AlternateContent>
          <mc:Choice Requires="wps">
            <w:drawing>
              <wp:anchor distT="4294967294" distB="4294967294" distL="114300" distR="114300" simplePos="0" relativeHeight="251814912" behindDoc="0" locked="0" layoutInCell="1" allowOverlap="1" wp14:anchorId="6E38BCFF" wp14:editId="11B778E0">
                <wp:simplePos x="0" y="0"/>
                <wp:positionH relativeFrom="column">
                  <wp:posOffset>129540</wp:posOffset>
                </wp:positionH>
                <wp:positionV relativeFrom="paragraph">
                  <wp:posOffset>86360</wp:posOffset>
                </wp:positionV>
                <wp:extent cx="66294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EA5B8D" id="Прямая соединительная линия 43" o:spid="_x0000_s1026" style="position:absolute;z-index:251814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82CE90B" w14:textId="77777777" w:rsidR="005A3F93" w:rsidRDefault="005A3F93" w:rsidP="005A3F93">
      <w:pPr>
        <w:ind w:firstLine="540"/>
        <w:jc w:val="center"/>
        <w:outlineLvl w:val="0"/>
        <w:rPr>
          <w:b/>
          <w:i/>
        </w:rPr>
      </w:pPr>
      <w:r>
        <w:rPr>
          <w:b/>
          <w:i/>
        </w:rPr>
        <w:t>Региональный Индекс социального комфорта (РИСК)</w:t>
      </w:r>
    </w:p>
    <w:p w14:paraId="6DF53AC9" w14:textId="77777777" w:rsidR="005A3F93" w:rsidRDefault="005A3F93" w:rsidP="005A3F93">
      <w:pPr>
        <w:rPr>
          <w:sz w:val="12"/>
          <w:szCs w:val="12"/>
        </w:rPr>
      </w:pPr>
    </w:p>
    <w:p w14:paraId="73DD3185" w14:textId="77777777" w:rsidR="005A3F93" w:rsidRDefault="005A3F93" w:rsidP="005A3F93">
      <w:pPr>
        <w:pStyle w:val="af3"/>
      </w:pPr>
      <w:r>
        <w:t>Традиционно проверим - насколько комфортно воронежцам жить в своём регионе. А также проанализируем, как меняется качество жизни горожан из года в год.</w:t>
      </w:r>
    </w:p>
    <w:p w14:paraId="07C1A8F1" w14:textId="77777777" w:rsidR="005A3F93" w:rsidRDefault="005A3F93" w:rsidP="005A3F93">
      <w:pPr>
        <w:ind w:firstLine="540"/>
        <w:rPr>
          <w:sz w:val="16"/>
          <w:szCs w:val="16"/>
        </w:rPr>
      </w:pPr>
    </w:p>
    <w:p w14:paraId="2B7ACF23" w14:textId="77777777" w:rsidR="005A3F93" w:rsidRDefault="005A3F93" w:rsidP="005A3F93">
      <w:pPr>
        <w:ind w:firstLine="540"/>
      </w:pPr>
      <w:r>
        <w:rPr>
          <w:noProof/>
        </w:rPr>
        <w:drawing>
          <wp:inline distT="0" distB="0" distL="0" distR="0" wp14:anchorId="46A4F521" wp14:editId="1D6DE153">
            <wp:extent cx="6067425" cy="5848350"/>
            <wp:effectExtent l="0" t="0" r="9525" b="0"/>
            <wp:docPr id="677" name="Диаграмма 67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169444A" w14:textId="77777777" w:rsidR="005A3F93" w:rsidRDefault="005A3F93" w:rsidP="005A3F93">
      <w:pPr>
        <w:rPr>
          <w:sz w:val="12"/>
          <w:szCs w:val="12"/>
        </w:rPr>
      </w:pPr>
    </w:p>
    <w:p w14:paraId="6A332E80" w14:textId="55C02FFD" w:rsidR="00F07663" w:rsidRDefault="00F07663" w:rsidP="00F07663">
      <w:pPr>
        <w:pStyle w:val="af3"/>
      </w:pPr>
      <w:r>
        <w:t>Несмотря на не вполне благоприятные экономические условия, Региональный Индекс социального комфорта растет третий год подряд, превы</w:t>
      </w:r>
      <w:r w:rsidR="00F97153">
        <w:t>шая</w:t>
      </w:r>
      <w:r>
        <w:t xml:space="preserve"> показатели «доковидных» 2018 и 2019 годов.</w:t>
      </w:r>
    </w:p>
    <w:p w14:paraId="488BDC89" w14:textId="77777777" w:rsidR="00F07663" w:rsidRDefault="00F07663" w:rsidP="00F07663">
      <w:pPr>
        <w:pStyle w:val="af3"/>
      </w:pPr>
      <w:r>
        <w:t>Так как вышеуказанный Индекс плотно привязан к Индексу потребительских настроений, то рост последнего дает неплохой шанс для увеличения и РИСКа. Что произошло и на этот раз.</w:t>
      </w:r>
    </w:p>
    <w:p w14:paraId="38984D29" w14:textId="4BF68300" w:rsidR="00F07663" w:rsidRDefault="00F07663" w:rsidP="00F07663">
      <w:pPr>
        <w:pStyle w:val="af3"/>
      </w:pPr>
      <w:r>
        <w:t>Тем не менее, рост Регионального индекса социального комфорта на 3 пункта до 95 все-таки недостаточен, чтобы констатировать наличие высокого социального комфорта в регионе. Хотя следует отметить, что были времена и похуже – так в 2005 и 2009</w:t>
      </w:r>
      <w:r w:rsidR="00F97153">
        <w:t xml:space="preserve"> гг.</w:t>
      </w:r>
      <w:r>
        <w:t xml:space="preserve"> Индекс составлял 8 и 9 пунктов соответственно.</w:t>
      </w:r>
    </w:p>
    <w:p w14:paraId="45D4EC1F" w14:textId="77777777" w:rsidR="00F07663" w:rsidRDefault="00F07663" w:rsidP="00F07663">
      <w:pPr>
        <w:pStyle w:val="af3"/>
      </w:pPr>
      <w:r>
        <w:t>Традиционно хотим отметить, что Региональный Индекс социального комфорта, пожалуй, самый субъективный индекс. Ибо наши сограждане опираются только на свои ощущения, не имея возможности реально сравнить условия проживания в других регионах.</w:t>
      </w:r>
    </w:p>
    <w:p w14:paraId="426DB9DF" w14:textId="14732D04" w:rsidR="005A3F93" w:rsidRDefault="00F07663" w:rsidP="00F07663">
      <w:pPr>
        <w:pStyle w:val="af3"/>
      </w:pPr>
      <w:r>
        <w:t>К сожалению, общероссийский Региональный Индекс социального комфорта пока никем не рассчитывается.</w:t>
      </w:r>
      <w:r w:rsidR="005A3F93">
        <w:br w:type="page"/>
      </w:r>
    </w:p>
    <w:p w14:paraId="6A1B0B24" w14:textId="70916070" w:rsidR="00E72BDA" w:rsidRPr="006C5483" w:rsidRDefault="00E72BDA" w:rsidP="00E72BDA">
      <w:pPr>
        <w:ind w:left="181"/>
        <w:jc w:val="center"/>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A8764BB" w14:textId="77777777" w:rsidR="00E72BDA" w:rsidRPr="006C5483" w:rsidRDefault="00E72BDA" w:rsidP="00E72BDA">
      <w:pPr>
        <w:framePr w:hSpace="180" w:wrap="around" w:vAnchor="text" w:hAnchor="page" w:x="922" w:y="-250"/>
        <w:jc w:val="center"/>
      </w:pPr>
      <w:r w:rsidRPr="006C5483">
        <w:rPr>
          <w:b/>
          <w:caps/>
          <w:noProof/>
          <w:sz w:val="28"/>
          <w:szCs w:val="28"/>
        </w:rPr>
        <w:drawing>
          <wp:inline distT="0" distB="0" distL="0" distR="0" wp14:anchorId="389BE134" wp14:editId="4F1B695F">
            <wp:extent cx="466090" cy="548640"/>
            <wp:effectExtent l="0" t="0" r="0" b="3810"/>
            <wp:docPr id="1382761640" name="Рисунок 13827616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04F7A7D" w14:textId="086C5952" w:rsidR="00E72BDA" w:rsidRPr="006C5483" w:rsidRDefault="00E72BDA" w:rsidP="00E72BDA">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864A1A" w:rsidRPr="00864A1A">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41ACD79" w14:textId="77777777" w:rsidR="00E72BDA" w:rsidRPr="006C5483" w:rsidRDefault="00E72BDA" w:rsidP="00E72BDA">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3498069" w14:textId="77777777" w:rsidR="00E72BDA" w:rsidRPr="006C5483" w:rsidRDefault="00E72BDA" w:rsidP="00E72BDA">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66FB31D7" w14:textId="77777777" w:rsidR="00E72BDA" w:rsidRPr="006C5483" w:rsidRDefault="00E72BDA" w:rsidP="00E72BDA">
      <w:pPr>
        <w:jc w:val="center"/>
      </w:pPr>
      <w:r w:rsidRPr="006C5483">
        <w:rPr>
          <w:noProof/>
        </w:rPr>
        <mc:AlternateContent>
          <mc:Choice Requires="wps">
            <w:drawing>
              <wp:anchor distT="4294967294" distB="4294967294" distL="114300" distR="114300" simplePos="0" relativeHeight="251850752" behindDoc="0" locked="0" layoutInCell="1" allowOverlap="1" wp14:anchorId="69A64769" wp14:editId="2B0E888C">
                <wp:simplePos x="0" y="0"/>
                <wp:positionH relativeFrom="column">
                  <wp:posOffset>129540</wp:posOffset>
                </wp:positionH>
                <wp:positionV relativeFrom="paragraph">
                  <wp:posOffset>86360</wp:posOffset>
                </wp:positionV>
                <wp:extent cx="6629400" cy="0"/>
                <wp:effectExtent l="0" t="0" r="19050" b="19050"/>
                <wp:wrapNone/>
                <wp:docPr id="2114953269" name="Прямая соединительная линия 2114953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32B73" id="Прямая соединительная линия 2114953269" o:spid="_x0000_s1026" style="position:absolute;z-index:251850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7969DE6" w14:textId="77777777" w:rsidR="006F1CD2" w:rsidRDefault="006F1CD2" w:rsidP="006F1CD2">
      <w:pPr>
        <w:keepNext/>
        <w:jc w:val="center"/>
        <w:outlineLvl w:val="0"/>
        <w:rPr>
          <w:b/>
          <w:bCs/>
          <w:i/>
          <w:caps/>
          <w:spacing w:val="-2"/>
          <w:kern w:val="32"/>
        </w:rPr>
      </w:pPr>
      <w:r>
        <w:rPr>
          <w:b/>
          <w:bCs/>
          <w:i/>
          <w:caps/>
          <w:spacing w:val="-2"/>
          <w:kern w:val="32"/>
        </w:rPr>
        <w:t>2</w:t>
      </w:r>
      <w:r w:rsidRPr="00C95374">
        <w:rPr>
          <w:b/>
          <w:bCs/>
          <w:i/>
          <w:caps/>
          <w:spacing w:val="-2"/>
          <w:kern w:val="32"/>
        </w:rPr>
        <w:t xml:space="preserve"> раздел:</w:t>
      </w:r>
      <w:r>
        <w:rPr>
          <w:b/>
          <w:bCs/>
          <w:i/>
          <w:caps/>
          <w:spacing w:val="-2"/>
          <w:kern w:val="32"/>
        </w:rPr>
        <w:t xml:space="preserve"> </w:t>
      </w:r>
      <w:r w:rsidRPr="006F1CD2">
        <w:rPr>
          <w:b/>
          <w:bCs/>
          <w:i/>
          <w:caps/>
          <w:spacing w:val="-2"/>
          <w:kern w:val="32"/>
        </w:rPr>
        <w:t>ЖИЗНЬ В КРЕДИТ?</w:t>
      </w:r>
    </w:p>
    <w:p w14:paraId="1834669C" w14:textId="77777777" w:rsidR="006F1CD2" w:rsidRPr="00175F88" w:rsidRDefault="006F1CD2" w:rsidP="006F1CD2">
      <w:pPr>
        <w:keepNext/>
        <w:ind w:left="1701"/>
        <w:jc w:val="both"/>
        <w:outlineLvl w:val="2"/>
        <w:rPr>
          <w:rFonts w:cs="Arial"/>
          <w:b/>
          <w:bCs/>
          <w:caps/>
          <w:color w:val="0D0D0D"/>
          <w:spacing w:val="-4"/>
        </w:rPr>
      </w:pPr>
      <w:r w:rsidRPr="00D37959">
        <w:rPr>
          <w:rFonts w:cs="Arial"/>
          <w:b/>
          <w:bCs/>
          <w:caps/>
          <w:color w:val="0D0D0D"/>
          <w:spacing w:val="-4"/>
        </w:rPr>
        <w:t>СКАЖИТЕ, ПОЖАЛУЙСТА, ЕСТЬ ЛИ У ВАС НА ДАННЫЙ МОМЕНТ КРЕДИТ?</w:t>
      </w:r>
    </w:p>
    <w:p w14:paraId="2D513149" w14:textId="77777777" w:rsidR="006F1CD2" w:rsidRPr="00664BDC" w:rsidRDefault="006F1CD2" w:rsidP="006F1CD2">
      <w:pPr>
        <w:jc w:val="right"/>
        <w:rPr>
          <w:i/>
          <w:lang w:eastAsia="en-US"/>
        </w:rPr>
      </w:pPr>
      <w:r w:rsidRPr="00526C1E">
        <w:rPr>
          <w:i/>
          <w:lang w:eastAsia="en-US"/>
        </w:rPr>
        <w:t xml:space="preserve">Таблица </w:t>
      </w:r>
      <w:r>
        <w:rPr>
          <w:i/>
          <w:lang w:val="en-US" w:eastAsia="en-US"/>
        </w:rPr>
        <w:t>30</w:t>
      </w:r>
    </w:p>
    <w:bookmarkStart w:id="9" w:name="_MON_1750498856"/>
    <w:bookmarkEnd w:id="9"/>
    <w:p w14:paraId="1EDC835B" w14:textId="77777777" w:rsidR="006F1CD2" w:rsidRPr="00526C1E" w:rsidRDefault="006F1CD2" w:rsidP="006F1CD2">
      <w:pPr>
        <w:jc w:val="center"/>
        <w:rPr>
          <w:i/>
          <w:lang w:val="en-US" w:eastAsia="en-US"/>
        </w:rPr>
      </w:pPr>
      <w:r w:rsidRPr="00C95374">
        <w:object w:dxaOrig="9049" w:dyaOrig="4882" w14:anchorId="3E098C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5pt;height:230.25pt" o:ole="" fillcolor="window">
            <v:imagedata r:id="rId14" o:title=""/>
          </v:shape>
          <o:OLEObject Type="Embed" ProgID="Excel.Sheet.12" ShapeID="_x0000_i1025" DrawAspect="Content" ObjectID="_1755925855" r:id="rId15"/>
        </w:object>
      </w:r>
    </w:p>
    <w:p w14:paraId="0CA7F8A1" w14:textId="77777777" w:rsidR="006F1CD2" w:rsidRDefault="006F1CD2" w:rsidP="006F1CD2">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2F9DF4E" w14:textId="77777777" w:rsidR="006F1CD2" w:rsidRPr="00A41AE6" w:rsidRDefault="006F1CD2" w:rsidP="006F1CD2">
      <w:pPr>
        <w:pStyle w:val="af3"/>
        <w:rPr>
          <w:iCs/>
          <w:lang w:eastAsia="en-US"/>
        </w:rPr>
      </w:pPr>
      <w:r>
        <w:rPr>
          <w:iCs/>
          <w:lang w:eastAsia="en-US"/>
        </w:rPr>
        <w:t xml:space="preserve">В известной песне Александра Галича черт уговаривает человека так: </w:t>
      </w:r>
      <w:r w:rsidRPr="00CD63C3">
        <w:t>«А то, что придется потом платить, так ведь это ж, пойми, потом!»</w:t>
      </w:r>
      <w:r>
        <w:t xml:space="preserve">. </w:t>
      </w:r>
      <w:r w:rsidRPr="00CD63C3">
        <w:t>Сколько воронежцев сегодня захотели иметь то, за что придется платить потом?</w:t>
      </w:r>
    </w:p>
    <w:p w14:paraId="66F86A42" w14:textId="77777777" w:rsidR="006F1CD2" w:rsidRPr="00CD63C3" w:rsidRDefault="006F1CD2" w:rsidP="006F1CD2">
      <w:pPr>
        <w:pStyle w:val="af3"/>
      </w:pPr>
      <w:r w:rsidRPr="00CD63C3">
        <w:t>Оказалось, что каждый третий</w:t>
      </w:r>
      <w:r>
        <w:t xml:space="preserve"> горожанин (</w:t>
      </w:r>
      <w:r w:rsidRPr="00CD63C3">
        <w:rPr>
          <w:b/>
        </w:rPr>
        <w:t>3</w:t>
      </w:r>
      <w:r>
        <w:rPr>
          <w:b/>
        </w:rPr>
        <w:t>3</w:t>
      </w:r>
      <w:r w:rsidRPr="00CD63C3">
        <w:rPr>
          <w:b/>
        </w:rPr>
        <w:t>%</w:t>
      </w:r>
      <w:r>
        <w:rPr>
          <w:b/>
        </w:rPr>
        <w:t>)</w:t>
      </w:r>
      <w:r w:rsidRPr="00CD63C3">
        <w:t xml:space="preserve"> в настоящее время име</w:t>
      </w:r>
      <w:r>
        <w:t>ет</w:t>
      </w:r>
      <w:r w:rsidRPr="00CD63C3">
        <w:t xml:space="preserve"> кредиты. Среди респондентов от 30 до 50 лет число таких людей возрастает до </w:t>
      </w:r>
      <w:r w:rsidRPr="00CD63C3">
        <w:rPr>
          <w:b/>
        </w:rPr>
        <w:t>4</w:t>
      </w:r>
      <w:r>
        <w:rPr>
          <w:b/>
        </w:rPr>
        <w:t>5</w:t>
      </w:r>
      <w:r w:rsidRPr="00CD63C3">
        <w:rPr>
          <w:b/>
        </w:rPr>
        <w:t>%</w:t>
      </w:r>
      <w:r w:rsidRPr="00CD63C3">
        <w:t xml:space="preserve">. </w:t>
      </w:r>
      <w:r>
        <w:t>Именно в среднем</w:t>
      </w:r>
      <w:r w:rsidRPr="00CD63C3">
        <w:t xml:space="preserve"> возраст</w:t>
      </w:r>
      <w:r>
        <w:t xml:space="preserve">е </w:t>
      </w:r>
      <w:r w:rsidRPr="00CD63C3">
        <w:t xml:space="preserve">необходимы средства для строительства семьи и обучения детей, </w:t>
      </w:r>
      <w:r>
        <w:t xml:space="preserve">именно тогда у людей есть </w:t>
      </w:r>
      <w:r w:rsidRPr="00CD63C3">
        <w:t>работа, чтобы выплачивать кредиты</w:t>
      </w:r>
      <w:r>
        <w:t>.</w:t>
      </w:r>
      <w:r w:rsidRPr="00CD63C3">
        <w:t xml:space="preserve"> Хотя с работой не все однозначно. </w:t>
      </w:r>
      <w:r>
        <w:t>Почти каждый четвертый</w:t>
      </w:r>
      <w:r w:rsidRPr="00CD63C3">
        <w:t xml:space="preserve"> безработный </w:t>
      </w:r>
      <w:r>
        <w:t>(</w:t>
      </w:r>
      <w:r w:rsidRPr="00B053F6">
        <w:rPr>
          <w:b/>
          <w:bCs/>
        </w:rPr>
        <w:t>24%</w:t>
      </w:r>
      <w:r>
        <w:t xml:space="preserve">) </w:t>
      </w:r>
      <w:r w:rsidRPr="00CD63C3">
        <w:t>заявил, что у него тоже есть кредит</w:t>
      </w:r>
      <w:r>
        <w:t xml:space="preserve"> (</w:t>
      </w:r>
      <w:r w:rsidRPr="00CD63C3">
        <w:t>возможно, кредит есть у семьи, а не у него лично</w:t>
      </w:r>
      <w:r>
        <w:t xml:space="preserve">). </w:t>
      </w:r>
      <w:r w:rsidRPr="00CD63C3">
        <w:t xml:space="preserve"> </w:t>
      </w:r>
      <w:r>
        <w:t>Семейные пары</w:t>
      </w:r>
      <w:r w:rsidRPr="00CD63C3">
        <w:t xml:space="preserve"> </w:t>
      </w:r>
      <w:r>
        <w:t>(</w:t>
      </w:r>
      <w:r w:rsidRPr="00B053F6">
        <w:rPr>
          <w:b/>
          <w:bCs/>
        </w:rPr>
        <w:t>35%</w:t>
      </w:r>
      <w:r>
        <w:t xml:space="preserve">) </w:t>
      </w:r>
      <w:r w:rsidRPr="00CD63C3">
        <w:t>берут кредиты чаще холостых</w:t>
      </w:r>
      <w:r>
        <w:t xml:space="preserve"> (</w:t>
      </w:r>
      <w:r w:rsidRPr="00B053F6">
        <w:rPr>
          <w:b/>
          <w:bCs/>
        </w:rPr>
        <w:t>31%</w:t>
      </w:r>
      <w:r>
        <w:t>)</w:t>
      </w:r>
      <w:r w:rsidRPr="00CD63C3">
        <w:t xml:space="preserve">, но </w:t>
      </w:r>
      <w:r>
        <w:t>более</w:t>
      </w:r>
      <w:r w:rsidRPr="00CD63C3">
        <w:t xml:space="preserve"> других погрязли в кредитах разведенные </w:t>
      </w:r>
      <w:r>
        <w:t>супруги (</w:t>
      </w:r>
      <w:r w:rsidRPr="00B053F6">
        <w:rPr>
          <w:b/>
          <w:bCs/>
        </w:rPr>
        <w:t>45%</w:t>
      </w:r>
      <w:r>
        <w:t>)</w:t>
      </w:r>
      <w:r w:rsidRPr="00CD63C3">
        <w:t>.</w:t>
      </w:r>
      <w:r>
        <w:t xml:space="preserve"> Ненамного отстают от них проживающие в гражданском браке (</w:t>
      </w:r>
      <w:r w:rsidRPr="00B053F6">
        <w:rPr>
          <w:b/>
          <w:bCs/>
        </w:rPr>
        <w:t>44%</w:t>
      </w:r>
      <w:r>
        <w:t xml:space="preserve">). </w:t>
      </w:r>
      <w:r w:rsidRPr="00CD63C3">
        <w:t>Что изменилось в плане приобретения кредитов за последние годы?</w:t>
      </w:r>
    </w:p>
    <w:p w14:paraId="63114549" w14:textId="77777777" w:rsidR="006F1CD2" w:rsidRPr="00CD63C3" w:rsidRDefault="006F1CD2" w:rsidP="006F1CD2">
      <w:pPr>
        <w:jc w:val="center"/>
        <w:rPr>
          <w:b/>
          <w:i/>
          <w:sz w:val="16"/>
          <w:szCs w:val="16"/>
        </w:rPr>
      </w:pPr>
    </w:p>
    <w:p w14:paraId="289BDD29" w14:textId="77777777" w:rsidR="006F1CD2" w:rsidRDefault="006F1CD2" w:rsidP="006F1CD2">
      <w:pPr>
        <w:jc w:val="center"/>
        <w:rPr>
          <w:b/>
          <w:i/>
        </w:rPr>
      </w:pPr>
      <w:r w:rsidRPr="009D1C94">
        <w:rPr>
          <w:b/>
          <w:i/>
        </w:rPr>
        <w:t>Скажите, пожалуйста, есть ли у Вас на данный момент кредит?</w:t>
      </w:r>
    </w:p>
    <w:p w14:paraId="7E8026FD" w14:textId="77777777" w:rsidR="006F1CD2" w:rsidRPr="00CD63C3" w:rsidRDefault="006F1CD2" w:rsidP="006F1CD2">
      <w:pPr>
        <w:jc w:val="center"/>
        <w:rPr>
          <w:b/>
          <w:i/>
          <w:sz w:val="16"/>
          <w:szCs w:val="16"/>
        </w:rPr>
      </w:pPr>
    </w:p>
    <w:p w14:paraId="1564A17D" w14:textId="77777777" w:rsidR="006F1CD2" w:rsidRPr="009D1C94" w:rsidRDefault="006F1CD2" w:rsidP="006F1CD2">
      <w:pPr>
        <w:jc w:val="center"/>
        <w:rPr>
          <w:lang w:val="en-US"/>
        </w:rPr>
      </w:pPr>
      <w:r w:rsidRPr="009D1C94">
        <w:rPr>
          <w:i/>
          <w:noProof/>
        </w:rPr>
        <w:drawing>
          <wp:inline distT="0" distB="0" distL="0" distR="0" wp14:anchorId="755EB797" wp14:editId="142DA1ED">
            <wp:extent cx="6410325" cy="2057400"/>
            <wp:effectExtent l="0" t="0" r="9525"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93E956" w14:textId="77777777" w:rsidR="006F1CD2" w:rsidRPr="00B053F6" w:rsidRDefault="006F1CD2" w:rsidP="006F1CD2">
      <w:pPr>
        <w:pStyle w:val="af3"/>
      </w:pPr>
      <w:r w:rsidRPr="00B053F6">
        <w:t xml:space="preserve">«Кредитный бум» наблюдался в начале десятых годов нынешнего века. Тогда только за три года (с 2010 по 2013 гг.) количество воронежцев, имеющих кредиты, выросло более чем в два раза: с </w:t>
      </w:r>
      <w:r w:rsidRPr="00B053F6">
        <w:rPr>
          <w:b/>
          <w:bCs/>
        </w:rPr>
        <w:t>15%</w:t>
      </w:r>
      <w:r w:rsidRPr="00B053F6">
        <w:t xml:space="preserve"> до </w:t>
      </w:r>
      <w:r w:rsidRPr="00B053F6">
        <w:rPr>
          <w:b/>
          <w:bCs/>
        </w:rPr>
        <w:t>33%</w:t>
      </w:r>
      <w:r w:rsidRPr="00B053F6">
        <w:t>. Последующие годы число горожан, живущих в кредит, практически не менялось, хотя и ко</w:t>
      </w:r>
      <w:r w:rsidRPr="00B053F6">
        <w:lastRenderedPageBreak/>
        <w:t xml:space="preserve">лебалось в пределах погрешности измерения. Можно предположить, что стиль «жизни в кредит» характерен для одной трети населения, тогда как три четверти граждан его отвергают.  </w:t>
      </w:r>
      <w:r w:rsidRPr="00B053F6">
        <w:br w:type="page"/>
      </w:r>
    </w:p>
    <w:p w14:paraId="556B7988" w14:textId="77777777" w:rsidR="006F1CD2" w:rsidRPr="006C5483" w:rsidRDefault="006F1CD2" w:rsidP="006F1CD2">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72248D3" w14:textId="77777777" w:rsidR="006F1CD2" w:rsidRPr="006C5483" w:rsidRDefault="006F1CD2" w:rsidP="006F1CD2">
      <w:pPr>
        <w:framePr w:hSpace="180" w:wrap="around" w:vAnchor="text" w:hAnchor="page" w:x="922" w:y="-250"/>
        <w:jc w:val="center"/>
      </w:pPr>
      <w:r w:rsidRPr="006C5483">
        <w:rPr>
          <w:b/>
          <w:caps/>
          <w:noProof/>
          <w:sz w:val="28"/>
          <w:szCs w:val="28"/>
        </w:rPr>
        <w:drawing>
          <wp:inline distT="0" distB="0" distL="0" distR="0" wp14:anchorId="5E00618A" wp14:editId="4FAAC100">
            <wp:extent cx="466090" cy="548640"/>
            <wp:effectExtent l="0" t="0" r="0" b="381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508824" w14:textId="2DD68723" w:rsidR="006F1CD2" w:rsidRPr="006C5483" w:rsidRDefault="006F1CD2" w:rsidP="006F1CD2">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864A1A" w:rsidRPr="00864A1A">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41839D7A" w14:textId="77777777" w:rsidR="006F1CD2" w:rsidRPr="006C5483" w:rsidRDefault="006F1CD2" w:rsidP="006F1CD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13D2756" w14:textId="77777777" w:rsidR="006F1CD2" w:rsidRPr="006C5483" w:rsidRDefault="006F1CD2" w:rsidP="006F1CD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21AFC29" w14:textId="77777777" w:rsidR="006F1CD2" w:rsidRPr="006C5483" w:rsidRDefault="006F1CD2" w:rsidP="006F1CD2">
      <w:pPr>
        <w:jc w:val="center"/>
      </w:pPr>
      <w:r w:rsidRPr="006C5483">
        <w:rPr>
          <w:noProof/>
        </w:rPr>
        <mc:AlternateContent>
          <mc:Choice Requires="wps">
            <w:drawing>
              <wp:anchor distT="4294967294" distB="4294967294" distL="114300" distR="114300" simplePos="0" relativeHeight="251852800" behindDoc="0" locked="0" layoutInCell="1" allowOverlap="1" wp14:anchorId="64BAFCFB" wp14:editId="74881D2B">
                <wp:simplePos x="0" y="0"/>
                <wp:positionH relativeFrom="column">
                  <wp:posOffset>129540</wp:posOffset>
                </wp:positionH>
                <wp:positionV relativeFrom="paragraph">
                  <wp:posOffset>86360</wp:posOffset>
                </wp:positionV>
                <wp:extent cx="66294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CD75F" id="Прямая соединительная линия 28" o:spid="_x0000_s1026" style="position:absolute;z-index:251852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0489CB7" w14:textId="77777777" w:rsidR="006F1CD2" w:rsidRPr="00175F88" w:rsidRDefault="006F1CD2" w:rsidP="006F1CD2">
      <w:pPr>
        <w:keepNext/>
        <w:ind w:left="1985"/>
        <w:jc w:val="both"/>
        <w:outlineLvl w:val="2"/>
        <w:rPr>
          <w:rFonts w:cs="Arial"/>
          <w:b/>
          <w:bCs/>
          <w:caps/>
          <w:color w:val="0D0D0D"/>
          <w:spacing w:val="-4"/>
        </w:rPr>
      </w:pPr>
      <w:r w:rsidRPr="00D37959">
        <w:rPr>
          <w:rFonts w:cs="Arial"/>
          <w:b/>
          <w:bCs/>
          <w:caps/>
          <w:color w:val="0D0D0D"/>
          <w:spacing w:val="-4"/>
        </w:rPr>
        <w:t>КАКОЙ ИМЕННО КРЕДИТ У ВАС ЕСТЬ?</w:t>
      </w:r>
    </w:p>
    <w:p w14:paraId="2CB100EF" w14:textId="77777777" w:rsidR="006F1CD2" w:rsidRPr="00D37959" w:rsidRDefault="006F1CD2" w:rsidP="006F1CD2">
      <w:pPr>
        <w:jc w:val="right"/>
        <w:rPr>
          <w:i/>
          <w:lang w:val="en-US" w:eastAsia="en-US"/>
        </w:rPr>
      </w:pPr>
      <w:r w:rsidRPr="00526C1E">
        <w:rPr>
          <w:i/>
          <w:lang w:eastAsia="en-US"/>
        </w:rPr>
        <w:t xml:space="preserve">Таблица </w:t>
      </w:r>
      <w:r>
        <w:rPr>
          <w:i/>
          <w:lang w:val="en-US" w:eastAsia="en-US"/>
        </w:rPr>
        <w:t>31</w:t>
      </w:r>
    </w:p>
    <w:bookmarkStart w:id="10" w:name="_MON_1750499283"/>
    <w:bookmarkEnd w:id="10"/>
    <w:p w14:paraId="1D7D8C65" w14:textId="77777777" w:rsidR="006F1CD2" w:rsidRPr="00526C1E" w:rsidRDefault="006F1CD2" w:rsidP="006F1CD2">
      <w:pPr>
        <w:jc w:val="center"/>
        <w:rPr>
          <w:i/>
          <w:lang w:val="en-US" w:eastAsia="en-US"/>
        </w:rPr>
      </w:pPr>
      <w:r w:rsidRPr="00C95374">
        <w:object w:dxaOrig="10882" w:dyaOrig="6334" w14:anchorId="0F70FD47">
          <v:shape id="_x0000_i1026" type="#_x0000_t75" style="width:506.25pt;height:298.5pt" o:ole="" fillcolor="window">
            <v:imagedata r:id="rId17" o:title=""/>
          </v:shape>
          <o:OLEObject Type="Embed" ProgID="Excel.Sheet.12" ShapeID="_x0000_i1026" DrawAspect="Content" ObjectID="_1755925856" r:id="rId18"/>
        </w:object>
      </w:r>
    </w:p>
    <w:p w14:paraId="747FC1AD" w14:textId="77777777" w:rsidR="006F1CD2" w:rsidRDefault="006F1CD2" w:rsidP="006F1CD2">
      <w:pPr>
        <w:ind w:left="181"/>
        <w:jc w:val="center"/>
        <w:rPr>
          <w:i/>
          <w:lang w:eastAsia="en-US"/>
        </w:rPr>
      </w:pPr>
      <w:r w:rsidRPr="00526C1E">
        <w:rPr>
          <w:i/>
          <w:lang w:eastAsia="en-US"/>
        </w:rPr>
        <w:t xml:space="preserve">(Примечание: </w:t>
      </w:r>
      <w:r>
        <w:rPr>
          <w:i/>
          <w:lang w:eastAsia="en-US"/>
        </w:rPr>
        <w:t xml:space="preserve">ввиду того что на вопрос допускалось несколько вариантов ответа, </w:t>
      </w:r>
    </w:p>
    <w:p w14:paraId="6435F285" w14:textId="77777777" w:rsidR="006F1CD2" w:rsidRDefault="006F1CD2" w:rsidP="006F1CD2">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04A5CF15" w14:textId="77777777" w:rsidR="006F1CD2" w:rsidRDefault="006F1CD2" w:rsidP="006F1CD2">
      <w:pPr>
        <w:pStyle w:val="af3"/>
      </w:pPr>
      <w:r>
        <w:t xml:space="preserve">Около </w:t>
      </w:r>
      <w:r w:rsidRPr="000E1347">
        <w:rPr>
          <w:b/>
          <w:bCs/>
        </w:rPr>
        <w:t>40%</w:t>
      </w:r>
      <w:r>
        <w:t xml:space="preserve"> воронежцев имеют кредитные карты (иными словами, деньги, взятые в долг). Это не удивительно, ведь банки предлагают кредитные карты с назойливостью летних мух. Редкая душа выдержит их напор и устоит перед соблазном. У людей с бедственным материальным положением число кредитных карт возрастает до </w:t>
      </w:r>
      <w:r w:rsidRPr="000E1347">
        <w:rPr>
          <w:b/>
          <w:bCs/>
        </w:rPr>
        <w:t>83%</w:t>
      </w:r>
      <w:r>
        <w:t xml:space="preserve">. </w:t>
      </w:r>
    </w:p>
    <w:p w14:paraId="68060848" w14:textId="19C852F9" w:rsidR="006F1CD2" w:rsidRDefault="006F1CD2" w:rsidP="006F1CD2">
      <w:pPr>
        <w:pStyle w:val="af3"/>
      </w:pPr>
      <w:r>
        <w:t>Ипотечные кредиты также держат «пальму первенства» среди прочих (</w:t>
      </w:r>
      <w:r w:rsidRPr="000E1347">
        <w:rPr>
          <w:b/>
          <w:bCs/>
        </w:rPr>
        <w:t>39%</w:t>
      </w:r>
      <w:r>
        <w:t xml:space="preserve">). Жильё – не роскошь, а необходимость, </w:t>
      </w:r>
      <w:r w:rsidR="006D2938">
        <w:t>поэтому</w:t>
      </w:r>
      <w:r>
        <w:t xml:space="preserve"> каждому человеку нужно иметь</w:t>
      </w:r>
      <w:r w:rsidR="006D2938">
        <w:t xml:space="preserve"> его</w:t>
      </w:r>
      <w:r>
        <w:t xml:space="preserve"> «здесь и сейчас». На втором месте – потребительские кредиты в магазинах (</w:t>
      </w:r>
      <w:r w:rsidRPr="000E1347">
        <w:rPr>
          <w:b/>
          <w:bCs/>
        </w:rPr>
        <w:t>32%</w:t>
      </w:r>
      <w:r>
        <w:t xml:space="preserve">). Человек слаб – </w:t>
      </w:r>
      <w:r w:rsidRPr="00D03636">
        <w:t>трудно уйти из магазина без полюбившейся вещи, даже если денег на нее нет</w:t>
      </w:r>
      <w:r>
        <w:t xml:space="preserve">. На третьем месте – </w:t>
      </w:r>
      <w:r w:rsidRPr="000115B6">
        <w:t>кредит на неотложные нужды (</w:t>
      </w:r>
      <w:r w:rsidRPr="000115B6">
        <w:rPr>
          <w:b/>
        </w:rPr>
        <w:t>1</w:t>
      </w:r>
      <w:r>
        <w:rPr>
          <w:b/>
        </w:rPr>
        <w:t>1</w:t>
      </w:r>
      <w:r w:rsidRPr="000115B6">
        <w:rPr>
          <w:b/>
        </w:rPr>
        <w:t>%</w:t>
      </w:r>
      <w:r w:rsidRPr="000115B6">
        <w:t xml:space="preserve">). </w:t>
      </w:r>
      <w:r>
        <w:t xml:space="preserve">Остальные виды денежных займов набирают менее </w:t>
      </w:r>
      <w:r w:rsidRPr="000E1347">
        <w:rPr>
          <w:b/>
          <w:bCs/>
        </w:rPr>
        <w:t>10%</w:t>
      </w:r>
      <w:r>
        <w:t xml:space="preserve"> пользователей. </w:t>
      </w:r>
    </w:p>
    <w:p w14:paraId="4A78A013" w14:textId="77777777" w:rsidR="006F1CD2" w:rsidRPr="000115B6" w:rsidRDefault="006F1CD2" w:rsidP="006F1CD2">
      <w:pPr>
        <w:ind w:firstLine="567"/>
        <w:jc w:val="both"/>
        <w:rPr>
          <w:sz w:val="12"/>
          <w:szCs w:val="12"/>
        </w:rPr>
      </w:pPr>
    </w:p>
    <w:p w14:paraId="10A1E4A7" w14:textId="77777777" w:rsidR="006F1CD2" w:rsidRPr="00872147" w:rsidRDefault="006F1CD2" w:rsidP="006F1CD2">
      <w:pPr>
        <w:ind w:left="567" w:right="51"/>
        <w:jc w:val="center"/>
        <w:rPr>
          <w:rFonts w:eastAsia="Calibri"/>
          <w:b/>
          <w:bCs/>
          <w:i/>
          <w:lang w:eastAsia="en-US"/>
        </w:rPr>
      </w:pPr>
      <w:r w:rsidRPr="00872147">
        <w:rPr>
          <w:rFonts w:eastAsia="Calibri"/>
          <w:b/>
          <w:bCs/>
          <w:i/>
          <w:lang w:eastAsia="en-US"/>
        </w:rPr>
        <w:t>Какой именно кредит у Вас есть? (данные в % от опрошенных, имеющих кредиты)</w:t>
      </w:r>
    </w:p>
    <w:p w14:paraId="2DCD95CA" w14:textId="77777777" w:rsidR="006F1CD2" w:rsidRPr="00872147" w:rsidRDefault="006F1CD2" w:rsidP="006F1CD2">
      <w:pPr>
        <w:ind w:left="567" w:right="51"/>
        <w:jc w:val="center"/>
        <w:rPr>
          <w:rFonts w:eastAsia="Calibri"/>
          <w:b/>
          <w:bCs/>
          <w:i/>
          <w:sz w:val="16"/>
          <w:szCs w:val="16"/>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1972"/>
        <w:gridCol w:w="1691"/>
        <w:gridCol w:w="1831"/>
        <w:gridCol w:w="1865"/>
      </w:tblGrid>
      <w:tr w:rsidR="006F1CD2" w:rsidRPr="00872147" w14:paraId="07E1899E" w14:textId="77777777" w:rsidTr="006D2938">
        <w:trPr>
          <w:jc w:val="center"/>
        </w:trPr>
        <w:tc>
          <w:tcPr>
            <w:tcW w:w="3296" w:type="dxa"/>
            <w:tcBorders>
              <w:top w:val="single" w:sz="12" w:space="0" w:color="auto"/>
              <w:left w:val="nil"/>
              <w:bottom w:val="single" w:sz="12" w:space="0" w:color="auto"/>
              <w:right w:val="single" w:sz="2" w:space="0" w:color="auto"/>
            </w:tcBorders>
            <w:shd w:val="clear" w:color="auto" w:fill="auto"/>
          </w:tcPr>
          <w:p w14:paraId="42F825EC" w14:textId="77777777" w:rsidR="006F1CD2" w:rsidRPr="00872147" w:rsidRDefault="006F1CD2" w:rsidP="006D2938">
            <w:pPr>
              <w:jc w:val="center"/>
              <w:rPr>
                <w:rFonts w:eastAsia="Calibri"/>
                <w:sz w:val="22"/>
                <w:szCs w:val="22"/>
                <w:lang w:eastAsia="en-US"/>
              </w:rPr>
            </w:pPr>
          </w:p>
        </w:tc>
        <w:tc>
          <w:tcPr>
            <w:tcW w:w="1984" w:type="dxa"/>
            <w:tcBorders>
              <w:top w:val="single" w:sz="12" w:space="0" w:color="auto"/>
              <w:left w:val="single" w:sz="2" w:space="0" w:color="auto"/>
              <w:bottom w:val="single" w:sz="12" w:space="0" w:color="auto"/>
              <w:right w:val="single" w:sz="2" w:space="0" w:color="auto"/>
            </w:tcBorders>
            <w:shd w:val="clear" w:color="auto" w:fill="auto"/>
          </w:tcPr>
          <w:p w14:paraId="44D3A9C6" w14:textId="77777777" w:rsidR="006F1CD2" w:rsidRPr="000115B6" w:rsidRDefault="006F1CD2" w:rsidP="006D2938">
            <w:pPr>
              <w:jc w:val="center"/>
              <w:rPr>
                <w:rFonts w:ascii="Arial" w:eastAsia="Calibri" w:hAnsi="Arial" w:cs="Arial"/>
                <w:b/>
                <w:sz w:val="20"/>
                <w:szCs w:val="20"/>
                <w:lang w:eastAsia="en-US"/>
              </w:rPr>
            </w:pPr>
            <w:r w:rsidRPr="000115B6">
              <w:rPr>
                <w:rFonts w:ascii="Arial" w:eastAsia="Calibri" w:hAnsi="Arial" w:cs="Arial"/>
                <w:b/>
                <w:sz w:val="20"/>
                <w:szCs w:val="20"/>
                <w:lang w:eastAsia="en-US"/>
              </w:rPr>
              <w:t>Сентябрь 2010 г</w:t>
            </w:r>
            <w:r>
              <w:rPr>
                <w:rFonts w:ascii="Arial" w:eastAsia="Calibri" w:hAnsi="Arial" w:cs="Arial"/>
                <w:b/>
                <w:sz w:val="20"/>
                <w:szCs w:val="20"/>
                <w:lang w:eastAsia="en-US"/>
              </w:rPr>
              <w:t>.</w:t>
            </w:r>
          </w:p>
        </w:tc>
        <w:tc>
          <w:tcPr>
            <w:tcW w:w="1701" w:type="dxa"/>
            <w:tcBorders>
              <w:top w:val="single" w:sz="12" w:space="0" w:color="auto"/>
              <w:left w:val="single" w:sz="2" w:space="0" w:color="auto"/>
              <w:bottom w:val="single" w:sz="12" w:space="0" w:color="auto"/>
              <w:right w:val="nil"/>
            </w:tcBorders>
            <w:shd w:val="clear" w:color="auto" w:fill="auto"/>
          </w:tcPr>
          <w:p w14:paraId="0724DF02" w14:textId="77777777" w:rsidR="006F1CD2" w:rsidRPr="000115B6" w:rsidRDefault="006F1CD2" w:rsidP="006D2938">
            <w:pPr>
              <w:jc w:val="center"/>
              <w:rPr>
                <w:rFonts w:ascii="Arial" w:eastAsia="Calibri" w:hAnsi="Arial" w:cs="Arial"/>
                <w:b/>
                <w:sz w:val="20"/>
                <w:szCs w:val="20"/>
                <w:lang w:eastAsia="en-US"/>
              </w:rPr>
            </w:pPr>
            <w:r>
              <w:rPr>
                <w:rFonts w:ascii="Arial" w:eastAsia="Calibri" w:hAnsi="Arial" w:cs="Arial"/>
                <w:b/>
                <w:sz w:val="20"/>
                <w:szCs w:val="20"/>
                <w:lang w:eastAsia="en-US"/>
              </w:rPr>
              <w:t>Август 2013 г.</w:t>
            </w:r>
          </w:p>
        </w:tc>
        <w:tc>
          <w:tcPr>
            <w:tcW w:w="1843" w:type="dxa"/>
            <w:tcBorders>
              <w:top w:val="single" w:sz="12" w:space="0" w:color="auto"/>
              <w:left w:val="single" w:sz="2" w:space="0" w:color="auto"/>
              <w:bottom w:val="single" w:sz="12" w:space="0" w:color="auto"/>
              <w:right w:val="single" w:sz="4" w:space="0" w:color="auto"/>
            </w:tcBorders>
          </w:tcPr>
          <w:p w14:paraId="2C8C0D8B" w14:textId="77777777" w:rsidR="006F1CD2" w:rsidRPr="000115B6" w:rsidRDefault="006F1CD2" w:rsidP="006D2938">
            <w:pPr>
              <w:jc w:val="center"/>
              <w:rPr>
                <w:rFonts w:ascii="Arial" w:eastAsia="Calibri" w:hAnsi="Arial" w:cs="Arial"/>
                <w:b/>
                <w:sz w:val="20"/>
                <w:szCs w:val="20"/>
                <w:lang w:eastAsia="en-US"/>
              </w:rPr>
            </w:pPr>
            <w:r>
              <w:rPr>
                <w:rFonts w:ascii="Arial" w:eastAsia="Calibri" w:hAnsi="Arial" w:cs="Arial"/>
                <w:b/>
                <w:sz w:val="20"/>
                <w:szCs w:val="20"/>
                <w:lang w:eastAsia="en-US"/>
              </w:rPr>
              <w:t>Август 2018 г.</w:t>
            </w:r>
          </w:p>
        </w:tc>
        <w:tc>
          <w:tcPr>
            <w:tcW w:w="1877" w:type="dxa"/>
            <w:tcBorders>
              <w:top w:val="single" w:sz="12" w:space="0" w:color="auto"/>
              <w:left w:val="single" w:sz="4" w:space="0" w:color="auto"/>
              <w:bottom w:val="single" w:sz="12" w:space="0" w:color="auto"/>
              <w:right w:val="nil"/>
            </w:tcBorders>
          </w:tcPr>
          <w:p w14:paraId="13F061B8" w14:textId="77777777" w:rsidR="006F1CD2" w:rsidRPr="000115B6" w:rsidRDefault="006F1CD2" w:rsidP="006D2938">
            <w:pPr>
              <w:jc w:val="center"/>
              <w:rPr>
                <w:rFonts w:ascii="Arial" w:eastAsia="Calibri" w:hAnsi="Arial" w:cs="Arial"/>
                <w:b/>
                <w:sz w:val="20"/>
                <w:szCs w:val="20"/>
                <w:lang w:eastAsia="en-US"/>
              </w:rPr>
            </w:pPr>
            <w:r>
              <w:rPr>
                <w:rFonts w:ascii="Arial" w:eastAsia="Calibri" w:hAnsi="Arial" w:cs="Arial"/>
                <w:b/>
                <w:sz w:val="20"/>
                <w:szCs w:val="20"/>
                <w:lang w:eastAsia="en-US"/>
              </w:rPr>
              <w:t>Август 2023 г.</w:t>
            </w:r>
          </w:p>
        </w:tc>
      </w:tr>
      <w:tr w:rsidR="006F1CD2" w:rsidRPr="00872147" w14:paraId="09BBD60C" w14:textId="77777777" w:rsidTr="006D2938">
        <w:trPr>
          <w:jc w:val="center"/>
        </w:trPr>
        <w:tc>
          <w:tcPr>
            <w:tcW w:w="3296" w:type="dxa"/>
            <w:tcBorders>
              <w:top w:val="single" w:sz="12" w:space="0" w:color="auto"/>
              <w:left w:val="nil"/>
            </w:tcBorders>
            <w:shd w:val="clear" w:color="auto" w:fill="auto"/>
            <w:vAlign w:val="center"/>
          </w:tcPr>
          <w:p w14:paraId="72692798"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Потребительский кредит</w:t>
            </w:r>
          </w:p>
          <w:p w14:paraId="4720F112"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в магазине</w:t>
            </w:r>
          </w:p>
        </w:tc>
        <w:tc>
          <w:tcPr>
            <w:tcW w:w="1984" w:type="dxa"/>
            <w:tcBorders>
              <w:top w:val="single" w:sz="12" w:space="0" w:color="auto"/>
            </w:tcBorders>
            <w:shd w:val="clear" w:color="auto" w:fill="auto"/>
            <w:vAlign w:val="center"/>
          </w:tcPr>
          <w:p w14:paraId="55CD2D4F"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31%</w:t>
            </w:r>
          </w:p>
        </w:tc>
        <w:tc>
          <w:tcPr>
            <w:tcW w:w="1701" w:type="dxa"/>
            <w:tcBorders>
              <w:top w:val="single" w:sz="12" w:space="0" w:color="auto"/>
              <w:right w:val="nil"/>
            </w:tcBorders>
            <w:shd w:val="clear" w:color="auto" w:fill="auto"/>
            <w:vAlign w:val="center"/>
          </w:tcPr>
          <w:p w14:paraId="3B500D83"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52%</w:t>
            </w:r>
          </w:p>
        </w:tc>
        <w:tc>
          <w:tcPr>
            <w:tcW w:w="1843" w:type="dxa"/>
            <w:tcBorders>
              <w:top w:val="single" w:sz="12" w:space="0" w:color="auto"/>
              <w:right w:val="nil"/>
            </w:tcBorders>
            <w:vAlign w:val="center"/>
          </w:tcPr>
          <w:p w14:paraId="09231DF4"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39%</w:t>
            </w:r>
          </w:p>
        </w:tc>
        <w:tc>
          <w:tcPr>
            <w:tcW w:w="1877" w:type="dxa"/>
            <w:tcBorders>
              <w:top w:val="single" w:sz="12" w:space="0" w:color="auto"/>
              <w:right w:val="nil"/>
            </w:tcBorders>
            <w:vAlign w:val="center"/>
          </w:tcPr>
          <w:p w14:paraId="2340D86F"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32%</w:t>
            </w:r>
          </w:p>
        </w:tc>
      </w:tr>
      <w:tr w:rsidR="006F1CD2" w:rsidRPr="00872147" w14:paraId="60CC4241" w14:textId="77777777" w:rsidTr="006D2938">
        <w:trPr>
          <w:jc w:val="center"/>
        </w:trPr>
        <w:tc>
          <w:tcPr>
            <w:tcW w:w="3296" w:type="dxa"/>
            <w:tcBorders>
              <w:left w:val="nil"/>
            </w:tcBorders>
            <w:shd w:val="clear" w:color="auto" w:fill="auto"/>
          </w:tcPr>
          <w:p w14:paraId="060F34EC"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Кредит на неотложные нужды</w:t>
            </w:r>
          </w:p>
        </w:tc>
        <w:tc>
          <w:tcPr>
            <w:tcW w:w="1984" w:type="dxa"/>
            <w:shd w:val="clear" w:color="auto" w:fill="auto"/>
          </w:tcPr>
          <w:p w14:paraId="106DFBCF"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35%</w:t>
            </w:r>
          </w:p>
        </w:tc>
        <w:tc>
          <w:tcPr>
            <w:tcW w:w="1701" w:type="dxa"/>
            <w:tcBorders>
              <w:right w:val="nil"/>
            </w:tcBorders>
            <w:shd w:val="clear" w:color="auto" w:fill="auto"/>
          </w:tcPr>
          <w:p w14:paraId="6661DEE8"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15%</w:t>
            </w:r>
          </w:p>
        </w:tc>
        <w:tc>
          <w:tcPr>
            <w:tcW w:w="1843" w:type="dxa"/>
            <w:tcBorders>
              <w:right w:val="nil"/>
            </w:tcBorders>
          </w:tcPr>
          <w:p w14:paraId="53B158A6"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18%</w:t>
            </w:r>
          </w:p>
        </w:tc>
        <w:tc>
          <w:tcPr>
            <w:tcW w:w="1877" w:type="dxa"/>
            <w:tcBorders>
              <w:right w:val="nil"/>
            </w:tcBorders>
          </w:tcPr>
          <w:p w14:paraId="55A2C77F"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11%</w:t>
            </w:r>
          </w:p>
        </w:tc>
      </w:tr>
      <w:tr w:rsidR="006F1CD2" w:rsidRPr="00872147" w14:paraId="2535B887" w14:textId="77777777" w:rsidTr="006D2938">
        <w:trPr>
          <w:jc w:val="center"/>
        </w:trPr>
        <w:tc>
          <w:tcPr>
            <w:tcW w:w="3296" w:type="dxa"/>
            <w:tcBorders>
              <w:left w:val="nil"/>
            </w:tcBorders>
            <w:shd w:val="clear" w:color="auto" w:fill="auto"/>
          </w:tcPr>
          <w:p w14:paraId="17169FC4"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Кредит на покупку автомобиля</w:t>
            </w:r>
          </w:p>
        </w:tc>
        <w:tc>
          <w:tcPr>
            <w:tcW w:w="1984" w:type="dxa"/>
            <w:shd w:val="clear" w:color="auto" w:fill="auto"/>
          </w:tcPr>
          <w:p w14:paraId="59FBE81C"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17%</w:t>
            </w:r>
          </w:p>
        </w:tc>
        <w:tc>
          <w:tcPr>
            <w:tcW w:w="1701" w:type="dxa"/>
            <w:tcBorders>
              <w:right w:val="nil"/>
            </w:tcBorders>
            <w:shd w:val="clear" w:color="auto" w:fill="auto"/>
          </w:tcPr>
          <w:p w14:paraId="30046612"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15%</w:t>
            </w:r>
          </w:p>
        </w:tc>
        <w:tc>
          <w:tcPr>
            <w:tcW w:w="1843" w:type="dxa"/>
            <w:tcBorders>
              <w:right w:val="nil"/>
            </w:tcBorders>
          </w:tcPr>
          <w:p w14:paraId="33CC8998"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6%</w:t>
            </w:r>
          </w:p>
        </w:tc>
        <w:tc>
          <w:tcPr>
            <w:tcW w:w="1877" w:type="dxa"/>
            <w:tcBorders>
              <w:right w:val="nil"/>
            </w:tcBorders>
          </w:tcPr>
          <w:p w14:paraId="48C769E1"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8%</w:t>
            </w:r>
          </w:p>
        </w:tc>
      </w:tr>
      <w:tr w:rsidR="006F1CD2" w:rsidRPr="00872147" w14:paraId="3D69A0B7" w14:textId="77777777" w:rsidTr="006D2938">
        <w:trPr>
          <w:jc w:val="center"/>
        </w:trPr>
        <w:tc>
          <w:tcPr>
            <w:tcW w:w="3296" w:type="dxa"/>
            <w:tcBorders>
              <w:left w:val="nil"/>
            </w:tcBorders>
            <w:shd w:val="clear" w:color="auto" w:fill="auto"/>
          </w:tcPr>
          <w:p w14:paraId="18F4DA14"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Ипотечный кредит</w:t>
            </w:r>
          </w:p>
        </w:tc>
        <w:tc>
          <w:tcPr>
            <w:tcW w:w="1984" w:type="dxa"/>
            <w:shd w:val="clear" w:color="auto" w:fill="auto"/>
          </w:tcPr>
          <w:p w14:paraId="045EEC3D"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5%</w:t>
            </w:r>
          </w:p>
        </w:tc>
        <w:tc>
          <w:tcPr>
            <w:tcW w:w="1701" w:type="dxa"/>
            <w:tcBorders>
              <w:right w:val="nil"/>
            </w:tcBorders>
            <w:shd w:val="clear" w:color="auto" w:fill="auto"/>
          </w:tcPr>
          <w:p w14:paraId="489991C3"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14%</w:t>
            </w:r>
          </w:p>
        </w:tc>
        <w:tc>
          <w:tcPr>
            <w:tcW w:w="1843" w:type="dxa"/>
            <w:tcBorders>
              <w:right w:val="nil"/>
            </w:tcBorders>
          </w:tcPr>
          <w:p w14:paraId="4679C91F"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26%</w:t>
            </w:r>
          </w:p>
        </w:tc>
        <w:tc>
          <w:tcPr>
            <w:tcW w:w="1877" w:type="dxa"/>
            <w:tcBorders>
              <w:right w:val="nil"/>
            </w:tcBorders>
          </w:tcPr>
          <w:p w14:paraId="49257796"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39%</w:t>
            </w:r>
          </w:p>
        </w:tc>
      </w:tr>
      <w:tr w:rsidR="006F1CD2" w:rsidRPr="00872147" w14:paraId="2D8E3B62" w14:textId="77777777" w:rsidTr="006D2938">
        <w:trPr>
          <w:jc w:val="center"/>
        </w:trPr>
        <w:tc>
          <w:tcPr>
            <w:tcW w:w="3296" w:type="dxa"/>
            <w:tcBorders>
              <w:left w:val="nil"/>
            </w:tcBorders>
            <w:shd w:val="clear" w:color="auto" w:fill="auto"/>
          </w:tcPr>
          <w:p w14:paraId="1847638D"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Кредитная карта</w:t>
            </w:r>
          </w:p>
        </w:tc>
        <w:tc>
          <w:tcPr>
            <w:tcW w:w="1984" w:type="dxa"/>
            <w:shd w:val="clear" w:color="auto" w:fill="auto"/>
          </w:tcPr>
          <w:p w14:paraId="05C2CE40"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13%</w:t>
            </w:r>
          </w:p>
        </w:tc>
        <w:tc>
          <w:tcPr>
            <w:tcW w:w="1701" w:type="dxa"/>
            <w:tcBorders>
              <w:right w:val="nil"/>
            </w:tcBorders>
            <w:shd w:val="clear" w:color="auto" w:fill="auto"/>
          </w:tcPr>
          <w:p w14:paraId="1D6F1F4E"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20%</w:t>
            </w:r>
          </w:p>
        </w:tc>
        <w:tc>
          <w:tcPr>
            <w:tcW w:w="1843" w:type="dxa"/>
            <w:tcBorders>
              <w:right w:val="nil"/>
            </w:tcBorders>
          </w:tcPr>
          <w:p w14:paraId="4B10B3B3"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37%</w:t>
            </w:r>
          </w:p>
        </w:tc>
        <w:tc>
          <w:tcPr>
            <w:tcW w:w="1877" w:type="dxa"/>
            <w:tcBorders>
              <w:right w:val="nil"/>
            </w:tcBorders>
          </w:tcPr>
          <w:p w14:paraId="5ACAB4FD"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39%</w:t>
            </w:r>
          </w:p>
        </w:tc>
      </w:tr>
      <w:tr w:rsidR="006F1CD2" w:rsidRPr="00872147" w14:paraId="3D007256" w14:textId="77777777" w:rsidTr="006D2938">
        <w:trPr>
          <w:jc w:val="center"/>
        </w:trPr>
        <w:tc>
          <w:tcPr>
            <w:tcW w:w="3296" w:type="dxa"/>
            <w:tcBorders>
              <w:left w:val="nil"/>
            </w:tcBorders>
            <w:shd w:val="clear" w:color="auto" w:fill="auto"/>
          </w:tcPr>
          <w:p w14:paraId="4488E08A"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Кредит на развитие бизнеса</w:t>
            </w:r>
          </w:p>
        </w:tc>
        <w:tc>
          <w:tcPr>
            <w:tcW w:w="1984" w:type="dxa"/>
            <w:shd w:val="clear" w:color="auto" w:fill="auto"/>
          </w:tcPr>
          <w:p w14:paraId="521AE1FA"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2%</w:t>
            </w:r>
          </w:p>
        </w:tc>
        <w:tc>
          <w:tcPr>
            <w:tcW w:w="1701" w:type="dxa"/>
            <w:tcBorders>
              <w:right w:val="nil"/>
            </w:tcBorders>
            <w:shd w:val="clear" w:color="auto" w:fill="auto"/>
          </w:tcPr>
          <w:p w14:paraId="6C5C1779"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3%</w:t>
            </w:r>
          </w:p>
        </w:tc>
        <w:tc>
          <w:tcPr>
            <w:tcW w:w="1843" w:type="dxa"/>
            <w:tcBorders>
              <w:right w:val="nil"/>
            </w:tcBorders>
          </w:tcPr>
          <w:p w14:paraId="23FD6D20"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2%</w:t>
            </w:r>
          </w:p>
        </w:tc>
        <w:tc>
          <w:tcPr>
            <w:tcW w:w="1877" w:type="dxa"/>
            <w:tcBorders>
              <w:right w:val="nil"/>
            </w:tcBorders>
          </w:tcPr>
          <w:p w14:paraId="4C503B51"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1%</w:t>
            </w:r>
          </w:p>
        </w:tc>
      </w:tr>
      <w:tr w:rsidR="006F1CD2" w:rsidRPr="00872147" w14:paraId="59B9A765" w14:textId="77777777" w:rsidTr="006D2938">
        <w:trPr>
          <w:jc w:val="center"/>
        </w:trPr>
        <w:tc>
          <w:tcPr>
            <w:tcW w:w="3296" w:type="dxa"/>
            <w:tcBorders>
              <w:left w:val="nil"/>
            </w:tcBorders>
            <w:shd w:val="clear" w:color="auto" w:fill="auto"/>
          </w:tcPr>
          <w:p w14:paraId="552F13E6" w14:textId="77777777" w:rsidR="006F1CD2" w:rsidRPr="000115B6" w:rsidRDefault="006F1CD2" w:rsidP="006D2938">
            <w:pPr>
              <w:jc w:val="center"/>
              <w:rPr>
                <w:rFonts w:ascii="Arial" w:eastAsia="Calibri" w:hAnsi="Arial" w:cs="Arial"/>
                <w:i/>
                <w:sz w:val="20"/>
                <w:szCs w:val="20"/>
                <w:lang w:eastAsia="en-US"/>
              </w:rPr>
            </w:pPr>
            <w:r w:rsidRPr="000115B6">
              <w:rPr>
                <w:rFonts w:ascii="Arial" w:eastAsia="Calibri" w:hAnsi="Arial" w:cs="Arial"/>
                <w:i/>
                <w:sz w:val="20"/>
                <w:szCs w:val="20"/>
                <w:lang w:eastAsia="en-US"/>
              </w:rPr>
              <w:t>Кредит на образование</w:t>
            </w:r>
          </w:p>
        </w:tc>
        <w:tc>
          <w:tcPr>
            <w:tcW w:w="1984" w:type="dxa"/>
            <w:shd w:val="clear" w:color="auto" w:fill="auto"/>
          </w:tcPr>
          <w:p w14:paraId="0A1B4369"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1%</w:t>
            </w:r>
          </w:p>
        </w:tc>
        <w:tc>
          <w:tcPr>
            <w:tcW w:w="1701" w:type="dxa"/>
            <w:tcBorders>
              <w:right w:val="nil"/>
            </w:tcBorders>
            <w:shd w:val="clear" w:color="auto" w:fill="auto"/>
          </w:tcPr>
          <w:p w14:paraId="52F5D95A" w14:textId="77777777" w:rsidR="006F1CD2" w:rsidRPr="000115B6" w:rsidRDefault="006F1CD2" w:rsidP="006D2938">
            <w:pPr>
              <w:jc w:val="center"/>
              <w:rPr>
                <w:rFonts w:ascii="Arial" w:eastAsia="Calibri" w:hAnsi="Arial" w:cs="Arial"/>
                <w:sz w:val="20"/>
                <w:szCs w:val="20"/>
                <w:lang w:eastAsia="en-US"/>
              </w:rPr>
            </w:pPr>
            <w:r w:rsidRPr="000115B6">
              <w:rPr>
                <w:rFonts w:ascii="Arial" w:eastAsia="Calibri" w:hAnsi="Arial" w:cs="Arial"/>
                <w:sz w:val="20"/>
                <w:szCs w:val="20"/>
                <w:lang w:eastAsia="en-US"/>
              </w:rPr>
              <w:t>0%</w:t>
            </w:r>
          </w:p>
        </w:tc>
        <w:tc>
          <w:tcPr>
            <w:tcW w:w="1843" w:type="dxa"/>
            <w:tcBorders>
              <w:right w:val="nil"/>
            </w:tcBorders>
          </w:tcPr>
          <w:p w14:paraId="3CA0331A" w14:textId="77777777" w:rsidR="006F1CD2" w:rsidRPr="000115B6" w:rsidRDefault="006F1CD2" w:rsidP="006D2938">
            <w:pPr>
              <w:jc w:val="center"/>
              <w:rPr>
                <w:rFonts w:ascii="Arial" w:eastAsia="Calibri" w:hAnsi="Arial" w:cs="Arial"/>
                <w:sz w:val="20"/>
                <w:szCs w:val="20"/>
                <w:lang w:eastAsia="en-US"/>
              </w:rPr>
            </w:pPr>
            <w:r>
              <w:rPr>
                <w:rFonts w:ascii="Arial" w:eastAsia="Calibri" w:hAnsi="Arial" w:cs="Arial"/>
                <w:sz w:val="20"/>
                <w:szCs w:val="20"/>
                <w:lang w:eastAsia="en-US"/>
              </w:rPr>
              <w:t xml:space="preserve"> </w:t>
            </w:r>
            <w:r w:rsidRPr="000115B6">
              <w:rPr>
                <w:rFonts w:ascii="Arial" w:eastAsia="Calibri" w:hAnsi="Arial" w:cs="Arial"/>
                <w:sz w:val="20"/>
                <w:szCs w:val="20"/>
                <w:lang w:eastAsia="en-US"/>
              </w:rPr>
              <w:t>1%</w:t>
            </w:r>
          </w:p>
        </w:tc>
        <w:tc>
          <w:tcPr>
            <w:tcW w:w="1877" w:type="dxa"/>
            <w:tcBorders>
              <w:right w:val="nil"/>
            </w:tcBorders>
          </w:tcPr>
          <w:p w14:paraId="68D54B61" w14:textId="77777777" w:rsidR="006F1CD2" w:rsidRPr="00864A1A" w:rsidRDefault="006F1CD2" w:rsidP="006D2938">
            <w:pPr>
              <w:jc w:val="center"/>
              <w:rPr>
                <w:rFonts w:ascii="Arial" w:eastAsia="Calibri" w:hAnsi="Arial" w:cs="Arial"/>
                <w:b/>
                <w:bCs/>
                <w:sz w:val="20"/>
                <w:szCs w:val="20"/>
                <w:lang w:eastAsia="en-US"/>
              </w:rPr>
            </w:pPr>
            <w:r w:rsidRPr="00864A1A">
              <w:rPr>
                <w:rFonts w:ascii="Arial" w:eastAsia="Calibri" w:hAnsi="Arial" w:cs="Arial"/>
                <w:b/>
                <w:bCs/>
                <w:sz w:val="20"/>
                <w:szCs w:val="20"/>
                <w:lang w:eastAsia="en-US"/>
              </w:rPr>
              <w:t>2%</w:t>
            </w:r>
          </w:p>
        </w:tc>
      </w:tr>
    </w:tbl>
    <w:p w14:paraId="4257C1C1" w14:textId="4C269240" w:rsidR="006F1CD2" w:rsidRDefault="006F1CD2" w:rsidP="006F1CD2">
      <w:pPr>
        <w:pStyle w:val="af3"/>
        <w:rPr>
          <w:i/>
          <w:lang w:eastAsia="en-US"/>
        </w:rPr>
      </w:pPr>
      <w:r w:rsidRPr="00872147">
        <w:t>Сравнивая резуль</w:t>
      </w:r>
      <w:r>
        <w:t>таты опрос</w:t>
      </w:r>
      <w:r w:rsidR="006D2938">
        <w:t>ов</w:t>
      </w:r>
      <w:r>
        <w:t xml:space="preserve"> воронежцев в разные годы</w:t>
      </w:r>
      <w:r w:rsidRPr="00872147">
        <w:t xml:space="preserve">, можно увидеть, </w:t>
      </w:r>
      <w:r>
        <w:t xml:space="preserve">как возрастал спрос на потребительский кредит до 2013 года (от </w:t>
      </w:r>
      <w:r w:rsidRPr="000115B6">
        <w:rPr>
          <w:b/>
        </w:rPr>
        <w:t>31%</w:t>
      </w:r>
      <w:r>
        <w:t xml:space="preserve"> до </w:t>
      </w:r>
      <w:r w:rsidRPr="000115B6">
        <w:rPr>
          <w:b/>
        </w:rPr>
        <w:t>52%</w:t>
      </w:r>
      <w:r>
        <w:t xml:space="preserve">), и как он падал вскоре в последующие годы (с </w:t>
      </w:r>
      <w:r w:rsidRPr="000115B6">
        <w:rPr>
          <w:b/>
        </w:rPr>
        <w:t>52%</w:t>
      </w:r>
      <w:r>
        <w:t xml:space="preserve"> до </w:t>
      </w:r>
      <w:r w:rsidRPr="000115B6">
        <w:rPr>
          <w:b/>
        </w:rPr>
        <w:t>3</w:t>
      </w:r>
      <w:r>
        <w:rPr>
          <w:b/>
        </w:rPr>
        <w:t>2</w:t>
      </w:r>
      <w:r w:rsidRPr="000115B6">
        <w:rPr>
          <w:b/>
        </w:rPr>
        <w:t>%</w:t>
      </w:r>
      <w:r>
        <w:t xml:space="preserve">). Переломный 2014 год более всего повлиял на приобретение кредитов. Кредит на покупку автомобиля сократил почти втрое число своих сторонников после 2014 года. Продолжает расти спрос лишь на ипотечный кредит (с </w:t>
      </w:r>
      <w:r w:rsidRPr="000E1347">
        <w:rPr>
          <w:b/>
          <w:bCs/>
        </w:rPr>
        <w:t>5%</w:t>
      </w:r>
      <w:r>
        <w:t xml:space="preserve"> до </w:t>
      </w:r>
      <w:r w:rsidRPr="000E1347">
        <w:rPr>
          <w:b/>
          <w:bCs/>
        </w:rPr>
        <w:t>39%</w:t>
      </w:r>
      <w:r>
        <w:t xml:space="preserve">) и на кредитные карты (с </w:t>
      </w:r>
      <w:r w:rsidRPr="000E1347">
        <w:rPr>
          <w:b/>
          <w:bCs/>
        </w:rPr>
        <w:t>13%</w:t>
      </w:r>
      <w:r>
        <w:t xml:space="preserve"> до </w:t>
      </w:r>
      <w:r w:rsidRPr="000E1347">
        <w:rPr>
          <w:b/>
          <w:bCs/>
        </w:rPr>
        <w:t>39%</w:t>
      </w:r>
      <w:r>
        <w:t xml:space="preserve">). Остальные виды кредитов ведут себя более степенно. </w:t>
      </w:r>
      <w:r>
        <w:rPr>
          <w:i/>
          <w:lang w:eastAsia="en-US"/>
        </w:rPr>
        <w:br w:type="page"/>
      </w:r>
    </w:p>
    <w:p w14:paraId="3BB0F0D1" w14:textId="77777777" w:rsidR="006F1CD2" w:rsidRPr="006C5483" w:rsidRDefault="006F1CD2" w:rsidP="006F1CD2">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E134464" w14:textId="77777777" w:rsidR="006F1CD2" w:rsidRPr="006C5483" w:rsidRDefault="006F1CD2" w:rsidP="006F1CD2">
      <w:pPr>
        <w:framePr w:hSpace="180" w:wrap="around" w:vAnchor="text" w:hAnchor="page" w:x="922" w:y="-250"/>
        <w:jc w:val="center"/>
      </w:pPr>
      <w:r w:rsidRPr="006C5483">
        <w:rPr>
          <w:b/>
          <w:caps/>
          <w:noProof/>
          <w:sz w:val="28"/>
          <w:szCs w:val="28"/>
        </w:rPr>
        <w:drawing>
          <wp:inline distT="0" distB="0" distL="0" distR="0" wp14:anchorId="24D401B8" wp14:editId="7452B680">
            <wp:extent cx="466090" cy="548640"/>
            <wp:effectExtent l="0" t="0" r="0" b="3810"/>
            <wp:docPr id="31" name="Рисунок 3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433683A" w14:textId="626A6A51" w:rsidR="006F1CD2" w:rsidRPr="006C5483" w:rsidRDefault="006F1CD2" w:rsidP="006F1CD2">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864A1A" w:rsidRPr="00864A1A">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13323FE1" w14:textId="77777777" w:rsidR="006F1CD2" w:rsidRPr="006C5483" w:rsidRDefault="006F1CD2" w:rsidP="006F1CD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9C9672B" w14:textId="77777777" w:rsidR="006F1CD2" w:rsidRPr="006C5483" w:rsidRDefault="006F1CD2" w:rsidP="006F1CD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E879A97" w14:textId="77777777" w:rsidR="006F1CD2" w:rsidRPr="006C5483" w:rsidRDefault="006F1CD2" w:rsidP="006F1CD2">
      <w:pPr>
        <w:jc w:val="center"/>
      </w:pPr>
      <w:r w:rsidRPr="006C5483">
        <w:rPr>
          <w:noProof/>
        </w:rPr>
        <mc:AlternateContent>
          <mc:Choice Requires="wps">
            <w:drawing>
              <wp:anchor distT="4294967294" distB="4294967294" distL="114300" distR="114300" simplePos="0" relativeHeight="251853824" behindDoc="0" locked="0" layoutInCell="1" allowOverlap="1" wp14:anchorId="2430315B" wp14:editId="67E2366A">
                <wp:simplePos x="0" y="0"/>
                <wp:positionH relativeFrom="column">
                  <wp:posOffset>129540</wp:posOffset>
                </wp:positionH>
                <wp:positionV relativeFrom="paragraph">
                  <wp:posOffset>86360</wp:posOffset>
                </wp:positionV>
                <wp:extent cx="66294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AF168" id="Прямая соединительная линия 30" o:spid="_x0000_s1026" style="position:absolute;z-index:251853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3424EA7" w14:textId="77777777" w:rsidR="006F1CD2" w:rsidRPr="009A70C4" w:rsidRDefault="006F1CD2" w:rsidP="006F1CD2">
      <w:pPr>
        <w:keepNext/>
        <w:ind w:left="1701"/>
        <w:jc w:val="both"/>
        <w:outlineLvl w:val="2"/>
        <w:rPr>
          <w:rFonts w:cs="Arial"/>
          <w:b/>
          <w:bCs/>
          <w:caps/>
          <w:color w:val="0D0D0D"/>
          <w:spacing w:val="-4"/>
        </w:rPr>
      </w:pPr>
      <w:r w:rsidRPr="00ED7383">
        <w:rPr>
          <w:rFonts w:cs="Arial"/>
          <w:b/>
          <w:bCs/>
          <w:caps/>
          <w:color w:val="0D0D0D"/>
          <w:spacing w:val="-4"/>
        </w:rPr>
        <w:t>КАК ВЫ ДУМАЕТЕ, СЕЙЧАС ХОРОШЕЕ ИЛИ ПЛОХОЕ ВРЕМЯ ДЛЯ КРУПНЫХ ПОКУПОК В КРЕДИТ?</w:t>
      </w:r>
    </w:p>
    <w:p w14:paraId="21D00E33" w14:textId="77777777" w:rsidR="006F1CD2" w:rsidRPr="00ED7383" w:rsidRDefault="006F1CD2" w:rsidP="006F1CD2">
      <w:pPr>
        <w:jc w:val="right"/>
        <w:rPr>
          <w:i/>
          <w:lang w:eastAsia="en-US"/>
        </w:rPr>
      </w:pPr>
      <w:r w:rsidRPr="00526C1E">
        <w:rPr>
          <w:i/>
          <w:lang w:eastAsia="en-US"/>
        </w:rPr>
        <w:t xml:space="preserve">Таблица </w:t>
      </w:r>
      <w:r>
        <w:rPr>
          <w:i/>
          <w:lang w:val="en-US" w:eastAsia="en-US"/>
        </w:rPr>
        <w:t>3</w:t>
      </w:r>
      <w:r>
        <w:rPr>
          <w:i/>
          <w:lang w:eastAsia="en-US"/>
        </w:rPr>
        <w:t>2</w:t>
      </w:r>
    </w:p>
    <w:bookmarkStart w:id="11" w:name="_MON_1750499492"/>
    <w:bookmarkEnd w:id="11"/>
    <w:p w14:paraId="45BD707A" w14:textId="77777777" w:rsidR="006F1CD2" w:rsidRPr="00526C1E" w:rsidRDefault="006F1CD2" w:rsidP="006F1CD2">
      <w:pPr>
        <w:jc w:val="center"/>
        <w:rPr>
          <w:i/>
          <w:lang w:val="en-US" w:eastAsia="en-US"/>
        </w:rPr>
      </w:pPr>
      <w:r w:rsidRPr="00C95374">
        <w:object w:dxaOrig="10990" w:dyaOrig="6595" w14:anchorId="7CB14CB4">
          <v:shape id="_x0000_i1027" type="#_x0000_t75" style="width:511.5pt;height:310.5pt" o:ole="" fillcolor="window">
            <v:imagedata r:id="rId19" o:title=""/>
          </v:shape>
          <o:OLEObject Type="Embed" ProgID="Excel.Sheet.12" ShapeID="_x0000_i1027" DrawAspect="Content" ObjectID="_1755925857" r:id="rId20"/>
        </w:object>
      </w:r>
    </w:p>
    <w:p w14:paraId="0F90E0C6" w14:textId="77777777" w:rsidR="006F1CD2" w:rsidRDefault="006F1CD2" w:rsidP="006F1CD2">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40BC759" w14:textId="69BC8C3B" w:rsidR="006F1CD2" w:rsidRPr="005C3B84" w:rsidRDefault="006F1CD2" w:rsidP="006F1CD2">
      <w:pPr>
        <w:pStyle w:val="af3"/>
      </w:pPr>
      <w:r w:rsidRPr="005C3B84">
        <w:t>Среди воронежцев преобладает мнение, что сегодня – плохое время для крупных покупок в кредит (</w:t>
      </w:r>
      <w:r>
        <w:rPr>
          <w:b/>
        </w:rPr>
        <w:t>48</w:t>
      </w:r>
      <w:r w:rsidRPr="005C3B84">
        <w:rPr>
          <w:b/>
        </w:rPr>
        <w:t>%</w:t>
      </w:r>
      <w:r w:rsidRPr="005C3B84">
        <w:t xml:space="preserve">). Неимущие горожане солидаризируются с этим мнением </w:t>
      </w:r>
      <w:r>
        <w:t>чаще других</w:t>
      </w:r>
      <w:r w:rsidRPr="005C3B84">
        <w:t xml:space="preserve"> (</w:t>
      </w:r>
      <w:r w:rsidRPr="00D71419">
        <w:rPr>
          <w:b/>
        </w:rPr>
        <w:t>5</w:t>
      </w:r>
      <w:r w:rsidRPr="005C3B84">
        <w:rPr>
          <w:b/>
        </w:rPr>
        <w:t>8%</w:t>
      </w:r>
      <w:r w:rsidRPr="005C3B84">
        <w:t>). Только</w:t>
      </w:r>
      <w:r w:rsidRPr="0003232D">
        <w:rPr>
          <w:b/>
        </w:rPr>
        <w:t xml:space="preserve"> 6</w:t>
      </w:r>
      <w:r w:rsidRPr="005C3B84">
        <w:rPr>
          <w:b/>
        </w:rPr>
        <w:t>%</w:t>
      </w:r>
      <w:r w:rsidRPr="005C3B84">
        <w:t xml:space="preserve"> </w:t>
      </w:r>
      <w:r w:rsidR="00864A1A">
        <w:t>воронежцев</w:t>
      </w:r>
      <w:r w:rsidRPr="005C3B84">
        <w:t xml:space="preserve"> называют сегодняшнее время хорошим для приобретения крупных покупок в долг. В то же время </w:t>
      </w:r>
      <w:r w:rsidRPr="0003232D">
        <w:rPr>
          <w:b/>
        </w:rPr>
        <w:t>32%</w:t>
      </w:r>
      <w:r>
        <w:t xml:space="preserve"> опрошенных не усматриваю</w:t>
      </w:r>
      <w:r w:rsidRPr="005C3B84">
        <w:t>т в текущем моменте ничего с</w:t>
      </w:r>
      <w:r>
        <w:t>пецифического для кредитования</w:t>
      </w:r>
      <w:r w:rsidRPr="005C3B84">
        <w:t xml:space="preserve">. </w:t>
      </w:r>
    </w:p>
    <w:p w14:paraId="12EB7CBF" w14:textId="77777777" w:rsidR="006F1CD2" w:rsidRPr="00AB57C8" w:rsidRDefault="006F1CD2" w:rsidP="006F1CD2">
      <w:pPr>
        <w:pStyle w:val="af3"/>
      </w:pPr>
      <w:r w:rsidRPr="00AB57C8">
        <w:t xml:space="preserve">Сравним мнение воронежцев </w:t>
      </w:r>
      <w:r>
        <w:t>в предыдущие годы</w:t>
      </w:r>
      <w:r w:rsidRPr="00AB57C8">
        <w:t>.</w:t>
      </w:r>
    </w:p>
    <w:p w14:paraId="6F1D75F0" w14:textId="77777777" w:rsidR="006F1CD2" w:rsidRPr="00AB57C8" w:rsidRDefault="006F1CD2" w:rsidP="006F1CD2">
      <w:pPr>
        <w:jc w:val="center"/>
        <w:rPr>
          <w:b/>
          <w:i/>
        </w:rPr>
      </w:pPr>
      <w:r w:rsidRPr="00AB57C8">
        <w:rPr>
          <w:b/>
          <w:i/>
        </w:rPr>
        <w:t>Как Вы думаете, сейчас хорошее или плохое время для крупных покупок в кредит?</w:t>
      </w:r>
    </w:p>
    <w:p w14:paraId="58426E20" w14:textId="77777777" w:rsidR="006F1CD2" w:rsidRPr="00AB57C8" w:rsidRDefault="006F1CD2" w:rsidP="006F1CD2">
      <w:pPr>
        <w:jc w:val="center"/>
        <w:rPr>
          <w:b/>
          <w:i/>
        </w:rPr>
      </w:pPr>
    </w:p>
    <w:p w14:paraId="078797DF" w14:textId="77777777" w:rsidR="006F1CD2" w:rsidRPr="00AB57C8" w:rsidRDefault="006F1CD2" w:rsidP="006F1CD2">
      <w:pPr>
        <w:ind w:firstLine="567"/>
        <w:jc w:val="both"/>
      </w:pPr>
      <w:r w:rsidRPr="00AB57C8">
        <w:rPr>
          <w:i/>
          <w:noProof/>
        </w:rPr>
        <w:drawing>
          <wp:inline distT="0" distB="0" distL="0" distR="0" wp14:anchorId="6C4E6FD9" wp14:editId="1825D4E4">
            <wp:extent cx="6226810" cy="2286000"/>
            <wp:effectExtent l="0" t="0" r="2540" b="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30DAC3F" w14:textId="77777777" w:rsidR="00864A1A" w:rsidRPr="00864A1A" w:rsidRDefault="00864A1A" w:rsidP="006F1CD2">
      <w:pPr>
        <w:pStyle w:val="af3"/>
        <w:rPr>
          <w:sz w:val="12"/>
          <w:szCs w:val="12"/>
        </w:rPr>
      </w:pPr>
    </w:p>
    <w:p w14:paraId="77D9FC1B" w14:textId="44A46D9B" w:rsidR="006F1CD2" w:rsidRDefault="006F1CD2" w:rsidP="006F1CD2">
      <w:pPr>
        <w:pStyle w:val="af3"/>
        <w:rPr>
          <w:i/>
          <w:lang w:eastAsia="en-US"/>
        </w:rPr>
      </w:pPr>
      <w:r>
        <w:t>Тринадцать лет измерения</w:t>
      </w:r>
      <w:r w:rsidRPr="005C3B84">
        <w:t xml:space="preserve"> доминирует суждение о плохих временах для приобретения крупных покупок в кредит</w:t>
      </w:r>
      <w:r>
        <w:t>, преумножая число своих сторонников</w:t>
      </w:r>
      <w:r w:rsidRPr="005C3B84">
        <w:t xml:space="preserve"> </w:t>
      </w:r>
      <w:r w:rsidR="00864A1A">
        <w:t xml:space="preserve">с </w:t>
      </w:r>
      <w:r w:rsidRPr="005C3B84">
        <w:rPr>
          <w:b/>
        </w:rPr>
        <w:t xml:space="preserve">39% </w:t>
      </w:r>
      <w:r w:rsidR="00864A1A" w:rsidRPr="00864A1A">
        <w:rPr>
          <w:bCs/>
        </w:rPr>
        <w:t>до</w:t>
      </w:r>
      <w:r w:rsidRPr="005C3B84">
        <w:rPr>
          <w:b/>
        </w:rPr>
        <w:t xml:space="preserve"> 4</w:t>
      </w:r>
      <w:r>
        <w:rPr>
          <w:b/>
        </w:rPr>
        <w:t>8</w:t>
      </w:r>
      <w:r w:rsidRPr="005C3B84">
        <w:rPr>
          <w:b/>
        </w:rPr>
        <w:t>%</w:t>
      </w:r>
      <w:r w:rsidRPr="005C3B84">
        <w:t xml:space="preserve">. Количество </w:t>
      </w:r>
      <w:r>
        <w:t>приверженцев</w:t>
      </w:r>
      <w:r w:rsidRPr="005C3B84">
        <w:t xml:space="preserve"> </w:t>
      </w:r>
      <w:r w:rsidRPr="005C3B84">
        <w:lastRenderedPageBreak/>
        <w:t xml:space="preserve">мнения, что время для свершения подобных покупок вполне походящее, подпрыгнув с </w:t>
      </w:r>
      <w:r w:rsidRPr="005C3B84">
        <w:rPr>
          <w:b/>
        </w:rPr>
        <w:t>9%</w:t>
      </w:r>
      <w:r w:rsidRPr="005C3B84">
        <w:t xml:space="preserve"> в 2010 г. до </w:t>
      </w:r>
      <w:r w:rsidRPr="005C3B84">
        <w:rPr>
          <w:b/>
        </w:rPr>
        <w:t>18%</w:t>
      </w:r>
      <w:r w:rsidRPr="005C3B84">
        <w:t xml:space="preserve"> в 2013 г., </w:t>
      </w:r>
      <w:r>
        <w:t>в 2023 году упало</w:t>
      </w:r>
      <w:r w:rsidRPr="005C3B84">
        <w:t xml:space="preserve"> до </w:t>
      </w:r>
      <w:r>
        <w:rPr>
          <w:b/>
        </w:rPr>
        <w:t>6</w:t>
      </w:r>
      <w:r w:rsidRPr="005C3B84">
        <w:rPr>
          <w:b/>
        </w:rPr>
        <w:t>%</w:t>
      </w:r>
      <w:r w:rsidRPr="005C3B84">
        <w:t xml:space="preserve">. </w:t>
      </w:r>
      <w:r w:rsidRPr="005C3B84">
        <w:br w:type="page"/>
      </w:r>
    </w:p>
    <w:p w14:paraId="00A99D8F" w14:textId="77777777" w:rsidR="006F1CD2" w:rsidRPr="006C5483" w:rsidRDefault="006F1CD2" w:rsidP="006F1CD2">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60E3345" w14:textId="77777777" w:rsidR="006F1CD2" w:rsidRPr="006C5483" w:rsidRDefault="006F1CD2" w:rsidP="006F1CD2">
      <w:pPr>
        <w:framePr w:hSpace="180" w:wrap="around" w:vAnchor="text" w:hAnchor="page" w:x="922" w:y="-250"/>
        <w:jc w:val="center"/>
      </w:pPr>
      <w:r w:rsidRPr="006C5483">
        <w:rPr>
          <w:b/>
          <w:caps/>
          <w:noProof/>
          <w:sz w:val="28"/>
          <w:szCs w:val="28"/>
        </w:rPr>
        <w:drawing>
          <wp:inline distT="0" distB="0" distL="0" distR="0" wp14:anchorId="7E64E872" wp14:editId="00365168">
            <wp:extent cx="466090" cy="548640"/>
            <wp:effectExtent l="0" t="0" r="0" b="3810"/>
            <wp:docPr id="40" name="Рисунок 4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9D19A02" w14:textId="4049899A" w:rsidR="006F1CD2" w:rsidRPr="006C5483" w:rsidRDefault="006F1CD2" w:rsidP="006F1CD2">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FD5A1B" w:rsidRPr="00FD5A1B">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290E300D" w14:textId="77777777" w:rsidR="006F1CD2" w:rsidRPr="006C5483" w:rsidRDefault="006F1CD2" w:rsidP="006F1CD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0563DD6" w14:textId="77777777" w:rsidR="006F1CD2" w:rsidRPr="006C5483" w:rsidRDefault="006F1CD2" w:rsidP="006F1CD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278F0FCA" w14:textId="77777777" w:rsidR="006F1CD2" w:rsidRPr="006C5483" w:rsidRDefault="006F1CD2" w:rsidP="006F1CD2">
      <w:pPr>
        <w:jc w:val="center"/>
      </w:pPr>
      <w:r w:rsidRPr="006C5483">
        <w:rPr>
          <w:noProof/>
        </w:rPr>
        <mc:AlternateContent>
          <mc:Choice Requires="wps">
            <w:drawing>
              <wp:anchor distT="4294967294" distB="4294967294" distL="114300" distR="114300" simplePos="0" relativeHeight="251854848" behindDoc="0" locked="0" layoutInCell="1" allowOverlap="1" wp14:anchorId="3EDDBD27" wp14:editId="5BAE47C0">
                <wp:simplePos x="0" y="0"/>
                <wp:positionH relativeFrom="column">
                  <wp:posOffset>129540</wp:posOffset>
                </wp:positionH>
                <wp:positionV relativeFrom="paragraph">
                  <wp:posOffset>86360</wp:posOffset>
                </wp:positionV>
                <wp:extent cx="66294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31656" id="Прямая соединительная линия 33" o:spid="_x0000_s1026" style="position:absolute;z-index:251854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65D7214" w14:textId="77777777" w:rsidR="006F1CD2" w:rsidRPr="00175F88" w:rsidRDefault="006F1CD2" w:rsidP="006F1CD2">
      <w:pPr>
        <w:keepNext/>
        <w:ind w:left="1701"/>
        <w:jc w:val="both"/>
        <w:outlineLvl w:val="2"/>
        <w:rPr>
          <w:rFonts w:cs="Arial"/>
          <w:b/>
          <w:bCs/>
          <w:caps/>
          <w:color w:val="0D0D0D"/>
          <w:spacing w:val="-4"/>
        </w:rPr>
      </w:pPr>
      <w:r w:rsidRPr="009D0227">
        <w:rPr>
          <w:rFonts w:cs="Arial"/>
          <w:b/>
          <w:bCs/>
          <w:caps/>
          <w:color w:val="0D0D0D"/>
          <w:spacing w:val="-4"/>
        </w:rPr>
        <w:t>ВЫ ПЛАНИРУЕТЕ ИЛИ НЕ ПЛАНИРУЕТЕ В ТЕЧЕНИЕ БЛИЖАЙШЕГО ГОДА ВОСПОЛЬЗОВАТЬСЯ КРЕДИТОМ – ВЗЯТЬ КРЕДИТ В БАНКЕ ИЛИ КУПИТЬ В МАГАЗИНЕ ТОВАРЫ В КРЕДИТ?</w:t>
      </w:r>
    </w:p>
    <w:p w14:paraId="39EE3DDC" w14:textId="77777777" w:rsidR="006F1CD2" w:rsidRPr="009D0227" w:rsidRDefault="006F1CD2" w:rsidP="006F1CD2">
      <w:pPr>
        <w:jc w:val="right"/>
        <w:rPr>
          <w:i/>
          <w:lang w:eastAsia="en-US"/>
        </w:rPr>
      </w:pPr>
      <w:r w:rsidRPr="00526C1E">
        <w:rPr>
          <w:i/>
          <w:lang w:eastAsia="en-US"/>
        </w:rPr>
        <w:t xml:space="preserve">Таблица </w:t>
      </w:r>
      <w:r>
        <w:rPr>
          <w:i/>
          <w:lang w:val="en-US" w:eastAsia="en-US"/>
        </w:rPr>
        <w:t>3</w:t>
      </w:r>
      <w:r>
        <w:rPr>
          <w:i/>
          <w:lang w:eastAsia="en-US"/>
        </w:rPr>
        <w:t>3</w:t>
      </w:r>
    </w:p>
    <w:bookmarkStart w:id="12" w:name="_MON_1750500213"/>
    <w:bookmarkEnd w:id="12"/>
    <w:p w14:paraId="03C7FD8A" w14:textId="77777777" w:rsidR="006F1CD2" w:rsidRPr="00526C1E" w:rsidRDefault="006F1CD2" w:rsidP="006F1CD2">
      <w:pPr>
        <w:jc w:val="center"/>
        <w:rPr>
          <w:i/>
          <w:lang w:val="en-US" w:eastAsia="en-US"/>
        </w:rPr>
      </w:pPr>
      <w:r w:rsidRPr="00C95374">
        <w:object w:dxaOrig="10423" w:dyaOrig="6595" w14:anchorId="38D89345">
          <v:shape id="_x0000_i1028" type="#_x0000_t75" style="width:485.25pt;height:310.5pt" o:ole="" fillcolor="window">
            <v:imagedata r:id="rId22" o:title=""/>
          </v:shape>
          <o:OLEObject Type="Embed" ProgID="Excel.Sheet.12" ShapeID="_x0000_i1028" DrawAspect="Content" ObjectID="_1755925858" r:id="rId23"/>
        </w:object>
      </w:r>
    </w:p>
    <w:p w14:paraId="2A5637BA" w14:textId="77777777" w:rsidR="006F1CD2" w:rsidRDefault="006F1CD2" w:rsidP="006F1CD2">
      <w:pPr>
        <w:ind w:left="181"/>
        <w:jc w:val="center"/>
        <w:rPr>
          <w:i/>
          <w:lang w:eastAsia="en-US"/>
        </w:rPr>
      </w:pPr>
      <w:r w:rsidRPr="00526C1E">
        <w:rPr>
          <w:i/>
          <w:lang w:eastAsia="en-US"/>
        </w:rPr>
        <w:t>(Примечание: распределение ответов респондентов по строке составляет 100%)</w:t>
      </w:r>
    </w:p>
    <w:p w14:paraId="48A4B4EF" w14:textId="77777777" w:rsidR="006F1CD2" w:rsidRPr="001B1B58" w:rsidRDefault="006F1CD2" w:rsidP="006F1CD2">
      <w:pPr>
        <w:ind w:firstLine="567"/>
        <w:jc w:val="both"/>
      </w:pPr>
      <w:r w:rsidRPr="001B1B58">
        <w:t>Большинство воронежцев (</w:t>
      </w:r>
      <w:r w:rsidRPr="004A7258">
        <w:rPr>
          <w:b/>
        </w:rPr>
        <w:t>8</w:t>
      </w:r>
      <w:r>
        <w:rPr>
          <w:b/>
        </w:rPr>
        <w:t>9</w:t>
      </w:r>
      <w:r w:rsidRPr="004A7258">
        <w:rPr>
          <w:b/>
        </w:rPr>
        <w:t>%</w:t>
      </w:r>
      <w:r w:rsidRPr="001B1B58">
        <w:t xml:space="preserve">) не планируют в течение ближайшего года совершать крупные покупки в кредит или брать кредит в банке. Готовы решиться на это только </w:t>
      </w:r>
      <w:r>
        <w:rPr>
          <w:b/>
        </w:rPr>
        <w:t>9</w:t>
      </w:r>
      <w:r w:rsidRPr="004A7258">
        <w:rPr>
          <w:b/>
        </w:rPr>
        <w:t>%</w:t>
      </w:r>
      <w:r w:rsidRPr="001B1B58">
        <w:t xml:space="preserve"> горожан. </w:t>
      </w:r>
      <w:r>
        <w:t>Молодежь чаще (</w:t>
      </w:r>
      <w:r w:rsidRPr="0069686A">
        <w:rPr>
          <w:b/>
          <w:bCs/>
        </w:rPr>
        <w:t>13%</w:t>
      </w:r>
      <w:r>
        <w:t>), чем пожилые люди (</w:t>
      </w:r>
      <w:r w:rsidRPr="0069686A">
        <w:rPr>
          <w:b/>
          <w:bCs/>
        </w:rPr>
        <w:t>4%</w:t>
      </w:r>
      <w:r>
        <w:t>), планируют брать кредиты. Среди самых состоятельных горожан подобное желание встречается чаще (</w:t>
      </w:r>
      <w:r w:rsidRPr="0069686A">
        <w:rPr>
          <w:b/>
          <w:bCs/>
        </w:rPr>
        <w:t>22%</w:t>
      </w:r>
      <w:r>
        <w:t>), чем среди прочих респондентов. Но более всего рассчитывают на кредиты воронежские предприниматели (</w:t>
      </w:r>
      <w:r w:rsidRPr="0069686A">
        <w:rPr>
          <w:b/>
          <w:bCs/>
        </w:rPr>
        <w:t>30%</w:t>
      </w:r>
      <w:r>
        <w:t xml:space="preserve">). </w:t>
      </w:r>
      <w:r w:rsidRPr="001B1B58">
        <w:t xml:space="preserve">Как менялось желание стать дебитором за последние </w:t>
      </w:r>
      <w:r>
        <w:t>тринадцать лет</w:t>
      </w:r>
      <w:r w:rsidRPr="001B1B58">
        <w:t>?</w:t>
      </w:r>
    </w:p>
    <w:p w14:paraId="71BE10E9" w14:textId="77777777" w:rsidR="006F1CD2" w:rsidRDefault="006F1CD2" w:rsidP="006F1CD2">
      <w:pPr>
        <w:ind w:right="49" w:firstLine="539"/>
        <w:jc w:val="center"/>
        <w:rPr>
          <w:rFonts w:eastAsia="Calibri"/>
          <w:b/>
          <w:i/>
          <w:lang w:eastAsia="en-US"/>
        </w:rPr>
      </w:pPr>
    </w:p>
    <w:p w14:paraId="239B9D8D" w14:textId="77777777" w:rsidR="006F1CD2" w:rsidRDefault="006F1CD2" w:rsidP="006F1CD2">
      <w:pPr>
        <w:ind w:right="49" w:firstLine="539"/>
        <w:jc w:val="center"/>
        <w:rPr>
          <w:rFonts w:eastAsia="Calibri"/>
          <w:b/>
          <w:i/>
          <w:lang w:eastAsia="en-US"/>
        </w:rPr>
      </w:pPr>
      <w:r w:rsidRPr="00346421">
        <w:rPr>
          <w:rFonts w:eastAsia="Calibri"/>
          <w:b/>
          <w:i/>
          <w:lang w:eastAsia="en-US"/>
        </w:rPr>
        <w:t>Вы планируете или не планируете в течение ближайшего года воспользоваться кредитом – взять кредит в банке или купить в магазине товары в кредит?</w:t>
      </w:r>
    </w:p>
    <w:p w14:paraId="23F7FB13" w14:textId="77777777" w:rsidR="006F1CD2" w:rsidRPr="00346421" w:rsidRDefault="006F1CD2" w:rsidP="006F1CD2">
      <w:pPr>
        <w:ind w:right="49" w:firstLine="539"/>
        <w:jc w:val="center"/>
        <w:rPr>
          <w:rFonts w:eastAsia="Calibri"/>
          <w:b/>
          <w:i/>
          <w:lang w:eastAsia="en-US"/>
        </w:rPr>
      </w:pPr>
    </w:p>
    <w:p w14:paraId="7B67BB00" w14:textId="77777777" w:rsidR="006F1CD2" w:rsidRPr="00346421" w:rsidRDefault="006F1CD2" w:rsidP="006F1CD2">
      <w:pPr>
        <w:ind w:firstLine="567"/>
        <w:rPr>
          <w:lang w:eastAsia="en-US"/>
        </w:rPr>
      </w:pPr>
      <w:r w:rsidRPr="00346421">
        <w:rPr>
          <w:i/>
          <w:noProof/>
        </w:rPr>
        <w:drawing>
          <wp:inline distT="0" distB="0" distL="0" distR="0" wp14:anchorId="48037D05" wp14:editId="48E014B7">
            <wp:extent cx="6227064" cy="1947672"/>
            <wp:effectExtent l="0" t="0" r="2540" b="14605"/>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57DEA8E" w14:textId="77777777" w:rsidR="006F1CD2" w:rsidRPr="001B1B58" w:rsidRDefault="006F1CD2" w:rsidP="006F1CD2">
      <w:pPr>
        <w:ind w:firstLine="567"/>
        <w:jc w:val="both"/>
      </w:pPr>
      <w:r w:rsidRPr="001B1B58">
        <w:t xml:space="preserve">Количество желающих воспользоваться кредитом </w:t>
      </w:r>
      <w:r>
        <w:t>достигало своего пика в 2013 году –</w:t>
      </w:r>
      <w:r w:rsidRPr="001B1B58">
        <w:t xml:space="preserve"> </w:t>
      </w:r>
      <w:r w:rsidRPr="0047772B">
        <w:rPr>
          <w:b/>
        </w:rPr>
        <w:t>15%</w:t>
      </w:r>
      <w:r w:rsidRPr="001B1B58">
        <w:t xml:space="preserve">. За последние </w:t>
      </w:r>
      <w:r>
        <w:t>десять</w:t>
      </w:r>
      <w:r w:rsidRPr="001B1B58">
        <w:t xml:space="preserve"> лет оно снизилось до </w:t>
      </w:r>
      <w:r w:rsidRPr="00226F8D">
        <w:rPr>
          <w:b/>
        </w:rPr>
        <w:t>9</w:t>
      </w:r>
      <w:r w:rsidRPr="0047772B">
        <w:rPr>
          <w:b/>
        </w:rPr>
        <w:t>%</w:t>
      </w:r>
      <w:r>
        <w:rPr>
          <w:b/>
        </w:rPr>
        <w:t xml:space="preserve"> </w:t>
      </w:r>
      <w:r w:rsidRPr="00226F8D">
        <w:t>(до уровня 2010 года).</w:t>
      </w:r>
      <w:r w:rsidRPr="001B1B58">
        <w:t xml:space="preserve"> </w:t>
      </w:r>
      <w:r w:rsidRPr="001B1B58">
        <w:br w:type="page"/>
      </w:r>
    </w:p>
    <w:p w14:paraId="5A9C37A8" w14:textId="77777777" w:rsidR="006F1CD2" w:rsidRPr="006C5483" w:rsidRDefault="006F1CD2" w:rsidP="006F1CD2">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60FFB5A" w14:textId="77777777" w:rsidR="006F1CD2" w:rsidRPr="006C5483" w:rsidRDefault="006F1CD2" w:rsidP="006F1CD2">
      <w:pPr>
        <w:framePr w:hSpace="180" w:wrap="around" w:vAnchor="text" w:hAnchor="page" w:x="922" w:y="-250"/>
        <w:jc w:val="center"/>
      </w:pPr>
      <w:r w:rsidRPr="006C5483">
        <w:rPr>
          <w:b/>
          <w:caps/>
          <w:noProof/>
          <w:sz w:val="28"/>
          <w:szCs w:val="28"/>
        </w:rPr>
        <w:drawing>
          <wp:inline distT="0" distB="0" distL="0" distR="0" wp14:anchorId="57877989" wp14:editId="034E5A6F">
            <wp:extent cx="466090" cy="548640"/>
            <wp:effectExtent l="0" t="0" r="0" b="3810"/>
            <wp:docPr id="51" name="Рисунок 5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E2A84F0" w14:textId="23FC5DA8" w:rsidR="006F1CD2" w:rsidRPr="006C5483" w:rsidRDefault="006F1CD2" w:rsidP="006F1CD2">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2E2441" w:rsidRPr="002E244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603AAB79" w14:textId="77777777" w:rsidR="006F1CD2" w:rsidRPr="006C5483" w:rsidRDefault="006F1CD2" w:rsidP="006F1CD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5D13B51" w14:textId="77777777" w:rsidR="006F1CD2" w:rsidRPr="006C5483" w:rsidRDefault="006F1CD2" w:rsidP="006F1CD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6DD5DA8" w14:textId="77777777" w:rsidR="006F1CD2" w:rsidRPr="006C5483" w:rsidRDefault="006F1CD2" w:rsidP="006F1CD2">
      <w:pPr>
        <w:jc w:val="center"/>
      </w:pPr>
      <w:r w:rsidRPr="006C5483">
        <w:rPr>
          <w:noProof/>
        </w:rPr>
        <mc:AlternateContent>
          <mc:Choice Requires="wps">
            <w:drawing>
              <wp:anchor distT="4294967294" distB="4294967294" distL="114300" distR="114300" simplePos="0" relativeHeight="251855872" behindDoc="0" locked="0" layoutInCell="1" allowOverlap="1" wp14:anchorId="6FF009BF" wp14:editId="66B2D1C8">
                <wp:simplePos x="0" y="0"/>
                <wp:positionH relativeFrom="column">
                  <wp:posOffset>129540</wp:posOffset>
                </wp:positionH>
                <wp:positionV relativeFrom="paragraph">
                  <wp:posOffset>86360</wp:posOffset>
                </wp:positionV>
                <wp:extent cx="6629400" cy="0"/>
                <wp:effectExtent l="0" t="0" r="19050" b="19050"/>
                <wp:wrapNone/>
                <wp:docPr id="50" name="Прямая соединительная линия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D40CE8" id="Прямая соединительная линия 50" o:spid="_x0000_s1026" style="position:absolute;z-index:251855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DB3FCD7" w14:textId="7562D105" w:rsidR="00E72BDA" w:rsidRDefault="006F1CD2" w:rsidP="00E72BDA">
      <w:pPr>
        <w:keepNext/>
        <w:jc w:val="center"/>
        <w:outlineLvl w:val="0"/>
        <w:rPr>
          <w:b/>
          <w:bCs/>
          <w:i/>
          <w:caps/>
          <w:spacing w:val="-2"/>
          <w:kern w:val="32"/>
        </w:rPr>
      </w:pPr>
      <w:r>
        <w:rPr>
          <w:b/>
          <w:bCs/>
          <w:i/>
          <w:caps/>
          <w:spacing w:val="-2"/>
          <w:kern w:val="32"/>
        </w:rPr>
        <w:t>3</w:t>
      </w:r>
      <w:r w:rsidR="00E72BDA" w:rsidRPr="00C95374">
        <w:rPr>
          <w:b/>
          <w:bCs/>
          <w:i/>
          <w:caps/>
          <w:spacing w:val="-2"/>
          <w:kern w:val="32"/>
        </w:rPr>
        <w:t xml:space="preserve"> раздел:</w:t>
      </w:r>
      <w:r w:rsidR="00E72BDA">
        <w:rPr>
          <w:b/>
          <w:bCs/>
          <w:i/>
          <w:caps/>
          <w:spacing w:val="-2"/>
          <w:kern w:val="32"/>
        </w:rPr>
        <w:t xml:space="preserve"> </w:t>
      </w:r>
      <w:r w:rsidRPr="006F1CD2">
        <w:rPr>
          <w:b/>
          <w:bCs/>
          <w:i/>
          <w:caps/>
          <w:spacing w:val="-2"/>
          <w:kern w:val="32"/>
        </w:rPr>
        <w:t>ЕСТЬ ЛИ У ВОРОНЕЖСКОЙ ОБЛАСТИ ПОТЕНЦИАЛ РАЗВИТИЯ?</w:t>
      </w:r>
    </w:p>
    <w:p w14:paraId="0CF7A7FD" w14:textId="77777777" w:rsidR="00E72BDA" w:rsidRPr="00175F88" w:rsidRDefault="00E72BDA" w:rsidP="00E72BDA">
      <w:pPr>
        <w:keepNext/>
        <w:ind w:left="1701"/>
        <w:jc w:val="both"/>
        <w:outlineLvl w:val="2"/>
        <w:rPr>
          <w:rFonts w:cs="Arial"/>
          <w:b/>
          <w:bCs/>
          <w:caps/>
          <w:color w:val="0D0D0D"/>
          <w:spacing w:val="-4"/>
        </w:rPr>
      </w:pPr>
      <w:r w:rsidRPr="003F7251">
        <w:rPr>
          <w:rFonts w:cs="Arial"/>
          <w:b/>
          <w:bCs/>
          <w:caps/>
          <w:color w:val="0D0D0D"/>
          <w:spacing w:val="-4"/>
        </w:rPr>
        <w:t>КАК ВЫ СЧИТАЕТЕ, ЕСТЬ ЛИ У ВОРОНЕЖСКОЙ ОБЛАСТИ ПОТЕНЦИАЛ РАЗВИТИЯ ИЛИ ТАКОГО ПОТЕНЦИАЛА У РЕГИОНА НЕТ?</w:t>
      </w:r>
    </w:p>
    <w:p w14:paraId="13F44D42" w14:textId="77777777" w:rsidR="00E72BDA" w:rsidRPr="003F7251" w:rsidRDefault="00E72BDA" w:rsidP="00E72BDA">
      <w:pPr>
        <w:jc w:val="right"/>
        <w:rPr>
          <w:i/>
          <w:lang w:val="en-US" w:eastAsia="en-US"/>
        </w:rPr>
      </w:pPr>
      <w:r w:rsidRPr="00526C1E">
        <w:rPr>
          <w:i/>
          <w:lang w:eastAsia="en-US"/>
        </w:rPr>
        <w:t xml:space="preserve">Таблица </w:t>
      </w:r>
      <w:r>
        <w:rPr>
          <w:i/>
          <w:lang w:val="en-US" w:eastAsia="en-US"/>
        </w:rPr>
        <w:t>40</w:t>
      </w:r>
    </w:p>
    <w:bookmarkStart w:id="13" w:name="_MON_1746861341"/>
    <w:bookmarkEnd w:id="13"/>
    <w:p w14:paraId="1E44A73C" w14:textId="77777777" w:rsidR="00E72BDA" w:rsidRPr="00526C1E" w:rsidRDefault="00E72BDA" w:rsidP="00E72BDA">
      <w:pPr>
        <w:jc w:val="center"/>
        <w:rPr>
          <w:i/>
          <w:lang w:val="en-US" w:eastAsia="en-US"/>
        </w:rPr>
      </w:pPr>
      <w:r w:rsidRPr="00C95374">
        <w:object w:dxaOrig="11036" w:dyaOrig="5869" w14:anchorId="5E5741F8">
          <v:shape id="_x0000_i1029" type="#_x0000_t75" style="width:514.5pt;height:276pt" o:ole="" fillcolor="window">
            <v:imagedata r:id="rId25" o:title=""/>
          </v:shape>
          <o:OLEObject Type="Embed" ProgID="Excel.Sheet.12" ShapeID="_x0000_i1029" DrawAspect="Content" ObjectID="_1755925859" r:id="rId26"/>
        </w:object>
      </w:r>
    </w:p>
    <w:p w14:paraId="4AD05C7F" w14:textId="77777777" w:rsidR="00E72BDA" w:rsidRDefault="00E72BDA" w:rsidP="00E72BDA">
      <w:pPr>
        <w:ind w:left="181"/>
        <w:jc w:val="center"/>
        <w:rPr>
          <w:i/>
          <w:lang w:eastAsia="en-US"/>
        </w:rPr>
      </w:pPr>
      <w:r w:rsidRPr="00526C1E">
        <w:rPr>
          <w:i/>
          <w:lang w:eastAsia="en-US"/>
        </w:rPr>
        <w:t>(Примечание: распределение ответов респондентов по строке составляет 100%)</w:t>
      </w:r>
    </w:p>
    <w:p w14:paraId="7DABADD0" w14:textId="4B2C99A0" w:rsidR="00E72BDA" w:rsidRDefault="00E72BDA" w:rsidP="00E72BDA">
      <w:pPr>
        <w:pStyle w:val="af3"/>
        <w:rPr>
          <w:lang w:eastAsia="en-US"/>
        </w:rPr>
      </w:pPr>
      <w:r>
        <w:rPr>
          <w:lang w:eastAsia="en-US"/>
        </w:rPr>
        <w:t>Большинство жителей Воронежа верят в то, что у Воронежской области есть неизрасходованный потенциал для дальнейшего развития (</w:t>
      </w:r>
      <w:r w:rsidRPr="00E72BDA">
        <w:rPr>
          <w:b/>
          <w:bCs/>
          <w:lang w:eastAsia="en-US"/>
        </w:rPr>
        <w:t>69%</w:t>
      </w:r>
      <w:r>
        <w:rPr>
          <w:lang w:eastAsia="en-US"/>
        </w:rPr>
        <w:t xml:space="preserve">). Отказываются верить в какие-либо возможности для развития региона лишь </w:t>
      </w:r>
      <w:r w:rsidRPr="00E72BDA">
        <w:rPr>
          <w:b/>
          <w:bCs/>
          <w:lang w:eastAsia="en-US"/>
        </w:rPr>
        <w:t>4%</w:t>
      </w:r>
      <w:r>
        <w:rPr>
          <w:lang w:eastAsia="en-US"/>
        </w:rPr>
        <w:t xml:space="preserve"> опрошенных, тогда как  </w:t>
      </w:r>
      <w:r w:rsidRPr="00E72BDA">
        <w:rPr>
          <w:b/>
          <w:bCs/>
          <w:lang w:eastAsia="en-US"/>
        </w:rPr>
        <w:t>24%</w:t>
      </w:r>
      <w:r>
        <w:rPr>
          <w:lang w:eastAsia="en-US"/>
        </w:rPr>
        <w:t xml:space="preserve"> горожан полагают, что возможности для развития есть, но они ограничены. </w:t>
      </w:r>
    </w:p>
    <w:p w14:paraId="73ECA993" w14:textId="3E3811BA" w:rsidR="00E72BDA" w:rsidRPr="00E646F1" w:rsidRDefault="00E72BDA" w:rsidP="00E72BDA">
      <w:pPr>
        <w:pStyle w:val="af3"/>
        <w:rPr>
          <w:sz w:val="12"/>
          <w:szCs w:val="12"/>
        </w:rPr>
      </w:pPr>
      <w:r>
        <w:rPr>
          <w:lang w:eastAsia="en-US"/>
        </w:rPr>
        <w:t>Сравним мнение воронежцев по этому вопросу в прошлые годы.</w:t>
      </w:r>
      <w:r w:rsidRPr="00E646F1">
        <w:rPr>
          <w:sz w:val="12"/>
          <w:szCs w:val="12"/>
        </w:rPr>
        <w:t xml:space="preserve"> </w:t>
      </w:r>
    </w:p>
    <w:p w14:paraId="593253F4" w14:textId="77777777" w:rsidR="00E72BDA" w:rsidRPr="003439DF" w:rsidRDefault="00E72BDA" w:rsidP="00E72BDA">
      <w:pPr>
        <w:jc w:val="center"/>
        <w:rPr>
          <w:b/>
          <w:i/>
        </w:rPr>
      </w:pPr>
      <w:r w:rsidRPr="000E5A39">
        <w:rPr>
          <w:b/>
          <w:i/>
        </w:rPr>
        <w:t xml:space="preserve">Как Вы считаете, есть ли у Воронежской области потенциал развития или такого </w:t>
      </w:r>
    </w:p>
    <w:p w14:paraId="7ACB92AD" w14:textId="77777777" w:rsidR="00E72BDA" w:rsidRDefault="00E72BDA" w:rsidP="00E72BDA">
      <w:pPr>
        <w:jc w:val="center"/>
        <w:rPr>
          <w:b/>
          <w:i/>
        </w:rPr>
      </w:pPr>
      <w:r w:rsidRPr="000E5A39">
        <w:rPr>
          <w:b/>
          <w:i/>
        </w:rPr>
        <w:t>потенциала у региона нет?</w:t>
      </w:r>
    </w:p>
    <w:p w14:paraId="6EC6EB49" w14:textId="77777777" w:rsidR="00E72BDA" w:rsidRPr="000E5A39" w:rsidRDefault="00E72BDA" w:rsidP="00E72BDA">
      <w:pPr>
        <w:jc w:val="center"/>
        <w:rPr>
          <w:b/>
          <w:i/>
        </w:rPr>
      </w:pPr>
    </w:p>
    <w:p w14:paraId="603D33D9" w14:textId="77777777" w:rsidR="00E72BDA" w:rsidRPr="000E5A39" w:rsidRDefault="00E72BDA" w:rsidP="00E72BDA">
      <w:pPr>
        <w:jc w:val="center"/>
      </w:pPr>
      <w:r>
        <w:rPr>
          <w:noProof/>
        </w:rPr>
        <w:drawing>
          <wp:inline distT="0" distB="0" distL="0" distR="0" wp14:anchorId="679930EF" wp14:editId="4C74DA00">
            <wp:extent cx="6467475" cy="2457450"/>
            <wp:effectExtent l="0" t="0" r="9525" b="0"/>
            <wp:docPr id="55" name="Диаграмма 5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6FAEE11" w14:textId="0C978AA9" w:rsidR="00E72BDA" w:rsidRDefault="00E72BDA" w:rsidP="00E72BDA">
      <w:pPr>
        <w:pStyle w:val="af3"/>
        <w:rPr>
          <w:i/>
          <w:lang w:eastAsia="en-US"/>
        </w:rPr>
      </w:pPr>
      <w:r w:rsidRPr="00E72BDA">
        <w:rPr>
          <w:lang w:eastAsia="en-US"/>
        </w:rPr>
        <w:t xml:space="preserve">За десять последних лет вера воронежцев в потенциальные возможности своего региона стала более сдержанной (число жителей, прочащих Воронежской области большое будущее, снизилось с </w:t>
      </w:r>
      <w:r w:rsidRPr="00E72BDA">
        <w:rPr>
          <w:b/>
          <w:bCs/>
          <w:lang w:eastAsia="en-US"/>
        </w:rPr>
        <w:t>76%</w:t>
      </w:r>
      <w:r w:rsidRPr="00E72BDA">
        <w:rPr>
          <w:lang w:eastAsia="en-US"/>
        </w:rPr>
        <w:t xml:space="preserve"> до </w:t>
      </w:r>
      <w:r w:rsidRPr="00E72BDA">
        <w:rPr>
          <w:b/>
          <w:bCs/>
          <w:lang w:eastAsia="en-US"/>
        </w:rPr>
        <w:t>69%</w:t>
      </w:r>
      <w:r w:rsidRPr="00E72BDA">
        <w:rPr>
          <w:lang w:eastAsia="en-US"/>
        </w:rPr>
        <w:t xml:space="preserve">).  За этот же период выросла с </w:t>
      </w:r>
      <w:r w:rsidRPr="00E72BDA">
        <w:rPr>
          <w:b/>
          <w:bCs/>
          <w:lang w:eastAsia="en-US"/>
        </w:rPr>
        <w:t>16%</w:t>
      </w:r>
      <w:r w:rsidRPr="00E72BDA">
        <w:rPr>
          <w:lang w:eastAsia="en-US"/>
        </w:rPr>
        <w:t xml:space="preserve"> до </w:t>
      </w:r>
      <w:r w:rsidRPr="00E72BDA">
        <w:rPr>
          <w:b/>
          <w:bCs/>
          <w:lang w:eastAsia="en-US"/>
        </w:rPr>
        <w:t>24%</w:t>
      </w:r>
      <w:r w:rsidRPr="00E72BDA">
        <w:rPr>
          <w:lang w:eastAsia="en-US"/>
        </w:rPr>
        <w:t xml:space="preserve"> доля тех, кто указывает, что возможности развития области чем-то или кем-то ограничены.</w:t>
      </w:r>
      <w:r w:rsidRPr="001C79DD">
        <w:rPr>
          <w:i/>
          <w:lang w:eastAsia="en-US"/>
        </w:rPr>
        <w:br w:type="page"/>
      </w:r>
    </w:p>
    <w:p w14:paraId="220DF42F" w14:textId="69BCCEC4" w:rsidR="00B32C76" w:rsidRPr="006C5483" w:rsidRDefault="00B32C76" w:rsidP="00E72BDA">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C5D7A61" w14:textId="77777777" w:rsidR="00B32C76" w:rsidRPr="006C5483" w:rsidRDefault="00B32C76" w:rsidP="00B32C76">
      <w:pPr>
        <w:framePr w:hSpace="180" w:wrap="around" w:vAnchor="text" w:hAnchor="page" w:x="922" w:y="-250"/>
        <w:jc w:val="center"/>
      </w:pPr>
      <w:r w:rsidRPr="006C5483">
        <w:rPr>
          <w:b/>
          <w:caps/>
          <w:noProof/>
          <w:sz w:val="28"/>
          <w:szCs w:val="28"/>
        </w:rPr>
        <w:drawing>
          <wp:inline distT="0" distB="0" distL="0" distR="0" wp14:anchorId="375DF914" wp14:editId="2B293EAC">
            <wp:extent cx="466090" cy="548640"/>
            <wp:effectExtent l="0" t="0" r="0" b="3810"/>
            <wp:docPr id="3" name="Рисунок 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92CA3C4" w14:textId="7A52D1D2" w:rsidR="00B32C76" w:rsidRPr="006C5483" w:rsidRDefault="00B32C76" w:rsidP="00B32C76">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2E2441" w:rsidRPr="002E244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40938FD0" w14:textId="77777777" w:rsidR="00B32C76" w:rsidRPr="006C5483" w:rsidRDefault="00B32C76" w:rsidP="00B32C76">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800F0E8" w14:textId="77777777" w:rsidR="00B32C76" w:rsidRPr="006C5483" w:rsidRDefault="00B32C76" w:rsidP="00B32C76">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5726E605" w14:textId="77777777" w:rsidR="00B32C76" w:rsidRPr="006C5483" w:rsidRDefault="00B32C76" w:rsidP="00B32C76">
      <w:pPr>
        <w:jc w:val="center"/>
      </w:pPr>
      <w:r w:rsidRPr="006C5483">
        <w:rPr>
          <w:noProof/>
        </w:rPr>
        <mc:AlternateContent>
          <mc:Choice Requires="wps">
            <w:drawing>
              <wp:anchor distT="4294967294" distB="4294967294" distL="114300" distR="114300" simplePos="0" relativeHeight="251820032" behindDoc="0" locked="0" layoutInCell="1" allowOverlap="1" wp14:anchorId="68560E1F" wp14:editId="48689999">
                <wp:simplePos x="0" y="0"/>
                <wp:positionH relativeFrom="column">
                  <wp:posOffset>129540</wp:posOffset>
                </wp:positionH>
                <wp:positionV relativeFrom="paragraph">
                  <wp:posOffset>86360</wp:posOffset>
                </wp:positionV>
                <wp:extent cx="66294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6F32D" id="Прямая соединительная линия 2" o:spid="_x0000_s1026" style="position:absolute;z-index:251820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11855BB7" w14:textId="22385BDD" w:rsidR="00B32C76" w:rsidRPr="00175F88" w:rsidRDefault="00B32C76" w:rsidP="00B32C76">
      <w:pPr>
        <w:keepNext/>
        <w:ind w:left="1701"/>
        <w:jc w:val="both"/>
        <w:outlineLvl w:val="2"/>
        <w:rPr>
          <w:rFonts w:cs="Arial"/>
          <w:b/>
          <w:bCs/>
          <w:caps/>
          <w:color w:val="0D0D0D"/>
          <w:spacing w:val="-4"/>
        </w:rPr>
      </w:pPr>
      <w:r w:rsidRPr="003F7251">
        <w:rPr>
          <w:rFonts w:cs="Arial"/>
          <w:b/>
          <w:bCs/>
          <w:caps/>
          <w:color w:val="0D0D0D"/>
          <w:spacing w:val="-4"/>
        </w:rPr>
        <w:t>КАК ВЫ СЧИТАЕТЕ, В КАКОЙ ОБЛАСТИ НАБЛЮДАЕТСЯ НАИБОЛЬШИЙ ПОТЕНЦИАЛ ДАЛЬНЕЙШЕГО РАЗВИТИЯ?</w:t>
      </w:r>
    </w:p>
    <w:p w14:paraId="441C351A" w14:textId="77777777" w:rsidR="00B32C76" w:rsidRPr="003F7251" w:rsidRDefault="00B32C76" w:rsidP="00B32C76">
      <w:pPr>
        <w:jc w:val="right"/>
        <w:rPr>
          <w:i/>
          <w:lang w:val="en-US" w:eastAsia="en-US"/>
        </w:rPr>
      </w:pPr>
      <w:r w:rsidRPr="00526C1E">
        <w:rPr>
          <w:i/>
          <w:lang w:eastAsia="en-US"/>
        </w:rPr>
        <w:t xml:space="preserve">Таблица </w:t>
      </w:r>
      <w:r>
        <w:rPr>
          <w:i/>
          <w:lang w:val="en-US" w:eastAsia="en-US"/>
        </w:rPr>
        <w:t>41</w:t>
      </w:r>
    </w:p>
    <w:p w14:paraId="092DF413" w14:textId="75E86894" w:rsidR="00B32C76" w:rsidRPr="00526C1E" w:rsidRDefault="00B32C76" w:rsidP="00B32C76">
      <w:pPr>
        <w:jc w:val="center"/>
        <w:rPr>
          <w:i/>
          <w:lang w:val="en-US" w:eastAsia="en-US"/>
        </w:rPr>
      </w:pPr>
      <w:r w:rsidRPr="00C95374">
        <w:object w:dxaOrig="11375" w:dyaOrig="4330" w14:anchorId="17BB8FB9">
          <v:shape id="_x0000_i1030" type="#_x0000_t75" style="width:530.25pt;height:204pt" o:ole="" fillcolor="window">
            <v:imagedata r:id="rId28" o:title=""/>
          </v:shape>
          <o:OLEObject Type="Embed" ProgID="Excel.Sheet.12" ShapeID="_x0000_i1030" DrawAspect="Content" ObjectID="_1755925860" r:id="rId29"/>
        </w:object>
      </w:r>
    </w:p>
    <w:p w14:paraId="42F93746" w14:textId="77777777" w:rsidR="00B32C76" w:rsidRDefault="00B32C76" w:rsidP="00B32C76">
      <w:pPr>
        <w:ind w:left="181"/>
        <w:jc w:val="center"/>
        <w:rPr>
          <w:i/>
          <w:lang w:eastAsia="en-US"/>
        </w:rPr>
      </w:pPr>
      <w:r w:rsidRPr="00526C1E">
        <w:rPr>
          <w:i/>
          <w:lang w:eastAsia="en-US"/>
        </w:rPr>
        <w:t xml:space="preserve">(Примечание: </w:t>
      </w:r>
      <w:r>
        <w:rPr>
          <w:i/>
          <w:lang w:eastAsia="en-US"/>
        </w:rPr>
        <w:t xml:space="preserve">ввиду того что на вопрос допускалось несколько вариантов ответа, </w:t>
      </w:r>
    </w:p>
    <w:p w14:paraId="6DCA3F02" w14:textId="77777777" w:rsidR="00B32C76" w:rsidRDefault="00B32C76" w:rsidP="00B32C76">
      <w:pPr>
        <w:ind w:left="181"/>
        <w:jc w:val="center"/>
        <w:rPr>
          <w:i/>
          <w:lang w:eastAsia="en-US"/>
        </w:rPr>
      </w:pPr>
      <w:r w:rsidRPr="00526C1E">
        <w:rPr>
          <w:i/>
          <w:lang w:eastAsia="en-US"/>
        </w:rPr>
        <w:t xml:space="preserve">распределение ответов респондентов по строке </w:t>
      </w:r>
      <w:r>
        <w:rPr>
          <w:i/>
          <w:lang w:eastAsia="en-US"/>
        </w:rPr>
        <w:t>превышает</w:t>
      </w:r>
      <w:r w:rsidRPr="00526C1E">
        <w:rPr>
          <w:i/>
          <w:lang w:eastAsia="en-US"/>
        </w:rPr>
        <w:t xml:space="preserve"> 100%)</w:t>
      </w:r>
    </w:p>
    <w:p w14:paraId="6E36C839" w14:textId="41330BE2" w:rsidR="00B32C76" w:rsidRPr="00C76EEB" w:rsidRDefault="00B32C76" w:rsidP="00B32C76">
      <w:pPr>
        <w:pStyle w:val="af3"/>
      </w:pPr>
      <w:r w:rsidRPr="0026493B">
        <w:t xml:space="preserve">Поскольку главным природным ресурсом столицы Центрально-Черноземного региона является чернозем, то нет ничего удивительного в том, что приоритетным </w:t>
      </w:r>
      <w:r w:rsidRPr="00C76EEB">
        <w:t>направлением для Воронежской области было и остается развитие сельского хозяйства (</w:t>
      </w:r>
      <w:r>
        <w:rPr>
          <w:b/>
        </w:rPr>
        <w:t>80</w:t>
      </w:r>
      <w:r w:rsidRPr="00C76EEB">
        <w:rPr>
          <w:b/>
        </w:rPr>
        <w:t>%</w:t>
      </w:r>
      <w:r w:rsidRPr="00C76EEB">
        <w:t>). На втором месте - промышленность (</w:t>
      </w:r>
      <w:r>
        <w:rPr>
          <w:b/>
        </w:rPr>
        <w:t>4</w:t>
      </w:r>
      <w:r w:rsidRPr="00C76EEB">
        <w:rPr>
          <w:b/>
        </w:rPr>
        <w:t>8%</w:t>
      </w:r>
      <w:r w:rsidRPr="00C76EEB">
        <w:t>), на третьем – строительство (</w:t>
      </w:r>
      <w:r>
        <w:rPr>
          <w:b/>
        </w:rPr>
        <w:t>43</w:t>
      </w:r>
      <w:r w:rsidRPr="00C76EEB">
        <w:rPr>
          <w:b/>
        </w:rPr>
        <w:t>%</w:t>
      </w:r>
      <w:r w:rsidRPr="00C76EEB">
        <w:t xml:space="preserve">). </w:t>
      </w:r>
      <w:r w:rsidRPr="00A143A3">
        <w:t>Гор</w:t>
      </w:r>
      <w:r w:rsidRPr="00C76EEB">
        <w:t xml:space="preserve">ожане </w:t>
      </w:r>
      <w:r>
        <w:t>понимают</w:t>
      </w:r>
      <w:r w:rsidRPr="00A143A3">
        <w:t xml:space="preserve"> </w:t>
      </w:r>
      <w:r>
        <w:t>важность развития науки и образования (</w:t>
      </w:r>
      <w:r w:rsidRPr="00222F69">
        <w:rPr>
          <w:b/>
          <w:bCs/>
        </w:rPr>
        <w:t>40%</w:t>
      </w:r>
      <w:r>
        <w:t>) зачастую лучше, чем это понимают власти. Удивительно, что культуру и искусство воронежцы называли даже чаще (</w:t>
      </w:r>
      <w:r w:rsidRPr="00222F69">
        <w:rPr>
          <w:b/>
          <w:bCs/>
        </w:rPr>
        <w:t>37%</w:t>
      </w:r>
      <w:r>
        <w:t>), чем медицину и здравоохранение (</w:t>
      </w:r>
      <w:r w:rsidRPr="00222F69">
        <w:rPr>
          <w:b/>
          <w:bCs/>
        </w:rPr>
        <w:t>31%</w:t>
      </w:r>
      <w:r>
        <w:t>). Впрочем, не менее часто, чем медицина, упоминалась и городская инфраструктуре (</w:t>
      </w:r>
      <w:r w:rsidRPr="00222F69">
        <w:rPr>
          <w:b/>
          <w:bCs/>
        </w:rPr>
        <w:t>31%</w:t>
      </w:r>
      <w:r>
        <w:t xml:space="preserve">). </w:t>
      </w:r>
      <w:r w:rsidRPr="00C76EEB">
        <w:t xml:space="preserve"> </w:t>
      </w:r>
      <w:r>
        <w:t xml:space="preserve">При этом базой всего перечисленного может служить </w:t>
      </w:r>
      <w:r w:rsidRPr="00C76EEB">
        <w:t>высокотехнологично</w:t>
      </w:r>
      <w:r>
        <w:t>е</w:t>
      </w:r>
      <w:r w:rsidRPr="00C76EEB">
        <w:t xml:space="preserve"> производств</w:t>
      </w:r>
      <w:r>
        <w:t>о</w:t>
      </w:r>
      <w:r w:rsidRPr="00C76EEB">
        <w:t xml:space="preserve"> (</w:t>
      </w:r>
      <w:r>
        <w:rPr>
          <w:b/>
        </w:rPr>
        <w:t>29</w:t>
      </w:r>
      <w:r w:rsidRPr="00C76EEB">
        <w:rPr>
          <w:b/>
        </w:rPr>
        <w:t>%</w:t>
      </w:r>
      <w:r w:rsidRPr="00C76EEB">
        <w:t>)</w:t>
      </w:r>
      <w:r>
        <w:t xml:space="preserve">, без развития которого немыслим современный мир. </w:t>
      </w:r>
      <w:r w:rsidRPr="00C76EEB">
        <w:t xml:space="preserve"> Сравним ответы воронежцев в прошлые годы. </w:t>
      </w:r>
    </w:p>
    <w:p w14:paraId="46AC1AB6" w14:textId="77777777" w:rsidR="00B32C76" w:rsidRPr="00C76EEB" w:rsidRDefault="00B32C76" w:rsidP="00B32C76">
      <w:pPr>
        <w:jc w:val="center"/>
        <w:rPr>
          <w:b/>
          <w:i/>
          <w:sz w:val="12"/>
          <w:szCs w:val="12"/>
        </w:rPr>
      </w:pPr>
    </w:p>
    <w:p w14:paraId="5389872A" w14:textId="77777777" w:rsidR="00B32C76" w:rsidRPr="00C76EEB" w:rsidRDefault="00B32C76" w:rsidP="00B32C76">
      <w:pPr>
        <w:jc w:val="center"/>
        <w:rPr>
          <w:b/>
          <w:i/>
        </w:rPr>
      </w:pPr>
      <w:r w:rsidRPr="00C76EEB">
        <w:rPr>
          <w:b/>
          <w:i/>
        </w:rPr>
        <w:t xml:space="preserve">Как Вы считаете, в какой области наблюдается наибольший потенциал </w:t>
      </w:r>
    </w:p>
    <w:p w14:paraId="5E13484C" w14:textId="77777777" w:rsidR="00B32C76" w:rsidRPr="00C76EEB" w:rsidRDefault="00B32C76" w:rsidP="00B32C76">
      <w:pPr>
        <w:jc w:val="center"/>
        <w:rPr>
          <w:b/>
          <w:i/>
        </w:rPr>
      </w:pPr>
      <w:r w:rsidRPr="00C76EEB">
        <w:rPr>
          <w:b/>
          <w:i/>
        </w:rPr>
        <w:t>дальнейшего развития?</w:t>
      </w:r>
    </w:p>
    <w:p w14:paraId="24C976FC" w14:textId="77777777" w:rsidR="00B32C76" w:rsidRPr="00C76EEB" w:rsidRDefault="00B32C76" w:rsidP="00B32C76">
      <w:pPr>
        <w:jc w:val="center"/>
        <w:rPr>
          <w:i/>
          <w:lang w:val="en-US" w:eastAsia="en-US"/>
        </w:rPr>
      </w:pPr>
      <w:r w:rsidRPr="00C76EEB">
        <w:rPr>
          <w:noProof/>
        </w:rPr>
        <w:drawing>
          <wp:inline distT="0" distB="0" distL="0" distR="0" wp14:anchorId="3FA4E491" wp14:editId="0C395598">
            <wp:extent cx="6400800" cy="2371725"/>
            <wp:effectExtent l="0" t="0" r="0" b="9525"/>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525F00C" w14:textId="1CA4AA6E" w:rsidR="00222F69" w:rsidRDefault="00B32C76" w:rsidP="00222F69">
      <w:pPr>
        <w:ind w:left="181" w:firstLine="386"/>
        <w:jc w:val="both"/>
        <w:rPr>
          <w:lang w:eastAsia="en-US"/>
        </w:rPr>
      </w:pPr>
      <w:r w:rsidRPr="00C76EEB">
        <w:rPr>
          <w:lang w:eastAsia="en-US"/>
        </w:rPr>
        <w:t>Надежды населения на развитие сельского хозяйства не угасают, а, напротив, возрастают</w:t>
      </w:r>
      <w:r>
        <w:rPr>
          <w:lang w:eastAsia="en-US"/>
        </w:rPr>
        <w:t xml:space="preserve"> с каждым годом. Только з</w:t>
      </w:r>
      <w:r w:rsidRPr="00C76EEB">
        <w:rPr>
          <w:lang w:eastAsia="en-US"/>
        </w:rPr>
        <w:t xml:space="preserve">а </w:t>
      </w:r>
      <w:r>
        <w:rPr>
          <w:lang w:eastAsia="en-US"/>
        </w:rPr>
        <w:t xml:space="preserve">последнее десятилетие </w:t>
      </w:r>
      <w:r w:rsidRPr="00C76EEB">
        <w:rPr>
          <w:lang w:eastAsia="en-US"/>
        </w:rPr>
        <w:t xml:space="preserve">чаяния на возрождения с/х выросли с </w:t>
      </w:r>
      <w:r>
        <w:rPr>
          <w:b/>
          <w:lang w:eastAsia="en-US"/>
        </w:rPr>
        <w:t>72%</w:t>
      </w:r>
      <w:r w:rsidRPr="00C76EEB">
        <w:rPr>
          <w:lang w:eastAsia="en-US"/>
        </w:rPr>
        <w:t xml:space="preserve"> до </w:t>
      </w:r>
      <w:r>
        <w:rPr>
          <w:b/>
          <w:lang w:eastAsia="en-US"/>
        </w:rPr>
        <w:t>80</w:t>
      </w:r>
      <w:r w:rsidRPr="00C76EEB">
        <w:rPr>
          <w:b/>
          <w:lang w:eastAsia="en-US"/>
        </w:rPr>
        <w:t>%</w:t>
      </w:r>
      <w:r w:rsidRPr="00C76EEB">
        <w:rPr>
          <w:lang w:eastAsia="en-US"/>
        </w:rPr>
        <w:t xml:space="preserve">. </w:t>
      </w:r>
      <w:r>
        <w:rPr>
          <w:lang w:eastAsia="en-US"/>
        </w:rPr>
        <w:t xml:space="preserve">Подросли и прочие показатели. Особенно ощутимо выросли запросы на развитие науки и образования (с </w:t>
      </w:r>
      <w:r w:rsidRPr="00222F69">
        <w:rPr>
          <w:b/>
          <w:bCs/>
          <w:lang w:eastAsia="en-US"/>
        </w:rPr>
        <w:t>19%</w:t>
      </w:r>
      <w:r>
        <w:rPr>
          <w:lang w:eastAsia="en-US"/>
        </w:rPr>
        <w:t xml:space="preserve"> до </w:t>
      </w:r>
      <w:r w:rsidRPr="00222F69">
        <w:rPr>
          <w:b/>
          <w:bCs/>
          <w:lang w:eastAsia="en-US"/>
        </w:rPr>
        <w:t>40%</w:t>
      </w:r>
      <w:r>
        <w:rPr>
          <w:lang w:eastAsia="en-US"/>
        </w:rPr>
        <w:t xml:space="preserve">), городской инфраструктуры (с </w:t>
      </w:r>
      <w:r w:rsidRPr="00222F69">
        <w:rPr>
          <w:b/>
          <w:bCs/>
          <w:lang w:eastAsia="en-US"/>
        </w:rPr>
        <w:t>8%</w:t>
      </w:r>
      <w:r>
        <w:rPr>
          <w:lang w:eastAsia="en-US"/>
        </w:rPr>
        <w:t xml:space="preserve"> до </w:t>
      </w:r>
      <w:r w:rsidRPr="00222F69">
        <w:rPr>
          <w:b/>
          <w:bCs/>
          <w:lang w:eastAsia="en-US"/>
        </w:rPr>
        <w:t>31%</w:t>
      </w:r>
      <w:r>
        <w:rPr>
          <w:lang w:eastAsia="en-US"/>
        </w:rPr>
        <w:t>), здравоохранения (с</w:t>
      </w:r>
      <w:r w:rsidR="00222F69">
        <w:rPr>
          <w:lang w:eastAsia="en-US"/>
        </w:rPr>
        <w:t xml:space="preserve"> </w:t>
      </w:r>
      <w:r w:rsidRPr="00222F69">
        <w:rPr>
          <w:b/>
          <w:bCs/>
          <w:lang w:eastAsia="en-US"/>
        </w:rPr>
        <w:t>12%</w:t>
      </w:r>
      <w:r>
        <w:rPr>
          <w:lang w:eastAsia="en-US"/>
        </w:rPr>
        <w:t xml:space="preserve"> до </w:t>
      </w:r>
      <w:r w:rsidRPr="00222F69">
        <w:rPr>
          <w:b/>
          <w:bCs/>
          <w:lang w:eastAsia="en-US"/>
        </w:rPr>
        <w:t>31%</w:t>
      </w:r>
      <w:r>
        <w:rPr>
          <w:lang w:eastAsia="en-US"/>
        </w:rPr>
        <w:t xml:space="preserve">), культуры и искусства (с </w:t>
      </w:r>
      <w:r w:rsidRPr="00222F69">
        <w:rPr>
          <w:b/>
          <w:bCs/>
          <w:lang w:eastAsia="en-US"/>
        </w:rPr>
        <w:t>10%</w:t>
      </w:r>
      <w:r>
        <w:rPr>
          <w:lang w:eastAsia="en-US"/>
        </w:rPr>
        <w:t xml:space="preserve"> до </w:t>
      </w:r>
      <w:r w:rsidRPr="00222F69">
        <w:rPr>
          <w:b/>
          <w:bCs/>
          <w:lang w:eastAsia="en-US"/>
        </w:rPr>
        <w:t>37%</w:t>
      </w:r>
      <w:r>
        <w:rPr>
          <w:lang w:eastAsia="en-US"/>
        </w:rPr>
        <w:t xml:space="preserve">). </w:t>
      </w:r>
      <w:r w:rsidR="00222F69">
        <w:rPr>
          <w:lang w:eastAsia="en-US"/>
        </w:rPr>
        <w:br w:type="page"/>
      </w:r>
    </w:p>
    <w:p w14:paraId="2E4AFC4F" w14:textId="77777777" w:rsidR="001238AF" w:rsidRPr="006C5483" w:rsidRDefault="001238AF" w:rsidP="001238AF">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DBE27F9" w14:textId="77777777" w:rsidR="001238AF" w:rsidRPr="006C5483" w:rsidRDefault="001238AF" w:rsidP="001238AF">
      <w:pPr>
        <w:framePr w:hSpace="180" w:wrap="around" w:vAnchor="text" w:hAnchor="page" w:x="922" w:y="-250"/>
        <w:jc w:val="center"/>
      </w:pPr>
      <w:r w:rsidRPr="006C5483">
        <w:rPr>
          <w:b/>
          <w:caps/>
          <w:noProof/>
          <w:sz w:val="28"/>
          <w:szCs w:val="28"/>
        </w:rPr>
        <w:drawing>
          <wp:inline distT="0" distB="0" distL="0" distR="0" wp14:anchorId="1037CFE5" wp14:editId="482F2F6D">
            <wp:extent cx="466090" cy="548640"/>
            <wp:effectExtent l="0" t="0" r="0" b="3810"/>
            <wp:docPr id="5" name="Рисунок 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3103F4E" w14:textId="7045C43A" w:rsidR="001238AF" w:rsidRPr="006C5483" w:rsidRDefault="001238AF" w:rsidP="001238AF">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2E2441" w:rsidRPr="002E244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31596C3D" w14:textId="77777777" w:rsidR="001238AF" w:rsidRPr="006C5483" w:rsidRDefault="001238AF" w:rsidP="001238A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E9A3AAC" w14:textId="77777777" w:rsidR="001238AF" w:rsidRPr="006C5483" w:rsidRDefault="001238AF" w:rsidP="001238A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DC9C283" w14:textId="77777777" w:rsidR="001238AF" w:rsidRPr="006C5483" w:rsidRDefault="001238AF" w:rsidP="001238AF">
      <w:pPr>
        <w:jc w:val="center"/>
      </w:pPr>
      <w:r w:rsidRPr="006C5483">
        <w:rPr>
          <w:noProof/>
        </w:rPr>
        <mc:AlternateContent>
          <mc:Choice Requires="wps">
            <w:drawing>
              <wp:anchor distT="4294967294" distB="4294967294" distL="114300" distR="114300" simplePos="0" relativeHeight="251822080" behindDoc="0" locked="0" layoutInCell="1" allowOverlap="1" wp14:anchorId="553B3B05" wp14:editId="5C540129">
                <wp:simplePos x="0" y="0"/>
                <wp:positionH relativeFrom="column">
                  <wp:posOffset>129540</wp:posOffset>
                </wp:positionH>
                <wp:positionV relativeFrom="paragraph">
                  <wp:posOffset>86360</wp:posOffset>
                </wp:positionV>
                <wp:extent cx="66294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1AC92" id="Прямая соединительная линия 4" o:spid="_x0000_s1026" style="position:absolute;z-index:251822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04F373F7" w14:textId="77777777" w:rsidR="001238AF" w:rsidRPr="0071587F" w:rsidRDefault="001238AF" w:rsidP="001238AF">
      <w:pPr>
        <w:keepNext/>
        <w:ind w:left="1701"/>
        <w:jc w:val="both"/>
        <w:outlineLvl w:val="2"/>
        <w:rPr>
          <w:rFonts w:cs="Arial"/>
          <w:b/>
          <w:bCs/>
          <w:caps/>
          <w:color w:val="0D0D0D"/>
          <w:spacing w:val="-4"/>
        </w:rPr>
      </w:pPr>
      <w:r w:rsidRPr="000E387B">
        <w:rPr>
          <w:rFonts w:cs="Arial"/>
          <w:b/>
          <w:bCs/>
          <w:caps/>
          <w:color w:val="0D0D0D"/>
          <w:spacing w:val="-4"/>
        </w:rPr>
        <w:t>ОТ КОГО ИЛИ ОТ ЧЕГО ЗАВИСИТ РАЗВИТИЕ ВОРОНЕЖСКОЙ ОБЛАСТИ?</w:t>
      </w:r>
    </w:p>
    <w:p w14:paraId="0AB48AA6" w14:textId="77777777" w:rsidR="001238AF" w:rsidRPr="000E387B" w:rsidRDefault="001238AF" w:rsidP="001238AF">
      <w:pPr>
        <w:jc w:val="right"/>
        <w:rPr>
          <w:i/>
          <w:lang w:eastAsia="en-US"/>
        </w:rPr>
      </w:pPr>
      <w:r w:rsidRPr="00526C1E">
        <w:rPr>
          <w:i/>
          <w:lang w:eastAsia="en-US"/>
        </w:rPr>
        <w:t xml:space="preserve">Таблица </w:t>
      </w:r>
      <w:r>
        <w:rPr>
          <w:i/>
          <w:lang w:eastAsia="en-US"/>
        </w:rPr>
        <w:t>42</w:t>
      </w:r>
    </w:p>
    <w:p w14:paraId="4B37B375" w14:textId="6528885E" w:rsidR="001238AF" w:rsidRPr="00526C1E" w:rsidRDefault="001238AF" w:rsidP="001238AF">
      <w:pPr>
        <w:jc w:val="center"/>
        <w:rPr>
          <w:i/>
          <w:lang w:val="en-US" w:eastAsia="en-US"/>
        </w:rPr>
      </w:pPr>
      <w:r w:rsidRPr="00C95374">
        <w:object w:dxaOrig="10661" w:dyaOrig="6144" w14:anchorId="350B1362">
          <v:shape id="_x0000_i1031" type="#_x0000_t75" style="width:496.5pt;height:288.75pt" o:ole="" fillcolor="window">
            <v:imagedata r:id="rId31" o:title=""/>
          </v:shape>
          <o:OLEObject Type="Embed" ProgID="Excel.Sheet.12" ShapeID="_x0000_i1031" DrawAspect="Content" ObjectID="_1755925861" r:id="rId32"/>
        </w:object>
      </w:r>
    </w:p>
    <w:p w14:paraId="32EC6F57" w14:textId="77777777" w:rsidR="001238AF" w:rsidRDefault="001238AF" w:rsidP="001238AF">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1E25239" w14:textId="399C4490" w:rsidR="001238AF" w:rsidRPr="00C76EEB" w:rsidRDefault="001238AF" w:rsidP="001238AF">
      <w:pPr>
        <w:pStyle w:val="af3"/>
        <w:rPr>
          <w:lang w:eastAsia="en-US"/>
        </w:rPr>
      </w:pPr>
      <w:r>
        <w:rPr>
          <w:lang w:eastAsia="en-US"/>
        </w:rPr>
        <w:t xml:space="preserve">Когда люди принимают ответственность на себя, то все у них </w:t>
      </w:r>
      <w:r w:rsidRPr="00FA452E">
        <w:rPr>
          <w:lang w:eastAsia="en-US"/>
        </w:rPr>
        <w:t>получится. Подавляющее большинство (</w:t>
      </w:r>
      <w:r w:rsidRPr="00FA452E">
        <w:rPr>
          <w:b/>
          <w:lang w:eastAsia="en-US"/>
        </w:rPr>
        <w:t>81%</w:t>
      </w:r>
      <w:r w:rsidRPr="00FA452E">
        <w:rPr>
          <w:lang w:eastAsia="en-US"/>
        </w:rPr>
        <w:t xml:space="preserve">) воронежцев считают, что развитие Воронежской области зависит от её жителей и руководства региона, а значит, наше будущее – в наших руках. Женщины уверены в этом чаще </w:t>
      </w:r>
      <w:r w:rsidRPr="00C76EEB">
        <w:rPr>
          <w:lang w:eastAsia="en-US"/>
        </w:rPr>
        <w:t>(</w:t>
      </w:r>
      <w:r>
        <w:rPr>
          <w:b/>
          <w:lang w:eastAsia="en-US"/>
        </w:rPr>
        <w:t>83</w:t>
      </w:r>
      <w:r w:rsidRPr="00C76EEB">
        <w:rPr>
          <w:b/>
          <w:lang w:eastAsia="en-US"/>
        </w:rPr>
        <w:t>%</w:t>
      </w:r>
      <w:r w:rsidRPr="00C76EEB">
        <w:rPr>
          <w:lang w:eastAsia="en-US"/>
        </w:rPr>
        <w:t>), чем мужчины (</w:t>
      </w:r>
      <w:r>
        <w:rPr>
          <w:b/>
          <w:lang w:eastAsia="en-US"/>
        </w:rPr>
        <w:t>78</w:t>
      </w:r>
      <w:r w:rsidRPr="00C76EEB">
        <w:rPr>
          <w:b/>
          <w:lang w:eastAsia="en-US"/>
        </w:rPr>
        <w:t>%</w:t>
      </w:r>
      <w:r w:rsidRPr="00C76EEB">
        <w:rPr>
          <w:lang w:eastAsia="en-US"/>
        </w:rPr>
        <w:t xml:space="preserve">). На внешние обстоятельства уповают лишь </w:t>
      </w:r>
      <w:r>
        <w:rPr>
          <w:b/>
          <w:lang w:eastAsia="en-US"/>
        </w:rPr>
        <w:t>14</w:t>
      </w:r>
      <w:r w:rsidRPr="00C76EEB">
        <w:rPr>
          <w:b/>
          <w:lang w:eastAsia="en-US"/>
        </w:rPr>
        <w:t>%</w:t>
      </w:r>
      <w:r w:rsidRPr="00C76EEB">
        <w:rPr>
          <w:lang w:eastAsia="en-US"/>
        </w:rPr>
        <w:t xml:space="preserve"> горожан. </w:t>
      </w:r>
    </w:p>
    <w:p w14:paraId="02791A8B" w14:textId="77777777" w:rsidR="001238AF" w:rsidRPr="00C76EEB" w:rsidRDefault="001238AF" w:rsidP="001238AF">
      <w:pPr>
        <w:pStyle w:val="af3"/>
      </w:pPr>
      <w:r w:rsidRPr="00C76EEB">
        <w:t>Как менялось мнение воронежцев за прошлые годы?</w:t>
      </w:r>
    </w:p>
    <w:p w14:paraId="7AFC050F" w14:textId="77777777" w:rsidR="001238AF" w:rsidRPr="00C76EEB" w:rsidRDefault="001238AF" w:rsidP="001238AF">
      <w:pPr>
        <w:jc w:val="center"/>
        <w:rPr>
          <w:b/>
          <w:i/>
        </w:rPr>
      </w:pPr>
    </w:p>
    <w:p w14:paraId="315B03FE" w14:textId="77777777" w:rsidR="001238AF" w:rsidRPr="00C76EEB" w:rsidRDefault="001238AF" w:rsidP="001238AF">
      <w:pPr>
        <w:jc w:val="center"/>
        <w:rPr>
          <w:b/>
          <w:i/>
        </w:rPr>
      </w:pPr>
      <w:r w:rsidRPr="00C76EEB">
        <w:rPr>
          <w:b/>
          <w:i/>
        </w:rPr>
        <w:t>От кого или от чего зависит развитие Воронежской области?</w:t>
      </w:r>
    </w:p>
    <w:p w14:paraId="0BB4F547" w14:textId="77777777" w:rsidR="001238AF" w:rsidRPr="00C76EEB" w:rsidRDefault="001238AF" w:rsidP="001238AF">
      <w:pPr>
        <w:jc w:val="center"/>
        <w:rPr>
          <w:b/>
          <w:i/>
        </w:rPr>
      </w:pPr>
    </w:p>
    <w:p w14:paraId="38325BA4" w14:textId="77777777" w:rsidR="001238AF" w:rsidRPr="00C76EEB" w:rsidRDefault="001238AF" w:rsidP="001238AF">
      <w:pPr>
        <w:jc w:val="center"/>
        <w:rPr>
          <w:i/>
          <w:lang w:eastAsia="en-US"/>
        </w:rPr>
      </w:pPr>
      <w:r w:rsidRPr="00C76EEB">
        <w:rPr>
          <w:noProof/>
        </w:rPr>
        <w:drawing>
          <wp:inline distT="0" distB="0" distL="0" distR="0" wp14:anchorId="105DBD61" wp14:editId="325C9514">
            <wp:extent cx="6143625" cy="2581275"/>
            <wp:effectExtent l="0" t="0" r="9525" b="9525"/>
            <wp:docPr id="6" name="Диаграмма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AA32F41" w14:textId="77777777" w:rsidR="002E2441" w:rsidRDefault="002E2441" w:rsidP="001238AF">
      <w:pPr>
        <w:tabs>
          <w:tab w:val="left" w:pos="0"/>
        </w:tabs>
        <w:autoSpaceDE w:val="0"/>
        <w:autoSpaceDN w:val="0"/>
        <w:adjustRightInd w:val="0"/>
        <w:rPr>
          <w:lang w:eastAsia="en-US"/>
        </w:rPr>
      </w:pPr>
    </w:p>
    <w:p w14:paraId="37626921" w14:textId="3F85CA00" w:rsidR="001238AF" w:rsidRPr="006C5483" w:rsidRDefault="001238AF" w:rsidP="002E2441">
      <w:pPr>
        <w:pStyle w:val="af3"/>
        <w:rPr>
          <w:rFonts w:ascii="Arial" w:hAnsi="Arial" w:cs="Arial"/>
          <w:b/>
          <w:sz w:val="22"/>
        </w:rPr>
      </w:pPr>
      <w:r>
        <w:rPr>
          <w:lang w:eastAsia="en-US"/>
        </w:rPr>
        <w:t xml:space="preserve">Надежда на внешние обстоятельства за все годы измерения не превысила </w:t>
      </w:r>
      <w:r w:rsidRPr="002E2441">
        <w:rPr>
          <w:b/>
          <w:bCs/>
          <w:lang w:eastAsia="en-US"/>
        </w:rPr>
        <w:t>16%</w:t>
      </w:r>
      <w:r>
        <w:rPr>
          <w:lang w:eastAsia="en-US"/>
        </w:rPr>
        <w:t>. Выходит, что воронежцы не склонны переваливать на кого-то или на что-то вину за ситуацию в области.</w:t>
      </w:r>
    </w:p>
    <w:p w14:paraId="5567F639" w14:textId="77777777" w:rsidR="001238AF" w:rsidRDefault="001238AF" w:rsidP="002E2441">
      <w:pPr>
        <w:pStyle w:val="af3"/>
        <w:rPr>
          <w:rFonts w:ascii="Arial" w:hAnsi="Arial" w:cs="Arial"/>
          <w:b/>
          <w:sz w:val="22"/>
        </w:rPr>
      </w:pPr>
      <w:r>
        <w:rPr>
          <w:rFonts w:ascii="Arial" w:hAnsi="Arial" w:cs="Arial"/>
          <w:b/>
          <w:sz w:val="22"/>
        </w:rPr>
        <w:br w:type="page"/>
      </w:r>
    </w:p>
    <w:p w14:paraId="4542F68C" w14:textId="77777777" w:rsidR="001238AF" w:rsidRPr="006C5483" w:rsidRDefault="001238AF" w:rsidP="001238AF">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4F93DCA" w14:textId="77777777" w:rsidR="001238AF" w:rsidRPr="006C5483" w:rsidRDefault="001238AF" w:rsidP="001238AF">
      <w:pPr>
        <w:framePr w:hSpace="180" w:wrap="around" w:vAnchor="text" w:hAnchor="page" w:x="922" w:y="-250"/>
        <w:jc w:val="center"/>
      </w:pPr>
      <w:r w:rsidRPr="006C5483">
        <w:rPr>
          <w:b/>
          <w:caps/>
          <w:noProof/>
          <w:sz w:val="28"/>
          <w:szCs w:val="28"/>
        </w:rPr>
        <w:drawing>
          <wp:inline distT="0" distB="0" distL="0" distR="0" wp14:anchorId="2D1406E0" wp14:editId="745882BC">
            <wp:extent cx="466090" cy="548640"/>
            <wp:effectExtent l="0" t="0" r="0" b="3810"/>
            <wp:docPr id="8" name="Рисунок 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8C43B8F" w14:textId="454D4E1D" w:rsidR="001238AF" w:rsidRPr="006C5483" w:rsidRDefault="001238AF" w:rsidP="001238AF">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2E2441" w:rsidRPr="002E244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7B2DBA3B" w14:textId="77777777" w:rsidR="001238AF" w:rsidRPr="006C5483" w:rsidRDefault="001238AF" w:rsidP="001238AF">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44E6F1C" w14:textId="77777777" w:rsidR="001238AF" w:rsidRPr="006C5483" w:rsidRDefault="001238AF" w:rsidP="001238AF">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0093A71" w14:textId="77777777" w:rsidR="001238AF" w:rsidRPr="006C5483" w:rsidRDefault="001238AF" w:rsidP="001238AF">
      <w:pPr>
        <w:jc w:val="center"/>
      </w:pPr>
      <w:r w:rsidRPr="006C5483">
        <w:rPr>
          <w:noProof/>
        </w:rPr>
        <mc:AlternateContent>
          <mc:Choice Requires="wps">
            <w:drawing>
              <wp:anchor distT="4294967294" distB="4294967294" distL="114300" distR="114300" simplePos="0" relativeHeight="251824128" behindDoc="0" locked="0" layoutInCell="1" allowOverlap="1" wp14:anchorId="029C4B74" wp14:editId="41075D02">
                <wp:simplePos x="0" y="0"/>
                <wp:positionH relativeFrom="column">
                  <wp:posOffset>129540</wp:posOffset>
                </wp:positionH>
                <wp:positionV relativeFrom="paragraph">
                  <wp:posOffset>86360</wp:posOffset>
                </wp:positionV>
                <wp:extent cx="66294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78841E" id="Прямая соединительная линия 7" o:spid="_x0000_s1026" style="position:absolute;z-index:251824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7768A09B" w14:textId="6FC1BE6A" w:rsidR="001238AF" w:rsidRDefault="006F1CD2" w:rsidP="001238AF">
      <w:pPr>
        <w:keepNext/>
        <w:jc w:val="center"/>
        <w:outlineLvl w:val="0"/>
        <w:rPr>
          <w:b/>
          <w:bCs/>
          <w:i/>
          <w:caps/>
          <w:spacing w:val="-2"/>
          <w:kern w:val="32"/>
        </w:rPr>
      </w:pPr>
      <w:r>
        <w:rPr>
          <w:b/>
          <w:bCs/>
          <w:i/>
          <w:caps/>
          <w:spacing w:val="-2"/>
          <w:kern w:val="32"/>
        </w:rPr>
        <w:t>4</w:t>
      </w:r>
      <w:r w:rsidR="001238AF" w:rsidRPr="00C95374">
        <w:rPr>
          <w:b/>
          <w:bCs/>
          <w:i/>
          <w:caps/>
          <w:spacing w:val="-2"/>
          <w:kern w:val="32"/>
        </w:rPr>
        <w:t xml:space="preserve"> раздел:</w:t>
      </w:r>
      <w:r w:rsidR="001238AF">
        <w:rPr>
          <w:b/>
          <w:bCs/>
          <w:i/>
          <w:caps/>
          <w:spacing w:val="-2"/>
          <w:kern w:val="32"/>
        </w:rPr>
        <w:t xml:space="preserve"> </w:t>
      </w:r>
      <w:r w:rsidRPr="006F1CD2">
        <w:rPr>
          <w:b/>
          <w:bCs/>
          <w:i/>
          <w:caps/>
          <w:spacing w:val="-2"/>
          <w:kern w:val="32"/>
        </w:rPr>
        <w:t>ОТДЫХ ЗА РУБЕЖОМ: МИФ ИЛИ РЕАЛЬНОСТЬ?</w:t>
      </w:r>
    </w:p>
    <w:p w14:paraId="03E649E1" w14:textId="77777777" w:rsidR="001238AF" w:rsidRPr="0070468B" w:rsidRDefault="001238AF" w:rsidP="001238AF">
      <w:pPr>
        <w:keepNext/>
        <w:ind w:left="1701"/>
        <w:jc w:val="both"/>
        <w:outlineLvl w:val="2"/>
        <w:rPr>
          <w:rFonts w:cs="Arial"/>
          <w:b/>
          <w:bCs/>
          <w:caps/>
          <w:color w:val="0D0D0D"/>
          <w:spacing w:val="-4"/>
        </w:rPr>
      </w:pPr>
      <w:r w:rsidRPr="0070468B">
        <w:rPr>
          <w:rFonts w:cs="Arial"/>
          <w:b/>
          <w:bCs/>
          <w:caps/>
          <w:color w:val="0D0D0D"/>
          <w:spacing w:val="-4"/>
        </w:rPr>
        <w:t>ДЛЯ ТАКИХ ЛЮДЕЙ, КАК ВЫ, ОТДЫХ ЗА ГРАНИЦЕЙ, В</w:t>
      </w:r>
      <w:r>
        <w:rPr>
          <w:rFonts w:cs="Arial"/>
          <w:b/>
          <w:bCs/>
          <w:caps/>
          <w:color w:val="0D0D0D"/>
          <w:spacing w:val="-4"/>
        </w:rPr>
        <w:t xml:space="preserve"> </w:t>
      </w:r>
      <w:r w:rsidRPr="0070468B">
        <w:rPr>
          <w:rFonts w:cs="Arial"/>
          <w:b/>
          <w:bCs/>
          <w:caps/>
          <w:color w:val="0D0D0D"/>
          <w:spacing w:val="-4"/>
        </w:rPr>
        <w:t>КАКОЙ-ЛИБО СТРАНЕ ДАЛЬНЕГО ЗАРУБЕЖЬЯ ДОСТУПЕН ИЛИ НЕДОСТУПЕН?</w:t>
      </w:r>
    </w:p>
    <w:p w14:paraId="34AD020C" w14:textId="77777777" w:rsidR="001238AF" w:rsidRPr="0070468B" w:rsidRDefault="001238AF" w:rsidP="001238AF">
      <w:pPr>
        <w:jc w:val="right"/>
        <w:rPr>
          <w:i/>
          <w:lang w:val="en-US" w:eastAsia="en-US"/>
        </w:rPr>
      </w:pPr>
      <w:r w:rsidRPr="00526C1E">
        <w:rPr>
          <w:i/>
          <w:lang w:eastAsia="en-US"/>
        </w:rPr>
        <w:t xml:space="preserve">Таблица </w:t>
      </w:r>
      <w:r>
        <w:rPr>
          <w:i/>
          <w:lang w:val="en-US" w:eastAsia="en-US"/>
        </w:rPr>
        <w:t>50</w:t>
      </w:r>
    </w:p>
    <w:bookmarkStart w:id="14" w:name="_MON_1746861898"/>
    <w:bookmarkEnd w:id="14"/>
    <w:p w14:paraId="6C3460DF" w14:textId="609AFF42" w:rsidR="001238AF" w:rsidRPr="00526C1E" w:rsidRDefault="00B268D5" w:rsidP="001238AF">
      <w:pPr>
        <w:jc w:val="center"/>
        <w:rPr>
          <w:i/>
          <w:lang w:val="en-US" w:eastAsia="en-US"/>
        </w:rPr>
      </w:pPr>
      <w:r w:rsidRPr="00C95374">
        <w:object w:dxaOrig="10661" w:dyaOrig="5114" w14:anchorId="2B0EF20D">
          <v:shape id="_x0000_i1032" type="#_x0000_t75" style="width:496.5pt;height:240.75pt" o:ole="" fillcolor="window">
            <v:imagedata r:id="rId34" o:title=""/>
          </v:shape>
          <o:OLEObject Type="Embed" ProgID="Excel.Sheet.12" ShapeID="_x0000_i1032" DrawAspect="Content" ObjectID="_1755925862" r:id="rId35"/>
        </w:object>
      </w:r>
    </w:p>
    <w:p w14:paraId="30753509" w14:textId="77777777" w:rsidR="001238AF" w:rsidRDefault="001238AF" w:rsidP="001238AF">
      <w:pPr>
        <w:ind w:left="181"/>
        <w:jc w:val="center"/>
        <w:rPr>
          <w:i/>
          <w:lang w:eastAsia="en-US"/>
        </w:rPr>
      </w:pPr>
      <w:r w:rsidRPr="00526C1E">
        <w:rPr>
          <w:i/>
          <w:lang w:eastAsia="en-US"/>
        </w:rPr>
        <w:t>(Примечание: распределение ответов респондентов по строке составляет 100%)</w:t>
      </w:r>
    </w:p>
    <w:p w14:paraId="2A15A64B" w14:textId="58FF8BB4" w:rsidR="001238AF" w:rsidRDefault="001238AF" w:rsidP="001238AF">
      <w:pPr>
        <w:tabs>
          <w:tab w:val="left" w:pos="0"/>
        </w:tabs>
        <w:autoSpaceDE w:val="0"/>
        <w:autoSpaceDN w:val="0"/>
        <w:adjustRightInd w:val="0"/>
        <w:ind w:firstLine="567"/>
        <w:jc w:val="both"/>
        <w:rPr>
          <w:szCs w:val="16"/>
        </w:rPr>
      </w:pPr>
      <w:r w:rsidRPr="0009171C">
        <w:rPr>
          <w:szCs w:val="16"/>
        </w:rPr>
        <w:t>Для большинства воронежцев (</w:t>
      </w:r>
      <w:r w:rsidRPr="0009171C">
        <w:rPr>
          <w:b/>
          <w:szCs w:val="16"/>
        </w:rPr>
        <w:t>60%)</w:t>
      </w:r>
      <w:r w:rsidRPr="0009171C">
        <w:rPr>
          <w:i/>
          <w:szCs w:val="16"/>
        </w:rPr>
        <w:t xml:space="preserve"> </w:t>
      </w:r>
      <w:r w:rsidRPr="0009171C">
        <w:rPr>
          <w:szCs w:val="16"/>
        </w:rPr>
        <w:t xml:space="preserve"> в настоящее время недоступен отдых за границей, в какой-л</w:t>
      </w:r>
      <w:r w:rsidR="00F97153">
        <w:rPr>
          <w:szCs w:val="16"/>
        </w:rPr>
        <w:t>ибо из стран дальнего зарубежья.</w:t>
      </w:r>
      <w:r w:rsidRPr="0009171C">
        <w:rPr>
          <w:szCs w:val="16"/>
        </w:rPr>
        <w:t xml:space="preserve"> Среди горожан </w:t>
      </w:r>
      <w:r>
        <w:rPr>
          <w:szCs w:val="16"/>
        </w:rPr>
        <w:t xml:space="preserve">с плохим материальным положением так отвечали </w:t>
      </w:r>
      <w:r w:rsidRPr="00C122FA">
        <w:rPr>
          <w:b/>
          <w:szCs w:val="16"/>
        </w:rPr>
        <w:t>9</w:t>
      </w:r>
      <w:r>
        <w:rPr>
          <w:b/>
          <w:szCs w:val="16"/>
        </w:rPr>
        <w:t>0</w:t>
      </w:r>
      <w:r w:rsidRPr="00C122FA">
        <w:rPr>
          <w:b/>
          <w:szCs w:val="16"/>
        </w:rPr>
        <w:t>%</w:t>
      </w:r>
      <w:r>
        <w:rPr>
          <w:szCs w:val="16"/>
        </w:rPr>
        <w:t xml:space="preserve"> респондентов.  По мере повышения уровня дохода это число уменьшается до </w:t>
      </w:r>
      <w:r>
        <w:rPr>
          <w:b/>
          <w:szCs w:val="16"/>
        </w:rPr>
        <w:t>23</w:t>
      </w:r>
      <w:r w:rsidRPr="00C122FA">
        <w:rPr>
          <w:b/>
          <w:szCs w:val="16"/>
        </w:rPr>
        <w:t>%</w:t>
      </w:r>
      <w:r>
        <w:rPr>
          <w:szCs w:val="16"/>
        </w:rPr>
        <w:t>.</w:t>
      </w:r>
    </w:p>
    <w:p w14:paraId="1B99598C" w14:textId="77777777" w:rsidR="001238AF" w:rsidRDefault="001238AF" w:rsidP="001238AF">
      <w:pPr>
        <w:tabs>
          <w:tab w:val="left" w:pos="0"/>
        </w:tabs>
        <w:autoSpaceDE w:val="0"/>
        <w:autoSpaceDN w:val="0"/>
        <w:adjustRightInd w:val="0"/>
        <w:ind w:firstLine="567"/>
        <w:jc w:val="both"/>
        <w:rPr>
          <w:szCs w:val="16"/>
        </w:rPr>
      </w:pPr>
      <w:r>
        <w:rPr>
          <w:szCs w:val="16"/>
        </w:rPr>
        <w:t>Неработающие пенсионеры чаще (</w:t>
      </w:r>
      <w:r>
        <w:rPr>
          <w:b/>
          <w:szCs w:val="16"/>
        </w:rPr>
        <w:t>73</w:t>
      </w:r>
      <w:r w:rsidRPr="00C122FA">
        <w:rPr>
          <w:b/>
          <w:szCs w:val="16"/>
        </w:rPr>
        <w:t>%</w:t>
      </w:r>
      <w:r>
        <w:rPr>
          <w:szCs w:val="16"/>
        </w:rPr>
        <w:t>), чем пенсионеры работающие (</w:t>
      </w:r>
      <w:r w:rsidRPr="001238AF">
        <w:rPr>
          <w:b/>
          <w:bCs/>
          <w:szCs w:val="16"/>
        </w:rPr>
        <w:t>57%</w:t>
      </w:r>
      <w:r>
        <w:rPr>
          <w:szCs w:val="16"/>
        </w:rPr>
        <w:t>) и люди активного рабочего возраста от 30 до 60 лет (</w:t>
      </w:r>
      <w:r>
        <w:rPr>
          <w:b/>
          <w:szCs w:val="16"/>
        </w:rPr>
        <w:t>57</w:t>
      </w:r>
      <w:r w:rsidRPr="00C122FA">
        <w:rPr>
          <w:b/>
          <w:szCs w:val="16"/>
        </w:rPr>
        <w:t>%</w:t>
      </w:r>
      <w:r>
        <w:rPr>
          <w:szCs w:val="16"/>
        </w:rPr>
        <w:t xml:space="preserve">) говорили о невозможности дальних путешествий. Очевидно, что размер российской пенсии не предполагает зарубежного турне.  </w:t>
      </w:r>
    </w:p>
    <w:p w14:paraId="650D2294" w14:textId="215630C8" w:rsidR="001238AF" w:rsidRDefault="001238AF" w:rsidP="001238AF">
      <w:pPr>
        <w:tabs>
          <w:tab w:val="left" w:pos="0"/>
        </w:tabs>
        <w:autoSpaceDE w:val="0"/>
        <w:autoSpaceDN w:val="0"/>
        <w:adjustRightInd w:val="0"/>
        <w:ind w:firstLine="567"/>
        <w:jc w:val="both"/>
        <w:rPr>
          <w:szCs w:val="16"/>
        </w:rPr>
      </w:pPr>
      <w:r>
        <w:rPr>
          <w:szCs w:val="16"/>
        </w:rPr>
        <w:t xml:space="preserve">Доступность отдыха за рубежом подтвердили </w:t>
      </w:r>
      <w:r>
        <w:rPr>
          <w:b/>
          <w:szCs w:val="16"/>
        </w:rPr>
        <w:t>37</w:t>
      </w:r>
      <w:r w:rsidRPr="00C122FA">
        <w:rPr>
          <w:b/>
          <w:szCs w:val="16"/>
        </w:rPr>
        <w:t>%</w:t>
      </w:r>
      <w:r>
        <w:rPr>
          <w:szCs w:val="16"/>
        </w:rPr>
        <w:t xml:space="preserve"> жителей Воронежа. Чаще всего это люди от 18 до 30 лет (</w:t>
      </w:r>
      <w:r w:rsidRPr="001238AF">
        <w:rPr>
          <w:b/>
          <w:bCs/>
          <w:szCs w:val="16"/>
        </w:rPr>
        <w:t>45%</w:t>
      </w:r>
      <w:r>
        <w:rPr>
          <w:szCs w:val="16"/>
        </w:rPr>
        <w:t>)</w:t>
      </w:r>
      <w:r w:rsidR="00F97153">
        <w:rPr>
          <w:szCs w:val="16"/>
        </w:rPr>
        <w:t>.</w:t>
      </w:r>
      <w:r>
        <w:rPr>
          <w:szCs w:val="16"/>
        </w:rPr>
        <w:t xml:space="preserve"> С увеличением уровня благосостояния респондентов число положительных ответов на этот вопрос повышается с </w:t>
      </w:r>
      <w:r>
        <w:rPr>
          <w:b/>
          <w:szCs w:val="16"/>
        </w:rPr>
        <w:t>8</w:t>
      </w:r>
      <w:r w:rsidRPr="00C122FA">
        <w:rPr>
          <w:b/>
          <w:szCs w:val="16"/>
        </w:rPr>
        <w:t>%</w:t>
      </w:r>
      <w:r>
        <w:rPr>
          <w:szCs w:val="16"/>
        </w:rPr>
        <w:t xml:space="preserve"> до </w:t>
      </w:r>
      <w:r>
        <w:rPr>
          <w:b/>
          <w:szCs w:val="16"/>
        </w:rPr>
        <w:t>70</w:t>
      </w:r>
      <w:r w:rsidRPr="00C122FA">
        <w:rPr>
          <w:b/>
          <w:szCs w:val="16"/>
        </w:rPr>
        <w:t>%</w:t>
      </w:r>
      <w:r>
        <w:rPr>
          <w:szCs w:val="16"/>
        </w:rPr>
        <w:t xml:space="preserve">. </w:t>
      </w:r>
    </w:p>
    <w:p w14:paraId="43F475FC" w14:textId="77777777" w:rsidR="001238AF" w:rsidRPr="00F1319F" w:rsidRDefault="001238AF" w:rsidP="001238AF">
      <w:pPr>
        <w:tabs>
          <w:tab w:val="left" w:pos="0"/>
        </w:tabs>
        <w:autoSpaceDE w:val="0"/>
        <w:autoSpaceDN w:val="0"/>
        <w:adjustRightInd w:val="0"/>
        <w:ind w:firstLine="567"/>
        <w:jc w:val="both"/>
        <w:rPr>
          <w:szCs w:val="16"/>
        </w:rPr>
      </w:pPr>
      <w:r>
        <w:rPr>
          <w:szCs w:val="16"/>
        </w:rPr>
        <w:t xml:space="preserve">За прошедшие пять лет ситуация с возможностью зарубежного отдыха воронежцев несколько ухудшилась, как показано на графике ниже. Думается, что это связано не столько с материальным положением, сколько с политической ситуацией и санкциями, введенными странами Запада против России. Но в текущем столетии было время, когда отдых в дальних странах могли себе позволить совсем немногие (например, в 2008 году - только </w:t>
      </w:r>
      <w:r w:rsidRPr="00C122FA">
        <w:rPr>
          <w:b/>
          <w:szCs w:val="16"/>
        </w:rPr>
        <w:t>15%</w:t>
      </w:r>
      <w:r>
        <w:rPr>
          <w:szCs w:val="16"/>
        </w:rPr>
        <w:t xml:space="preserve"> воронежцев) </w:t>
      </w:r>
      <w:r w:rsidRPr="00F1319F">
        <w:rPr>
          <w:szCs w:val="16"/>
        </w:rPr>
        <w:t>[</w:t>
      </w:r>
      <w:r>
        <w:rPr>
          <w:szCs w:val="16"/>
        </w:rPr>
        <w:t>Бюллетень 2008-06</w:t>
      </w:r>
      <w:r w:rsidRPr="00F1319F">
        <w:rPr>
          <w:szCs w:val="16"/>
        </w:rPr>
        <w:t>]</w:t>
      </w:r>
      <w:r>
        <w:rPr>
          <w:szCs w:val="16"/>
        </w:rPr>
        <w:t xml:space="preserve">. </w:t>
      </w:r>
    </w:p>
    <w:p w14:paraId="145F25CF" w14:textId="77777777" w:rsidR="001238AF" w:rsidRPr="00C122FA" w:rsidRDefault="001238AF" w:rsidP="001238AF">
      <w:pPr>
        <w:jc w:val="center"/>
        <w:rPr>
          <w:b/>
          <w:i/>
          <w:sz w:val="12"/>
          <w:szCs w:val="12"/>
        </w:rPr>
      </w:pPr>
    </w:p>
    <w:p w14:paraId="213A20D6" w14:textId="77777777" w:rsidR="001238AF" w:rsidRPr="003C1379" w:rsidRDefault="001238AF" w:rsidP="001238AF">
      <w:pPr>
        <w:jc w:val="center"/>
        <w:rPr>
          <w:b/>
          <w:i/>
        </w:rPr>
      </w:pPr>
      <w:r w:rsidRPr="003C1379">
        <w:rPr>
          <w:b/>
          <w:i/>
        </w:rPr>
        <w:t xml:space="preserve">Для таких людей, как Вы, отдых за границей, в какой-либо стране дальнего зарубежья </w:t>
      </w:r>
    </w:p>
    <w:p w14:paraId="4E0A72C8" w14:textId="77777777" w:rsidR="001238AF" w:rsidRDefault="001238AF" w:rsidP="001238AF">
      <w:pPr>
        <w:jc w:val="center"/>
        <w:rPr>
          <w:b/>
          <w:i/>
        </w:rPr>
      </w:pPr>
      <w:r w:rsidRPr="003C1379">
        <w:rPr>
          <w:b/>
          <w:i/>
        </w:rPr>
        <w:t>доступен или недоступен?</w:t>
      </w:r>
    </w:p>
    <w:p w14:paraId="01E22F9D" w14:textId="77777777" w:rsidR="001238AF" w:rsidRDefault="001238AF" w:rsidP="001238AF">
      <w:pPr>
        <w:jc w:val="center"/>
        <w:rPr>
          <w:b/>
          <w:i/>
        </w:rPr>
      </w:pPr>
    </w:p>
    <w:p w14:paraId="24389DEA" w14:textId="5D493C0D" w:rsidR="001238AF" w:rsidRDefault="001238AF" w:rsidP="00B268D5">
      <w:pPr>
        <w:jc w:val="center"/>
        <w:rPr>
          <w:color w:val="000000" w:themeColor="text1"/>
          <w:spacing w:val="-2"/>
        </w:rPr>
      </w:pPr>
      <w:r>
        <w:rPr>
          <w:noProof/>
        </w:rPr>
        <w:drawing>
          <wp:inline distT="0" distB="0" distL="0" distR="0" wp14:anchorId="5D91AA65" wp14:editId="4DEEB413">
            <wp:extent cx="6467475" cy="1924050"/>
            <wp:effectExtent l="0" t="0" r="9525"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1589995" w14:textId="77777777" w:rsidR="00B268D5" w:rsidRPr="006C5483" w:rsidRDefault="00B268D5" w:rsidP="00B268D5">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F08A5D2" w14:textId="77777777" w:rsidR="00B268D5" w:rsidRPr="006C5483" w:rsidRDefault="00B268D5" w:rsidP="00B268D5">
      <w:pPr>
        <w:framePr w:hSpace="180" w:wrap="around" w:vAnchor="text" w:hAnchor="page" w:x="922" w:y="-250"/>
        <w:jc w:val="center"/>
      </w:pPr>
      <w:r w:rsidRPr="006C5483">
        <w:rPr>
          <w:b/>
          <w:caps/>
          <w:noProof/>
          <w:sz w:val="28"/>
          <w:szCs w:val="28"/>
        </w:rPr>
        <w:drawing>
          <wp:inline distT="0" distB="0" distL="0" distR="0" wp14:anchorId="40D2E9FE" wp14:editId="76679661">
            <wp:extent cx="466090" cy="548640"/>
            <wp:effectExtent l="0" t="0" r="0" b="3810"/>
            <wp:docPr id="10" name="Рисунок 1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9CE4812" w14:textId="52102B70" w:rsidR="00B268D5" w:rsidRPr="006C5483" w:rsidRDefault="00B268D5" w:rsidP="00B268D5">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2E2441" w:rsidRPr="002E244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29AFD220" w14:textId="77777777" w:rsidR="00B268D5" w:rsidRPr="006C5483" w:rsidRDefault="00B268D5" w:rsidP="00B268D5">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591CEB91" w14:textId="77777777" w:rsidR="00B268D5" w:rsidRPr="006C5483" w:rsidRDefault="00B268D5" w:rsidP="00B268D5">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58600A1" w14:textId="77777777" w:rsidR="00B268D5" w:rsidRPr="006C5483" w:rsidRDefault="00B268D5" w:rsidP="00B268D5">
      <w:pPr>
        <w:jc w:val="center"/>
      </w:pPr>
      <w:r w:rsidRPr="006C5483">
        <w:rPr>
          <w:noProof/>
        </w:rPr>
        <mc:AlternateContent>
          <mc:Choice Requires="wps">
            <w:drawing>
              <wp:anchor distT="4294967294" distB="4294967294" distL="114300" distR="114300" simplePos="0" relativeHeight="251826176" behindDoc="0" locked="0" layoutInCell="1" allowOverlap="1" wp14:anchorId="7F00F0A9" wp14:editId="621D731C">
                <wp:simplePos x="0" y="0"/>
                <wp:positionH relativeFrom="column">
                  <wp:posOffset>129540</wp:posOffset>
                </wp:positionH>
                <wp:positionV relativeFrom="paragraph">
                  <wp:posOffset>86360</wp:posOffset>
                </wp:positionV>
                <wp:extent cx="66294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BE2CB" id="Прямая соединительная линия 9" o:spid="_x0000_s1026" style="position:absolute;z-index:2518261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4AD064D" w14:textId="77777777" w:rsidR="00B268D5" w:rsidRPr="0070468B" w:rsidRDefault="00B268D5" w:rsidP="00B268D5">
      <w:pPr>
        <w:keepNext/>
        <w:ind w:left="1701"/>
        <w:jc w:val="both"/>
        <w:outlineLvl w:val="2"/>
        <w:rPr>
          <w:rFonts w:cs="Arial"/>
          <w:b/>
          <w:bCs/>
          <w:caps/>
          <w:color w:val="0D0D0D"/>
          <w:spacing w:val="-4"/>
        </w:rPr>
      </w:pPr>
      <w:r w:rsidRPr="009251D8">
        <w:rPr>
          <w:rFonts w:cs="Arial"/>
          <w:b/>
          <w:bCs/>
          <w:caps/>
          <w:color w:val="0D0D0D"/>
          <w:spacing w:val="-4"/>
        </w:rPr>
        <w:t>ЕСЛИ БЫ У ВАС БЫЛА ФИНАНСОВАЯ ВОЗМОЖНОСТЬ ОТДОХНУТЬ ЗА ГРАНИЦЕЙ, В КАКОЙ-ЛИБО СТРАНЕ ДАЛЬНЕГО ЗАРУБЕЖЬЯ, ВЫ БЫ ПОЕХАЛИ ИЛИ НЕ ПОЕХАЛИ?</w:t>
      </w:r>
    </w:p>
    <w:p w14:paraId="5CD7A01F" w14:textId="77777777" w:rsidR="00B268D5" w:rsidRPr="0070468B" w:rsidRDefault="00B268D5" w:rsidP="00B268D5">
      <w:pPr>
        <w:jc w:val="right"/>
        <w:rPr>
          <w:i/>
          <w:lang w:val="en-US" w:eastAsia="en-US"/>
        </w:rPr>
      </w:pPr>
      <w:r w:rsidRPr="00526C1E">
        <w:rPr>
          <w:i/>
          <w:lang w:eastAsia="en-US"/>
        </w:rPr>
        <w:t xml:space="preserve">Таблица </w:t>
      </w:r>
      <w:r>
        <w:rPr>
          <w:i/>
          <w:lang w:val="en-US" w:eastAsia="en-US"/>
        </w:rPr>
        <w:t>51</w:t>
      </w:r>
    </w:p>
    <w:bookmarkStart w:id="15" w:name="_MON_1746862093"/>
    <w:bookmarkEnd w:id="15"/>
    <w:p w14:paraId="5726B188" w14:textId="6130A910" w:rsidR="00B268D5" w:rsidRPr="00526C1E" w:rsidRDefault="00B268D5" w:rsidP="00B268D5">
      <w:pPr>
        <w:jc w:val="center"/>
        <w:rPr>
          <w:i/>
          <w:lang w:val="en-US" w:eastAsia="en-US"/>
        </w:rPr>
      </w:pPr>
      <w:r w:rsidRPr="00C95374">
        <w:object w:dxaOrig="10661" w:dyaOrig="5869" w14:anchorId="4788C2FC">
          <v:shape id="_x0000_i1033" type="#_x0000_t75" style="width:496.5pt;height:276pt" o:ole="" fillcolor="window">
            <v:imagedata r:id="rId37" o:title=""/>
          </v:shape>
          <o:OLEObject Type="Embed" ProgID="Excel.Sheet.12" ShapeID="_x0000_i1033" DrawAspect="Content" ObjectID="_1755925863" r:id="rId38"/>
        </w:object>
      </w:r>
    </w:p>
    <w:p w14:paraId="02759A4F" w14:textId="77777777" w:rsidR="00B268D5" w:rsidRDefault="00B268D5" w:rsidP="00B268D5">
      <w:pPr>
        <w:ind w:left="181"/>
        <w:jc w:val="center"/>
        <w:rPr>
          <w:i/>
          <w:lang w:eastAsia="en-US"/>
        </w:rPr>
      </w:pPr>
      <w:r w:rsidRPr="00526C1E">
        <w:rPr>
          <w:i/>
          <w:lang w:eastAsia="en-US"/>
        </w:rPr>
        <w:t>(Примечание: распределение ответов респондентов по строке составляет 100%)</w:t>
      </w:r>
    </w:p>
    <w:p w14:paraId="3BFDB8FE" w14:textId="77777777" w:rsidR="00B268D5" w:rsidRDefault="00B268D5" w:rsidP="00B268D5">
      <w:pPr>
        <w:pStyle w:val="af3"/>
      </w:pPr>
      <w:r w:rsidRPr="00572887">
        <w:t xml:space="preserve">Если бы у воронежцев была финансовая возможность отдохнуть за границей, то </w:t>
      </w:r>
      <w:r w:rsidRPr="00B268D5">
        <w:rPr>
          <w:b/>
          <w:bCs/>
        </w:rPr>
        <w:t>56%</w:t>
      </w:r>
      <w:r w:rsidRPr="00572887">
        <w:t xml:space="preserve"> горожан устремились бы </w:t>
      </w:r>
      <w:r>
        <w:t>в зарубежье</w:t>
      </w:r>
      <w:r w:rsidRPr="00572887">
        <w:t xml:space="preserve">. </w:t>
      </w:r>
      <w:r>
        <w:t xml:space="preserve">Среди молодежи число любителей зарубежного отдыха подпрыгивает до </w:t>
      </w:r>
      <w:r w:rsidRPr="00B268D5">
        <w:rPr>
          <w:b/>
          <w:bCs/>
        </w:rPr>
        <w:t>72%</w:t>
      </w:r>
      <w:r>
        <w:t xml:space="preserve">. Среди пожилых людей опускается до </w:t>
      </w:r>
      <w:r w:rsidRPr="00B268D5">
        <w:rPr>
          <w:b/>
          <w:bCs/>
        </w:rPr>
        <w:t>42%</w:t>
      </w:r>
      <w:r>
        <w:t xml:space="preserve">. Возможно, уже не всем позволяет здоровье, а также появляются отвлекающие сюжеты: дачи и огороды. </w:t>
      </w:r>
    </w:p>
    <w:p w14:paraId="0FAEB4C7" w14:textId="515F5708" w:rsidR="00B268D5" w:rsidRPr="00984873" w:rsidRDefault="00B268D5" w:rsidP="00B268D5">
      <w:pPr>
        <w:pStyle w:val="af3"/>
      </w:pPr>
      <w:r>
        <w:t>В то же время почти половина жителей Воронежа (</w:t>
      </w:r>
      <w:r w:rsidRPr="00B268D5">
        <w:rPr>
          <w:b/>
          <w:bCs/>
        </w:rPr>
        <w:t>42%</w:t>
      </w:r>
      <w:r>
        <w:t xml:space="preserve">) не поехали бы отдыхать за границу, даже если бы такая возможность у них была. Количество отрицательных ответов возрастает по мере повышения возрастной планки респондентов (от </w:t>
      </w:r>
      <w:r>
        <w:rPr>
          <w:b/>
        </w:rPr>
        <w:t>26</w:t>
      </w:r>
      <w:r w:rsidRPr="00FD54DB">
        <w:rPr>
          <w:b/>
        </w:rPr>
        <w:t>%</w:t>
      </w:r>
      <w:r>
        <w:t xml:space="preserve"> до </w:t>
      </w:r>
      <w:r w:rsidRPr="001326F7">
        <w:rPr>
          <w:b/>
        </w:rPr>
        <w:t>55</w:t>
      </w:r>
      <w:r w:rsidRPr="00FD54DB">
        <w:rPr>
          <w:b/>
        </w:rPr>
        <w:t>%</w:t>
      </w:r>
      <w:r>
        <w:t xml:space="preserve">).  </w:t>
      </w:r>
    </w:p>
    <w:p w14:paraId="3C59FB3A" w14:textId="77777777" w:rsidR="00B268D5" w:rsidRPr="00095F4D" w:rsidRDefault="00B268D5" w:rsidP="00B268D5">
      <w:pPr>
        <w:pStyle w:val="af3"/>
      </w:pPr>
      <w:r>
        <w:t xml:space="preserve">Сравним сегодняшние ответы воронежцев и ответы пятилетней давности </w:t>
      </w:r>
      <w:r w:rsidRPr="00095F4D">
        <w:t>[</w:t>
      </w:r>
      <w:r>
        <w:t>Бюллетень 2018-06</w:t>
      </w:r>
      <w:r w:rsidRPr="00095F4D">
        <w:t>]</w:t>
      </w:r>
      <w:r>
        <w:t xml:space="preserve">. </w:t>
      </w:r>
    </w:p>
    <w:p w14:paraId="6307BE1A" w14:textId="77777777" w:rsidR="00B268D5" w:rsidRPr="00FD54DB" w:rsidRDefault="00B268D5" w:rsidP="00B268D5">
      <w:pPr>
        <w:jc w:val="center"/>
        <w:rPr>
          <w:b/>
          <w:i/>
          <w:sz w:val="12"/>
          <w:szCs w:val="12"/>
        </w:rPr>
      </w:pPr>
    </w:p>
    <w:p w14:paraId="3B14EA13" w14:textId="77777777" w:rsidR="00B268D5" w:rsidRDefault="00B268D5" w:rsidP="00B268D5">
      <w:pPr>
        <w:jc w:val="center"/>
        <w:rPr>
          <w:b/>
          <w:i/>
        </w:rPr>
      </w:pPr>
      <w:r w:rsidRPr="00393AB1">
        <w:rPr>
          <w:b/>
          <w:i/>
        </w:rPr>
        <w:t xml:space="preserve">Если бы у Вас была финансовая возможность отдохнуть за границей, в какой-либо стране </w:t>
      </w:r>
    </w:p>
    <w:p w14:paraId="2C64B3B2" w14:textId="77777777" w:rsidR="00B268D5" w:rsidRDefault="00B268D5" w:rsidP="00B268D5">
      <w:pPr>
        <w:jc w:val="center"/>
        <w:rPr>
          <w:b/>
          <w:i/>
        </w:rPr>
      </w:pPr>
      <w:r w:rsidRPr="00393AB1">
        <w:rPr>
          <w:b/>
          <w:i/>
        </w:rPr>
        <w:t>дальнего зарубежья, Вы бы поехали или не поехали?</w:t>
      </w:r>
    </w:p>
    <w:p w14:paraId="2E4E7082" w14:textId="77777777" w:rsidR="00B268D5" w:rsidRDefault="00B268D5" w:rsidP="00B268D5">
      <w:pPr>
        <w:jc w:val="center"/>
        <w:rPr>
          <w:b/>
          <w:i/>
        </w:rPr>
      </w:pPr>
    </w:p>
    <w:p w14:paraId="123EF196" w14:textId="77777777" w:rsidR="00B268D5" w:rsidRDefault="00B268D5" w:rsidP="00B268D5">
      <w:pPr>
        <w:jc w:val="center"/>
        <w:rPr>
          <w:b/>
          <w:i/>
        </w:rPr>
      </w:pPr>
      <w:r>
        <w:rPr>
          <w:noProof/>
        </w:rPr>
        <w:drawing>
          <wp:inline distT="0" distB="0" distL="0" distR="0" wp14:anchorId="0CDF2837" wp14:editId="64EACCF3">
            <wp:extent cx="6467475" cy="1847850"/>
            <wp:effectExtent l="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4D3888A6" w14:textId="77777777" w:rsidR="00B268D5" w:rsidRPr="008F3D04" w:rsidRDefault="00B268D5" w:rsidP="00B268D5">
      <w:pPr>
        <w:pStyle w:val="af3"/>
      </w:pPr>
      <w:r w:rsidRPr="008F3D04">
        <w:t>За последние годы ситуация сильно изменилась</w:t>
      </w:r>
      <w:r>
        <w:t xml:space="preserve">. Число людей, отказывающихся от поездок за границу, даже ввиду наличия таковых возможностей, возросло с </w:t>
      </w:r>
      <w:r w:rsidRPr="00B268D5">
        <w:rPr>
          <w:b/>
          <w:bCs/>
        </w:rPr>
        <w:t>25%</w:t>
      </w:r>
      <w:r>
        <w:t xml:space="preserve"> до </w:t>
      </w:r>
      <w:r w:rsidRPr="00B268D5">
        <w:rPr>
          <w:b/>
          <w:bCs/>
        </w:rPr>
        <w:t>42%</w:t>
      </w:r>
      <w:r>
        <w:t xml:space="preserve">. Не ошибемся, если предположим, что изменение общественного мнения связано с обострением политической ситуации в мире и усугублением русофобских настроений. </w:t>
      </w:r>
      <w:r w:rsidRPr="008F3D04">
        <w:br w:type="page"/>
      </w:r>
    </w:p>
    <w:p w14:paraId="2FA617BC" w14:textId="77777777" w:rsidR="007457D4" w:rsidRPr="006C5483" w:rsidRDefault="007457D4" w:rsidP="007457D4">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1E957FF" w14:textId="77777777" w:rsidR="007457D4" w:rsidRPr="006C5483" w:rsidRDefault="007457D4" w:rsidP="007457D4">
      <w:pPr>
        <w:framePr w:hSpace="180" w:wrap="around" w:vAnchor="text" w:hAnchor="page" w:x="922" w:y="-250"/>
        <w:jc w:val="center"/>
      </w:pPr>
      <w:r w:rsidRPr="006C5483">
        <w:rPr>
          <w:b/>
          <w:caps/>
          <w:noProof/>
          <w:sz w:val="28"/>
          <w:szCs w:val="28"/>
        </w:rPr>
        <w:drawing>
          <wp:inline distT="0" distB="0" distL="0" distR="0" wp14:anchorId="3DCEB3D2" wp14:editId="3DD561D2">
            <wp:extent cx="466090" cy="548640"/>
            <wp:effectExtent l="0" t="0" r="0" b="3810"/>
            <wp:docPr id="13" name="Рисунок 1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FE19D2A" w14:textId="344D0851" w:rsidR="007457D4" w:rsidRPr="006C5483" w:rsidRDefault="007457D4" w:rsidP="007457D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2E2441" w:rsidRPr="002E244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4D5731B1" w14:textId="77777777" w:rsidR="007457D4" w:rsidRPr="006C5483" w:rsidRDefault="007457D4" w:rsidP="007457D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251A408C" w14:textId="77777777" w:rsidR="007457D4" w:rsidRPr="006C5483" w:rsidRDefault="007457D4" w:rsidP="007457D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B2B0E40" w14:textId="77777777" w:rsidR="007457D4" w:rsidRPr="006C5483" w:rsidRDefault="007457D4" w:rsidP="007457D4">
      <w:pPr>
        <w:jc w:val="center"/>
      </w:pPr>
      <w:r w:rsidRPr="006C5483">
        <w:rPr>
          <w:noProof/>
        </w:rPr>
        <mc:AlternateContent>
          <mc:Choice Requires="wps">
            <w:drawing>
              <wp:anchor distT="4294967294" distB="4294967294" distL="114300" distR="114300" simplePos="0" relativeHeight="251828224" behindDoc="0" locked="0" layoutInCell="1" allowOverlap="1" wp14:anchorId="3E1689A9" wp14:editId="01ABE01B">
                <wp:simplePos x="0" y="0"/>
                <wp:positionH relativeFrom="column">
                  <wp:posOffset>129540</wp:posOffset>
                </wp:positionH>
                <wp:positionV relativeFrom="paragraph">
                  <wp:posOffset>86360</wp:posOffset>
                </wp:positionV>
                <wp:extent cx="66294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ED74B" id="Прямая соединительная линия 12" o:spid="_x0000_s1026" style="position:absolute;z-index:251828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A00854A" w14:textId="77777777" w:rsidR="007457D4" w:rsidRPr="0070468B" w:rsidRDefault="007457D4" w:rsidP="007457D4">
      <w:pPr>
        <w:keepNext/>
        <w:ind w:left="1701"/>
        <w:jc w:val="both"/>
        <w:outlineLvl w:val="2"/>
        <w:rPr>
          <w:rFonts w:cs="Arial"/>
          <w:b/>
          <w:bCs/>
          <w:caps/>
          <w:color w:val="0D0D0D"/>
          <w:spacing w:val="-4"/>
        </w:rPr>
      </w:pPr>
      <w:r w:rsidRPr="00FD1F7A">
        <w:rPr>
          <w:rFonts w:cs="Arial"/>
          <w:b/>
          <w:bCs/>
          <w:caps/>
          <w:color w:val="0D0D0D"/>
          <w:spacing w:val="-4"/>
        </w:rPr>
        <w:t>СКАЖИТЕ, ПОЖАЛУЙСТА, ГДЕ, В КАКИХ ЗАРУБЕЖНЫХ СТРАНАХ ВЫ ХОТЕЛИ БЫ ПОБЫВАТЬ?</w:t>
      </w:r>
    </w:p>
    <w:p w14:paraId="110635BD" w14:textId="77777777" w:rsidR="007457D4" w:rsidRDefault="007457D4" w:rsidP="007457D4">
      <w:pPr>
        <w:jc w:val="center"/>
        <w:rPr>
          <w:i/>
        </w:rPr>
      </w:pPr>
      <w:r w:rsidRPr="004D5555">
        <w:rPr>
          <w:i/>
        </w:rPr>
        <w:t xml:space="preserve">Вопрос задавался в открытой форме, то есть без заданных вариантов ответов. </w:t>
      </w:r>
    </w:p>
    <w:tbl>
      <w:tblPr>
        <w:tblW w:w="10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
        <w:gridCol w:w="1937"/>
        <w:gridCol w:w="993"/>
        <w:gridCol w:w="850"/>
        <w:gridCol w:w="765"/>
        <w:gridCol w:w="518"/>
        <w:gridCol w:w="439"/>
        <w:gridCol w:w="2105"/>
        <w:gridCol w:w="851"/>
        <w:gridCol w:w="992"/>
        <w:gridCol w:w="958"/>
      </w:tblGrid>
      <w:tr w:rsidR="007457D4" w:rsidRPr="009F7558" w14:paraId="0973991A" w14:textId="77777777" w:rsidTr="006D2938">
        <w:trPr>
          <w:trHeight w:val="255"/>
          <w:jc w:val="center"/>
        </w:trPr>
        <w:tc>
          <w:tcPr>
            <w:tcW w:w="439" w:type="dxa"/>
            <w:shd w:val="clear" w:color="auto" w:fill="auto"/>
            <w:noWrap/>
            <w:vAlign w:val="center"/>
          </w:tcPr>
          <w:p w14:paraId="36483C92" w14:textId="77777777" w:rsidR="007457D4" w:rsidRPr="009F7558" w:rsidRDefault="007457D4" w:rsidP="006D2938">
            <w:pPr>
              <w:jc w:val="center"/>
              <w:rPr>
                <w:rFonts w:ascii="Arial CYR" w:hAnsi="Arial CYR" w:cs="Arial CYR"/>
                <w:b/>
                <w:sz w:val="20"/>
                <w:szCs w:val="20"/>
              </w:rPr>
            </w:pPr>
            <w:r w:rsidRPr="009F7558">
              <w:rPr>
                <w:rFonts w:ascii="Arial CYR" w:hAnsi="Arial CYR" w:cs="Arial CYR"/>
                <w:b/>
                <w:sz w:val="20"/>
                <w:szCs w:val="20"/>
              </w:rPr>
              <w:t>№</w:t>
            </w:r>
          </w:p>
        </w:tc>
        <w:tc>
          <w:tcPr>
            <w:tcW w:w="1937" w:type="dxa"/>
            <w:shd w:val="clear" w:color="auto" w:fill="auto"/>
            <w:noWrap/>
            <w:vAlign w:val="center"/>
          </w:tcPr>
          <w:p w14:paraId="0C488DA0" w14:textId="77777777" w:rsidR="007457D4" w:rsidRPr="009F7558" w:rsidRDefault="007457D4" w:rsidP="006D2938">
            <w:pPr>
              <w:jc w:val="center"/>
              <w:rPr>
                <w:rFonts w:ascii="Arial CYR" w:hAnsi="Arial CYR" w:cs="Arial CYR"/>
                <w:b/>
                <w:sz w:val="20"/>
                <w:szCs w:val="20"/>
              </w:rPr>
            </w:pPr>
            <w:r w:rsidRPr="009F7558">
              <w:rPr>
                <w:rFonts w:ascii="Arial CYR" w:hAnsi="Arial CYR" w:cs="Arial CYR"/>
                <w:b/>
                <w:sz w:val="20"/>
                <w:szCs w:val="20"/>
              </w:rPr>
              <w:t>Страна</w:t>
            </w:r>
          </w:p>
        </w:tc>
        <w:tc>
          <w:tcPr>
            <w:tcW w:w="993" w:type="dxa"/>
            <w:shd w:val="clear" w:color="auto" w:fill="auto"/>
            <w:noWrap/>
          </w:tcPr>
          <w:p w14:paraId="566DEBC5" w14:textId="77777777" w:rsidR="007457D4" w:rsidRDefault="007457D4" w:rsidP="006D2938">
            <w:pPr>
              <w:jc w:val="center"/>
              <w:rPr>
                <w:rFonts w:ascii="Arial CYR" w:hAnsi="Arial CYR" w:cs="Arial CYR"/>
                <w:sz w:val="20"/>
                <w:szCs w:val="20"/>
              </w:rPr>
            </w:pPr>
            <w:r w:rsidRPr="000C72E9">
              <w:rPr>
                <w:rFonts w:ascii="Arial CYR" w:hAnsi="Arial CYR" w:cs="Arial CYR"/>
                <w:sz w:val="20"/>
                <w:szCs w:val="20"/>
              </w:rPr>
              <w:t>2008</w:t>
            </w:r>
          </w:p>
          <w:p w14:paraId="51FACAB1" w14:textId="77777777" w:rsidR="007457D4" w:rsidRPr="000C72E9" w:rsidRDefault="007457D4" w:rsidP="006D2938">
            <w:pPr>
              <w:jc w:val="center"/>
              <w:rPr>
                <w:rFonts w:ascii="Arial CYR" w:hAnsi="Arial CYR" w:cs="Arial CYR"/>
                <w:sz w:val="20"/>
                <w:szCs w:val="20"/>
              </w:rPr>
            </w:pPr>
            <w:r w:rsidRPr="000C72E9">
              <w:rPr>
                <w:rFonts w:ascii="Arial CYR" w:hAnsi="Arial CYR" w:cs="Arial CYR"/>
                <w:sz w:val="20"/>
                <w:szCs w:val="20"/>
              </w:rPr>
              <w:t>%</w:t>
            </w:r>
          </w:p>
        </w:tc>
        <w:tc>
          <w:tcPr>
            <w:tcW w:w="850" w:type="dxa"/>
          </w:tcPr>
          <w:p w14:paraId="1D3ED83F" w14:textId="77777777" w:rsidR="007457D4" w:rsidRPr="002F7751" w:rsidRDefault="007457D4" w:rsidP="006D2938">
            <w:pPr>
              <w:jc w:val="center"/>
              <w:rPr>
                <w:rFonts w:ascii="Arial CYR" w:hAnsi="Arial CYR" w:cs="Arial CYR"/>
                <w:sz w:val="20"/>
                <w:szCs w:val="20"/>
              </w:rPr>
            </w:pPr>
            <w:r w:rsidRPr="002F7751">
              <w:rPr>
                <w:rFonts w:ascii="Arial CYR" w:hAnsi="Arial CYR" w:cs="Arial CYR"/>
                <w:sz w:val="20"/>
                <w:szCs w:val="20"/>
              </w:rPr>
              <w:t xml:space="preserve">2018 </w:t>
            </w:r>
          </w:p>
          <w:p w14:paraId="0EFAAA9A" w14:textId="77777777" w:rsidR="007457D4" w:rsidRPr="002F7751" w:rsidRDefault="007457D4" w:rsidP="006D2938">
            <w:pPr>
              <w:jc w:val="center"/>
              <w:rPr>
                <w:rFonts w:ascii="Arial CYR" w:hAnsi="Arial CYR" w:cs="Arial CYR"/>
                <w:sz w:val="20"/>
                <w:szCs w:val="20"/>
              </w:rPr>
            </w:pPr>
            <w:r w:rsidRPr="002F7751">
              <w:rPr>
                <w:rFonts w:ascii="Arial CYR" w:hAnsi="Arial CYR" w:cs="Arial CYR"/>
                <w:sz w:val="20"/>
                <w:szCs w:val="20"/>
              </w:rPr>
              <w:t>%</w:t>
            </w:r>
          </w:p>
        </w:tc>
        <w:tc>
          <w:tcPr>
            <w:tcW w:w="765" w:type="dxa"/>
          </w:tcPr>
          <w:p w14:paraId="416F94E3" w14:textId="77777777" w:rsidR="007457D4" w:rsidRDefault="007457D4" w:rsidP="006D2938">
            <w:pPr>
              <w:jc w:val="center"/>
              <w:rPr>
                <w:rFonts w:ascii="Arial CYR" w:hAnsi="Arial CYR" w:cs="Arial CYR"/>
                <w:b/>
                <w:sz w:val="20"/>
                <w:szCs w:val="20"/>
              </w:rPr>
            </w:pPr>
            <w:r w:rsidRPr="00D820D4">
              <w:rPr>
                <w:rFonts w:ascii="Arial CYR" w:hAnsi="Arial CYR" w:cs="Arial CYR"/>
                <w:b/>
                <w:sz w:val="20"/>
                <w:szCs w:val="20"/>
              </w:rPr>
              <w:t xml:space="preserve">2023 </w:t>
            </w:r>
          </w:p>
          <w:p w14:paraId="70AF921E" w14:textId="77777777" w:rsidR="007457D4" w:rsidRPr="00DC6ACD" w:rsidRDefault="007457D4" w:rsidP="006D2938">
            <w:pPr>
              <w:jc w:val="center"/>
              <w:rPr>
                <w:rFonts w:ascii="Arial CYR" w:hAnsi="Arial CYR" w:cs="Arial CYR"/>
                <w:b/>
                <w:sz w:val="20"/>
                <w:szCs w:val="20"/>
              </w:rPr>
            </w:pPr>
            <w:r w:rsidRPr="00DC6ACD">
              <w:rPr>
                <w:rFonts w:ascii="Arial CYR" w:hAnsi="Arial CYR" w:cs="Arial CYR"/>
                <w:b/>
                <w:sz w:val="20"/>
                <w:szCs w:val="20"/>
              </w:rPr>
              <w:t>%</w:t>
            </w:r>
          </w:p>
        </w:tc>
        <w:tc>
          <w:tcPr>
            <w:tcW w:w="518" w:type="dxa"/>
            <w:tcBorders>
              <w:top w:val="nil"/>
              <w:bottom w:val="nil"/>
            </w:tcBorders>
            <w:shd w:val="clear" w:color="auto" w:fill="auto"/>
            <w:noWrap/>
            <w:vAlign w:val="center"/>
          </w:tcPr>
          <w:p w14:paraId="1A8577F2" w14:textId="77777777" w:rsidR="007457D4" w:rsidRPr="00993C29" w:rsidRDefault="007457D4" w:rsidP="006D2938">
            <w:pPr>
              <w:jc w:val="center"/>
              <w:rPr>
                <w:rFonts w:ascii="Arial CYR" w:hAnsi="Arial CYR" w:cs="Arial CYR"/>
                <w:b/>
                <w:sz w:val="20"/>
                <w:szCs w:val="20"/>
                <w:highlight w:val="lightGray"/>
              </w:rPr>
            </w:pPr>
          </w:p>
        </w:tc>
        <w:tc>
          <w:tcPr>
            <w:tcW w:w="439" w:type="dxa"/>
            <w:shd w:val="clear" w:color="auto" w:fill="auto"/>
            <w:noWrap/>
            <w:vAlign w:val="center"/>
          </w:tcPr>
          <w:p w14:paraId="0D5739E3" w14:textId="77777777" w:rsidR="007457D4" w:rsidRPr="009F7558" w:rsidRDefault="007457D4" w:rsidP="006D2938">
            <w:pPr>
              <w:jc w:val="center"/>
              <w:rPr>
                <w:rFonts w:ascii="Arial CYR" w:hAnsi="Arial CYR" w:cs="Arial CYR"/>
                <w:b/>
                <w:sz w:val="20"/>
                <w:szCs w:val="20"/>
              </w:rPr>
            </w:pPr>
            <w:r w:rsidRPr="009F7558">
              <w:rPr>
                <w:rFonts w:ascii="Arial CYR" w:hAnsi="Arial CYR" w:cs="Arial CYR"/>
                <w:b/>
                <w:sz w:val="20"/>
                <w:szCs w:val="20"/>
              </w:rPr>
              <w:t>№</w:t>
            </w:r>
          </w:p>
        </w:tc>
        <w:tc>
          <w:tcPr>
            <w:tcW w:w="2105" w:type="dxa"/>
            <w:shd w:val="clear" w:color="auto" w:fill="auto"/>
            <w:noWrap/>
            <w:vAlign w:val="center"/>
          </w:tcPr>
          <w:p w14:paraId="66546B11" w14:textId="77777777" w:rsidR="007457D4" w:rsidRPr="009F7558" w:rsidRDefault="007457D4" w:rsidP="006D2938">
            <w:pPr>
              <w:jc w:val="center"/>
              <w:rPr>
                <w:rFonts w:ascii="Arial CYR" w:hAnsi="Arial CYR" w:cs="Arial CYR"/>
                <w:b/>
                <w:sz w:val="20"/>
                <w:szCs w:val="20"/>
              </w:rPr>
            </w:pPr>
            <w:r w:rsidRPr="009F7558">
              <w:rPr>
                <w:rFonts w:ascii="Arial CYR" w:hAnsi="Arial CYR" w:cs="Arial CYR"/>
                <w:b/>
                <w:sz w:val="20"/>
                <w:szCs w:val="20"/>
              </w:rPr>
              <w:t>Страна</w:t>
            </w:r>
          </w:p>
        </w:tc>
        <w:tc>
          <w:tcPr>
            <w:tcW w:w="851" w:type="dxa"/>
            <w:shd w:val="clear" w:color="auto" w:fill="auto"/>
            <w:noWrap/>
          </w:tcPr>
          <w:p w14:paraId="4F9C4E75" w14:textId="77777777" w:rsidR="007457D4" w:rsidRPr="000C72E9" w:rsidRDefault="007457D4" w:rsidP="006D2938">
            <w:pPr>
              <w:jc w:val="center"/>
              <w:rPr>
                <w:rFonts w:ascii="Arial CYR" w:hAnsi="Arial CYR" w:cs="Arial CYR"/>
                <w:sz w:val="20"/>
                <w:szCs w:val="20"/>
              </w:rPr>
            </w:pPr>
            <w:r w:rsidRPr="000C72E9">
              <w:rPr>
                <w:rFonts w:ascii="Arial CYR" w:hAnsi="Arial CYR" w:cs="Arial CYR"/>
                <w:sz w:val="20"/>
                <w:szCs w:val="20"/>
              </w:rPr>
              <w:t>2008</w:t>
            </w:r>
          </w:p>
          <w:p w14:paraId="3A7AABD5" w14:textId="77777777" w:rsidR="007457D4" w:rsidRPr="000C72E9" w:rsidRDefault="007457D4" w:rsidP="006D2938">
            <w:pPr>
              <w:jc w:val="center"/>
              <w:rPr>
                <w:rFonts w:ascii="Arial CYR" w:hAnsi="Arial CYR" w:cs="Arial CYR"/>
                <w:sz w:val="20"/>
                <w:szCs w:val="20"/>
              </w:rPr>
            </w:pPr>
            <w:r w:rsidRPr="000C72E9">
              <w:rPr>
                <w:rFonts w:ascii="Arial CYR" w:hAnsi="Arial CYR" w:cs="Arial CYR"/>
                <w:sz w:val="20"/>
                <w:szCs w:val="20"/>
              </w:rPr>
              <w:t>%</w:t>
            </w:r>
          </w:p>
        </w:tc>
        <w:tc>
          <w:tcPr>
            <w:tcW w:w="992" w:type="dxa"/>
          </w:tcPr>
          <w:p w14:paraId="0F1ECF3E" w14:textId="77777777" w:rsidR="007457D4" w:rsidRPr="002F7751" w:rsidRDefault="007457D4" w:rsidP="006D2938">
            <w:pPr>
              <w:jc w:val="center"/>
              <w:rPr>
                <w:rFonts w:ascii="Arial CYR" w:hAnsi="Arial CYR" w:cs="Arial CYR"/>
                <w:sz w:val="20"/>
                <w:szCs w:val="20"/>
              </w:rPr>
            </w:pPr>
            <w:r w:rsidRPr="002F7751">
              <w:rPr>
                <w:rFonts w:ascii="Arial CYR" w:hAnsi="Arial CYR" w:cs="Arial CYR"/>
                <w:sz w:val="20"/>
                <w:szCs w:val="20"/>
              </w:rPr>
              <w:t xml:space="preserve">2018 </w:t>
            </w:r>
          </w:p>
          <w:p w14:paraId="2C012E3A" w14:textId="77777777" w:rsidR="007457D4" w:rsidRPr="002F7751" w:rsidRDefault="007457D4" w:rsidP="006D2938">
            <w:pPr>
              <w:jc w:val="center"/>
              <w:rPr>
                <w:rFonts w:ascii="Arial CYR" w:hAnsi="Arial CYR" w:cs="Arial CYR"/>
                <w:sz w:val="20"/>
                <w:szCs w:val="20"/>
              </w:rPr>
            </w:pPr>
            <w:r w:rsidRPr="002F7751">
              <w:rPr>
                <w:rFonts w:ascii="Arial CYR" w:hAnsi="Arial CYR" w:cs="Arial CYR"/>
                <w:sz w:val="20"/>
                <w:szCs w:val="20"/>
              </w:rPr>
              <w:t>%</w:t>
            </w:r>
          </w:p>
        </w:tc>
        <w:tc>
          <w:tcPr>
            <w:tcW w:w="958" w:type="dxa"/>
          </w:tcPr>
          <w:p w14:paraId="44574375" w14:textId="77777777" w:rsidR="007457D4" w:rsidRDefault="007457D4" w:rsidP="006D2938">
            <w:pPr>
              <w:jc w:val="center"/>
              <w:rPr>
                <w:rFonts w:ascii="Arial CYR" w:hAnsi="Arial CYR" w:cs="Arial CYR"/>
                <w:b/>
                <w:sz w:val="20"/>
                <w:szCs w:val="20"/>
              </w:rPr>
            </w:pPr>
            <w:r>
              <w:rPr>
                <w:rFonts w:ascii="Arial CYR" w:hAnsi="Arial CYR" w:cs="Arial CYR"/>
                <w:b/>
                <w:sz w:val="20"/>
                <w:szCs w:val="20"/>
              </w:rPr>
              <w:t>2023</w:t>
            </w:r>
          </w:p>
          <w:p w14:paraId="62C3B7EB" w14:textId="77777777" w:rsidR="007457D4" w:rsidRDefault="007457D4" w:rsidP="006D2938">
            <w:pPr>
              <w:jc w:val="center"/>
              <w:rPr>
                <w:rFonts w:ascii="Arial CYR" w:hAnsi="Arial CYR" w:cs="Arial CYR"/>
                <w:b/>
                <w:sz w:val="20"/>
                <w:szCs w:val="20"/>
              </w:rPr>
            </w:pPr>
            <w:r>
              <w:rPr>
                <w:rFonts w:ascii="Arial CYR" w:hAnsi="Arial CYR" w:cs="Arial CYR"/>
                <w:b/>
                <w:sz w:val="20"/>
                <w:szCs w:val="20"/>
              </w:rPr>
              <w:t>%</w:t>
            </w:r>
          </w:p>
        </w:tc>
      </w:tr>
      <w:tr w:rsidR="002E2441" w:rsidRPr="009F7558" w14:paraId="060D8EBC" w14:textId="77777777" w:rsidTr="006D2938">
        <w:trPr>
          <w:trHeight w:val="255"/>
          <w:jc w:val="center"/>
        </w:trPr>
        <w:tc>
          <w:tcPr>
            <w:tcW w:w="439" w:type="dxa"/>
            <w:shd w:val="clear" w:color="auto" w:fill="auto"/>
            <w:noWrap/>
            <w:vAlign w:val="bottom"/>
          </w:tcPr>
          <w:p w14:paraId="32C52F0C"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1</w:t>
            </w:r>
          </w:p>
        </w:tc>
        <w:tc>
          <w:tcPr>
            <w:tcW w:w="1937" w:type="dxa"/>
            <w:shd w:val="clear" w:color="auto" w:fill="auto"/>
            <w:noWrap/>
            <w:vAlign w:val="center"/>
          </w:tcPr>
          <w:p w14:paraId="51AAA677" w14:textId="6D48C366" w:rsidR="002E2441" w:rsidRDefault="002E2441" w:rsidP="002E2441">
            <w:pPr>
              <w:rPr>
                <w:rFonts w:ascii="Arial" w:hAnsi="Arial" w:cs="Arial"/>
                <w:color w:val="000000"/>
                <w:sz w:val="20"/>
                <w:szCs w:val="20"/>
              </w:rPr>
            </w:pPr>
            <w:r>
              <w:rPr>
                <w:rFonts w:ascii="Arial" w:hAnsi="Arial" w:cs="Arial"/>
                <w:color w:val="000000"/>
                <w:sz w:val="20"/>
                <w:szCs w:val="20"/>
              </w:rPr>
              <w:t>Италия</w:t>
            </w:r>
          </w:p>
        </w:tc>
        <w:tc>
          <w:tcPr>
            <w:tcW w:w="993" w:type="dxa"/>
            <w:shd w:val="clear" w:color="auto" w:fill="auto"/>
            <w:noWrap/>
            <w:vAlign w:val="center"/>
          </w:tcPr>
          <w:p w14:paraId="1AC10B89" w14:textId="1B7CFE9E" w:rsidR="002E2441" w:rsidRDefault="002E2441" w:rsidP="002E2441">
            <w:pPr>
              <w:jc w:val="center"/>
              <w:rPr>
                <w:rFonts w:ascii="Arial" w:hAnsi="Arial" w:cs="Arial"/>
                <w:color w:val="000000"/>
                <w:sz w:val="20"/>
                <w:szCs w:val="20"/>
              </w:rPr>
            </w:pPr>
            <w:r>
              <w:rPr>
                <w:rFonts w:ascii="Arial" w:hAnsi="Arial" w:cs="Arial"/>
                <w:color w:val="000000"/>
                <w:sz w:val="20"/>
                <w:szCs w:val="20"/>
              </w:rPr>
              <w:t>11,9</w:t>
            </w:r>
          </w:p>
        </w:tc>
        <w:tc>
          <w:tcPr>
            <w:tcW w:w="850" w:type="dxa"/>
            <w:vAlign w:val="center"/>
          </w:tcPr>
          <w:p w14:paraId="7AE4343F" w14:textId="2540AFDE"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24,8</w:t>
            </w:r>
          </w:p>
        </w:tc>
        <w:tc>
          <w:tcPr>
            <w:tcW w:w="765" w:type="dxa"/>
            <w:vAlign w:val="center"/>
          </w:tcPr>
          <w:p w14:paraId="1FB55EE8" w14:textId="3DA7A187"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17,3</w:t>
            </w:r>
          </w:p>
        </w:tc>
        <w:tc>
          <w:tcPr>
            <w:tcW w:w="518" w:type="dxa"/>
            <w:tcBorders>
              <w:top w:val="nil"/>
              <w:bottom w:val="nil"/>
            </w:tcBorders>
            <w:shd w:val="clear" w:color="auto" w:fill="auto"/>
            <w:noWrap/>
            <w:vAlign w:val="bottom"/>
          </w:tcPr>
          <w:p w14:paraId="0C06B43D"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783D4659"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40</w:t>
            </w:r>
          </w:p>
        </w:tc>
        <w:tc>
          <w:tcPr>
            <w:tcW w:w="2105" w:type="dxa"/>
            <w:shd w:val="clear" w:color="auto" w:fill="auto"/>
            <w:noWrap/>
            <w:vAlign w:val="center"/>
          </w:tcPr>
          <w:p w14:paraId="61C0BB64" w14:textId="4254F0F9" w:rsidR="002E2441" w:rsidRDefault="002E2441" w:rsidP="002E2441">
            <w:pPr>
              <w:rPr>
                <w:rFonts w:ascii="Arial" w:hAnsi="Arial" w:cs="Arial"/>
                <w:color w:val="000000"/>
                <w:sz w:val="20"/>
                <w:szCs w:val="20"/>
              </w:rPr>
            </w:pPr>
            <w:r>
              <w:rPr>
                <w:rFonts w:ascii="Arial" w:hAnsi="Arial" w:cs="Arial"/>
                <w:color w:val="000000"/>
                <w:sz w:val="20"/>
                <w:szCs w:val="20"/>
              </w:rPr>
              <w:t>Финляндия</w:t>
            </w:r>
          </w:p>
        </w:tc>
        <w:tc>
          <w:tcPr>
            <w:tcW w:w="851" w:type="dxa"/>
            <w:shd w:val="clear" w:color="auto" w:fill="auto"/>
            <w:noWrap/>
            <w:vAlign w:val="center"/>
          </w:tcPr>
          <w:p w14:paraId="39E1DD4B" w14:textId="4FAD4611" w:rsidR="002E2441" w:rsidRDefault="002E2441" w:rsidP="002E2441">
            <w:pPr>
              <w:jc w:val="center"/>
              <w:rPr>
                <w:rFonts w:ascii="Arial" w:hAnsi="Arial" w:cs="Arial"/>
                <w:color w:val="000000"/>
                <w:sz w:val="20"/>
                <w:szCs w:val="20"/>
              </w:rPr>
            </w:pPr>
            <w:r>
              <w:rPr>
                <w:rFonts w:ascii="Arial" w:hAnsi="Arial" w:cs="Arial"/>
                <w:color w:val="000000"/>
                <w:sz w:val="20"/>
                <w:szCs w:val="20"/>
              </w:rPr>
              <w:t>1,3</w:t>
            </w:r>
          </w:p>
        </w:tc>
        <w:tc>
          <w:tcPr>
            <w:tcW w:w="992" w:type="dxa"/>
            <w:vAlign w:val="center"/>
          </w:tcPr>
          <w:p w14:paraId="28F36AA7" w14:textId="4565CA33" w:rsidR="002E2441" w:rsidRPr="002F7751" w:rsidRDefault="002E2441" w:rsidP="002E2441">
            <w:pPr>
              <w:jc w:val="center"/>
              <w:rPr>
                <w:rFonts w:ascii="Arial" w:hAnsi="Arial" w:cs="Arial"/>
                <w:bCs/>
                <w:color w:val="000000"/>
                <w:sz w:val="20"/>
                <w:szCs w:val="20"/>
              </w:rPr>
            </w:pPr>
            <w:r>
              <w:rPr>
                <w:rFonts w:ascii="Arial" w:hAnsi="Arial" w:cs="Arial"/>
                <w:color w:val="000000"/>
                <w:sz w:val="20"/>
                <w:szCs w:val="20"/>
              </w:rPr>
              <w:t>1,1</w:t>
            </w:r>
          </w:p>
        </w:tc>
        <w:tc>
          <w:tcPr>
            <w:tcW w:w="958" w:type="dxa"/>
            <w:vAlign w:val="center"/>
          </w:tcPr>
          <w:p w14:paraId="1D4F4B6E" w14:textId="6D0AE010"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0,8</w:t>
            </w:r>
          </w:p>
        </w:tc>
      </w:tr>
      <w:tr w:rsidR="002E2441" w:rsidRPr="009F7558" w14:paraId="4769BD06" w14:textId="77777777" w:rsidTr="006D2938">
        <w:trPr>
          <w:trHeight w:val="255"/>
          <w:jc w:val="center"/>
        </w:trPr>
        <w:tc>
          <w:tcPr>
            <w:tcW w:w="439" w:type="dxa"/>
            <w:shd w:val="clear" w:color="auto" w:fill="auto"/>
            <w:noWrap/>
            <w:vAlign w:val="bottom"/>
          </w:tcPr>
          <w:p w14:paraId="5129789F"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2</w:t>
            </w:r>
          </w:p>
        </w:tc>
        <w:tc>
          <w:tcPr>
            <w:tcW w:w="1937" w:type="dxa"/>
            <w:shd w:val="clear" w:color="auto" w:fill="auto"/>
            <w:noWrap/>
            <w:vAlign w:val="center"/>
          </w:tcPr>
          <w:p w14:paraId="3F0539B0" w14:textId="62EC95A0" w:rsidR="002E2441" w:rsidRDefault="002E2441" w:rsidP="002E2441">
            <w:pPr>
              <w:rPr>
                <w:rFonts w:ascii="Arial" w:hAnsi="Arial" w:cs="Arial"/>
                <w:color w:val="000000"/>
                <w:sz w:val="20"/>
                <w:szCs w:val="20"/>
              </w:rPr>
            </w:pPr>
            <w:r>
              <w:rPr>
                <w:rFonts w:ascii="Arial" w:hAnsi="Arial" w:cs="Arial"/>
                <w:color w:val="000000"/>
                <w:sz w:val="20"/>
                <w:szCs w:val="20"/>
              </w:rPr>
              <w:t>Франция</w:t>
            </w:r>
          </w:p>
        </w:tc>
        <w:tc>
          <w:tcPr>
            <w:tcW w:w="993" w:type="dxa"/>
            <w:shd w:val="clear" w:color="auto" w:fill="auto"/>
            <w:noWrap/>
            <w:vAlign w:val="center"/>
          </w:tcPr>
          <w:p w14:paraId="4682EB2E" w14:textId="2935164F" w:rsidR="002E2441" w:rsidRDefault="002E2441" w:rsidP="002E2441">
            <w:pPr>
              <w:jc w:val="center"/>
              <w:rPr>
                <w:rFonts w:ascii="Arial" w:hAnsi="Arial" w:cs="Arial"/>
                <w:color w:val="000000"/>
                <w:sz w:val="20"/>
                <w:szCs w:val="20"/>
              </w:rPr>
            </w:pPr>
            <w:r>
              <w:rPr>
                <w:rFonts w:ascii="Arial" w:hAnsi="Arial" w:cs="Arial"/>
                <w:color w:val="000000"/>
                <w:sz w:val="20"/>
                <w:szCs w:val="20"/>
              </w:rPr>
              <w:t>18,5</w:t>
            </w:r>
          </w:p>
        </w:tc>
        <w:tc>
          <w:tcPr>
            <w:tcW w:w="850" w:type="dxa"/>
            <w:vAlign w:val="center"/>
          </w:tcPr>
          <w:p w14:paraId="2785202D" w14:textId="74A59FD9"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18,2</w:t>
            </w:r>
          </w:p>
        </w:tc>
        <w:tc>
          <w:tcPr>
            <w:tcW w:w="765" w:type="dxa"/>
            <w:vAlign w:val="center"/>
          </w:tcPr>
          <w:p w14:paraId="3930175E" w14:textId="10F24F28"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16,2</w:t>
            </w:r>
          </w:p>
        </w:tc>
        <w:tc>
          <w:tcPr>
            <w:tcW w:w="518" w:type="dxa"/>
            <w:tcBorders>
              <w:top w:val="nil"/>
              <w:bottom w:val="nil"/>
            </w:tcBorders>
            <w:shd w:val="clear" w:color="auto" w:fill="auto"/>
            <w:noWrap/>
            <w:vAlign w:val="bottom"/>
          </w:tcPr>
          <w:p w14:paraId="04FD53C2"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0582EE74"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41</w:t>
            </w:r>
          </w:p>
        </w:tc>
        <w:tc>
          <w:tcPr>
            <w:tcW w:w="2105" w:type="dxa"/>
            <w:shd w:val="clear" w:color="auto" w:fill="auto"/>
            <w:noWrap/>
            <w:vAlign w:val="center"/>
          </w:tcPr>
          <w:p w14:paraId="0B029BBB" w14:textId="5542C856" w:rsidR="002E2441" w:rsidRDefault="002E2441" w:rsidP="002E2441">
            <w:pPr>
              <w:rPr>
                <w:rFonts w:ascii="Arial" w:hAnsi="Arial" w:cs="Arial"/>
                <w:color w:val="000000"/>
                <w:sz w:val="20"/>
                <w:szCs w:val="20"/>
              </w:rPr>
            </w:pPr>
            <w:r>
              <w:rPr>
                <w:rFonts w:ascii="Arial" w:hAnsi="Arial" w:cs="Arial"/>
                <w:color w:val="000000"/>
                <w:sz w:val="20"/>
                <w:szCs w:val="20"/>
              </w:rPr>
              <w:t>Аргентина</w:t>
            </w:r>
          </w:p>
        </w:tc>
        <w:tc>
          <w:tcPr>
            <w:tcW w:w="851" w:type="dxa"/>
            <w:shd w:val="clear" w:color="auto" w:fill="auto"/>
            <w:noWrap/>
            <w:vAlign w:val="center"/>
          </w:tcPr>
          <w:p w14:paraId="7E1D0243" w14:textId="7E0C7543" w:rsidR="002E2441" w:rsidRDefault="002E2441" w:rsidP="002E2441">
            <w:pPr>
              <w:jc w:val="center"/>
              <w:rPr>
                <w:rFonts w:ascii="Arial" w:hAnsi="Arial" w:cs="Arial"/>
                <w:color w:val="000000"/>
                <w:sz w:val="20"/>
                <w:szCs w:val="20"/>
              </w:rPr>
            </w:pPr>
            <w:r>
              <w:rPr>
                <w:rFonts w:ascii="Arial" w:hAnsi="Arial" w:cs="Arial"/>
                <w:color w:val="000000"/>
                <w:sz w:val="20"/>
                <w:szCs w:val="20"/>
              </w:rPr>
              <w:t>0,5</w:t>
            </w:r>
          </w:p>
        </w:tc>
        <w:tc>
          <w:tcPr>
            <w:tcW w:w="992" w:type="dxa"/>
            <w:vAlign w:val="center"/>
          </w:tcPr>
          <w:p w14:paraId="39ECC06C" w14:textId="3EFB8C5E"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0,7</w:t>
            </w:r>
          </w:p>
        </w:tc>
        <w:tc>
          <w:tcPr>
            <w:tcW w:w="958" w:type="dxa"/>
            <w:vAlign w:val="center"/>
          </w:tcPr>
          <w:p w14:paraId="4A9EC148" w14:textId="5344C3E5"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0,8</w:t>
            </w:r>
          </w:p>
        </w:tc>
      </w:tr>
      <w:tr w:rsidR="002E2441" w:rsidRPr="009F7558" w14:paraId="5D28684D" w14:textId="77777777" w:rsidTr="006D2938">
        <w:trPr>
          <w:trHeight w:val="255"/>
          <w:jc w:val="center"/>
        </w:trPr>
        <w:tc>
          <w:tcPr>
            <w:tcW w:w="439" w:type="dxa"/>
            <w:shd w:val="clear" w:color="auto" w:fill="auto"/>
            <w:noWrap/>
            <w:vAlign w:val="bottom"/>
          </w:tcPr>
          <w:p w14:paraId="3E856F2A"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3</w:t>
            </w:r>
          </w:p>
        </w:tc>
        <w:tc>
          <w:tcPr>
            <w:tcW w:w="1937" w:type="dxa"/>
            <w:shd w:val="clear" w:color="auto" w:fill="auto"/>
            <w:noWrap/>
            <w:vAlign w:val="center"/>
          </w:tcPr>
          <w:p w14:paraId="20066BE3" w14:textId="3AD366CE" w:rsidR="002E2441" w:rsidRDefault="002E2441" w:rsidP="002E2441">
            <w:pPr>
              <w:rPr>
                <w:rFonts w:ascii="Arial" w:hAnsi="Arial" w:cs="Arial"/>
                <w:color w:val="000000"/>
                <w:sz w:val="20"/>
                <w:szCs w:val="20"/>
              </w:rPr>
            </w:pPr>
            <w:r>
              <w:rPr>
                <w:rFonts w:ascii="Arial" w:hAnsi="Arial" w:cs="Arial"/>
                <w:color w:val="000000"/>
                <w:sz w:val="20"/>
                <w:szCs w:val="20"/>
              </w:rPr>
              <w:t>Китай</w:t>
            </w:r>
          </w:p>
        </w:tc>
        <w:tc>
          <w:tcPr>
            <w:tcW w:w="993" w:type="dxa"/>
            <w:shd w:val="clear" w:color="auto" w:fill="auto"/>
            <w:noWrap/>
            <w:vAlign w:val="center"/>
          </w:tcPr>
          <w:p w14:paraId="31659DD6" w14:textId="5B1BCC4B" w:rsidR="002E2441" w:rsidRDefault="002E2441" w:rsidP="002E2441">
            <w:pPr>
              <w:jc w:val="center"/>
              <w:rPr>
                <w:rFonts w:ascii="Arial" w:hAnsi="Arial" w:cs="Arial"/>
                <w:color w:val="000000"/>
                <w:sz w:val="20"/>
                <w:szCs w:val="20"/>
              </w:rPr>
            </w:pPr>
            <w:r>
              <w:rPr>
                <w:rFonts w:ascii="Arial" w:hAnsi="Arial" w:cs="Arial"/>
                <w:color w:val="000000"/>
                <w:sz w:val="20"/>
                <w:szCs w:val="20"/>
              </w:rPr>
              <w:t>1</w:t>
            </w:r>
          </w:p>
        </w:tc>
        <w:tc>
          <w:tcPr>
            <w:tcW w:w="850" w:type="dxa"/>
            <w:vAlign w:val="center"/>
          </w:tcPr>
          <w:p w14:paraId="2264E154" w14:textId="547942D2"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6,9</w:t>
            </w:r>
          </w:p>
        </w:tc>
        <w:tc>
          <w:tcPr>
            <w:tcW w:w="765" w:type="dxa"/>
            <w:vAlign w:val="center"/>
          </w:tcPr>
          <w:p w14:paraId="13250B0A" w14:textId="4B054981"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12,7</w:t>
            </w:r>
          </w:p>
        </w:tc>
        <w:tc>
          <w:tcPr>
            <w:tcW w:w="518" w:type="dxa"/>
            <w:tcBorders>
              <w:top w:val="nil"/>
              <w:bottom w:val="nil"/>
            </w:tcBorders>
            <w:shd w:val="clear" w:color="auto" w:fill="auto"/>
            <w:noWrap/>
            <w:vAlign w:val="bottom"/>
          </w:tcPr>
          <w:p w14:paraId="0F2548F7"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246CE66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42</w:t>
            </w:r>
          </w:p>
        </w:tc>
        <w:tc>
          <w:tcPr>
            <w:tcW w:w="2105" w:type="dxa"/>
            <w:shd w:val="clear" w:color="auto" w:fill="auto"/>
            <w:noWrap/>
            <w:vAlign w:val="center"/>
          </w:tcPr>
          <w:p w14:paraId="00CFB984" w14:textId="101C088D" w:rsidR="002E2441" w:rsidRDefault="002E2441" w:rsidP="002E2441">
            <w:pPr>
              <w:rPr>
                <w:rFonts w:ascii="Arial" w:hAnsi="Arial" w:cs="Arial"/>
                <w:color w:val="000000"/>
                <w:sz w:val="20"/>
                <w:szCs w:val="20"/>
              </w:rPr>
            </w:pPr>
            <w:r>
              <w:rPr>
                <w:rFonts w:ascii="Arial" w:hAnsi="Arial" w:cs="Arial"/>
                <w:color w:val="000000"/>
                <w:sz w:val="20"/>
                <w:szCs w:val="20"/>
              </w:rPr>
              <w:t>Венгрия</w:t>
            </w:r>
          </w:p>
        </w:tc>
        <w:tc>
          <w:tcPr>
            <w:tcW w:w="851" w:type="dxa"/>
            <w:shd w:val="clear" w:color="auto" w:fill="auto"/>
            <w:noWrap/>
            <w:vAlign w:val="center"/>
          </w:tcPr>
          <w:p w14:paraId="3C0CA3FE" w14:textId="1E80D354" w:rsidR="002E2441" w:rsidRDefault="002E2441" w:rsidP="002E2441">
            <w:pPr>
              <w:jc w:val="center"/>
              <w:rPr>
                <w:rFonts w:ascii="Arial" w:hAnsi="Arial" w:cs="Arial"/>
                <w:color w:val="000000"/>
                <w:sz w:val="20"/>
                <w:szCs w:val="20"/>
              </w:rPr>
            </w:pPr>
            <w:r>
              <w:rPr>
                <w:rFonts w:ascii="Arial" w:hAnsi="Arial" w:cs="Arial"/>
                <w:color w:val="000000"/>
                <w:sz w:val="20"/>
                <w:szCs w:val="20"/>
              </w:rPr>
              <w:t>0,8</w:t>
            </w:r>
          </w:p>
        </w:tc>
        <w:tc>
          <w:tcPr>
            <w:tcW w:w="992" w:type="dxa"/>
            <w:vAlign w:val="center"/>
          </w:tcPr>
          <w:p w14:paraId="4BFC131A" w14:textId="4F3809A4"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1</w:t>
            </w:r>
          </w:p>
        </w:tc>
        <w:tc>
          <w:tcPr>
            <w:tcW w:w="958" w:type="dxa"/>
            <w:vAlign w:val="center"/>
          </w:tcPr>
          <w:p w14:paraId="2075AADB" w14:textId="33D6C766"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0,7</w:t>
            </w:r>
          </w:p>
        </w:tc>
      </w:tr>
      <w:tr w:rsidR="002E2441" w:rsidRPr="009F7558" w14:paraId="034FFAA5" w14:textId="77777777" w:rsidTr="006D2938">
        <w:trPr>
          <w:trHeight w:val="255"/>
          <w:jc w:val="center"/>
        </w:trPr>
        <w:tc>
          <w:tcPr>
            <w:tcW w:w="439" w:type="dxa"/>
            <w:shd w:val="clear" w:color="auto" w:fill="auto"/>
            <w:noWrap/>
            <w:vAlign w:val="bottom"/>
          </w:tcPr>
          <w:p w14:paraId="72363C85"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4</w:t>
            </w:r>
          </w:p>
        </w:tc>
        <w:tc>
          <w:tcPr>
            <w:tcW w:w="1937" w:type="dxa"/>
            <w:shd w:val="clear" w:color="auto" w:fill="auto"/>
            <w:noWrap/>
            <w:vAlign w:val="center"/>
          </w:tcPr>
          <w:p w14:paraId="25BC9F66" w14:textId="24E1C430" w:rsidR="002E2441" w:rsidRDefault="002E2441" w:rsidP="002E2441">
            <w:pPr>
              <w:rPr>
                <w:rFonts w:ascii="Arial" w:hAnsi="Arial" w:cs="Arial"/>
                <w:color w:val="000000"/>
                <w:sz w:val="20"/>
                <w:szCs w:val="20"/>
              </w:rPr>
            </w:pPr>
            <w:r>
              <w:rPr>
                <w:rFonts w:ascii="Arial" w:hAnsi="Arial" w:cs="Arial"/>
                <w:color w:val="000000"/>
                <w:sz w:val="20"/>
                <w:szCs w:val="20"/>
              </w:rPr>
              <w:t>Турция</w:t>
            </w:r>
          </w:p>
        </w:tc>
        <w:tc>
          <w:tcPr>
            <w:tcW w:w="993" w:type="dxa"/>
            <w:shd w:val="clear" w:color="auto" w:fill="auto"/>
            <w:noWrap/>
            <w:vAlign w:val="center"/>
          </w:tcPr>
          <w:p w14:paraId="503BC0E1" w14:textId="0430359D" w:rsidR="002E2441" w:rsidRDefault="002E2441" w:rsidP="002E2441">
            <w:pPr>
              <w:jc w:val="center"/>
              <w:rPr>
                <w:rFonts w:ascii="Arial" w:hAnsi="Arial" w:cs="Arial"/>
                <w:color w:val="000000"/>
                <w:sz w:val="20"/>
                <w:szCs w:val="20"/>
              </w:rPr>
            </w:pPr>
            <w:r>
              <w:rPr>
                <w:rFonts w:ascii="Arial" w:hAnsi="Arial" w:cs="Arial"/>
                <w:color w:val="000000"/>
                <w:sz w:val="20"/>
                <w:szCs w:val="20"/>
              </w:rPr>
              <w:t>11,4</w:t>
            </w:r>
          </w:p>
        </w:tc>
        <w:tc>
          <w:tcPr>
            <w:tcW w:w="850" w:type="dxa"/>
            <w:vAlign w:val="center"/>
          </w:tcPr>
          <w:p w14:paraId="1F6353C1" w14:textId="48858926"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4,6</w:t>
            </w:r>
          </w:p>
        </w:tc>
        <w:tc>
          <w:tcPr>
            <w:tcW w:w="765" w:type="dxa"/>
            <w:vAlign w:val="center"/>
          </w:tcPr>
          <w:p w14:paraId="4090C8B0" w14:textId="45EB4AB9"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8,5</w:t>
            </w:r>
          </w:p>
        </w:tc>
        <w:tc>
          <w:tcPr>
            <w:tcW w:w="518" w:type="dxa"/>
            <w:tcBorders>
              <w:top w:val="nil"/>
              <w:bottom w:val="nil"/>
            </w:tcBorders>
            <w:shd w:val="clear" w:color="auto" w:fill="auto"/>
            <w:noWrap/>
            <w:vAlign w:val="bottom"/>
          </w:tcPr>
          <w:p w14:paraId="0D6FDCE9"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77A8960"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43</w:t>
            </w:r>
          </w:p>
        </w:tc>
        <w:tc>
          <w:tcPr>
            <w:tcW w:w="2105" w:type="dxa"/>
            <w:shd w:val="clear" w:color="auto" w:fill="auto"/>
            <w:noWrap/>
            <w:vAlign w:val="center"/>
          </w:tcPr>
          <w:p w14:paraId="52F4DA3A" w14:textId="51AC6055" w:rsidR="002E2441" w:rsidRDefault="002E2441" w:rsidP="002E2441">
            <w:pPr>
              <w:rPr>
                <w:rFonts w:ascii="Arial" w:hAnsi="Arial" w:cs="Arial"/>
                <w:color w:val="000000"/>
                <w:sz w:val="20"/>
                <w:szCs w:val="20"/>
              </w:rPr>
            </w:pPr>
            <w:r>
              <w:rPr>
                <w:rFonts w:ascii="Arial" w:hAnsi="Arial" w:cs="Arial"/>
                <w:color w:val="000000"/>
                <w:sz w:val="20"/>
                <w:szCs w:val="20"/>
              </w:rPr>
              <w:t>Польша</w:t>
            </w:r>
          </w:p>
        </w:tc>
        <w:tc>
          <w:tcPr>
            <w:tcW w:w="851" w:type="dxa"/>
            <w:shd w:val="clear" w:color="auto" w:fill="auto"/>
            <w:noWrap/>
            <w:vAlign w:val="center"/>
          </w:tcPr>
          <w:p w14:paraId="1664BF4F" w14:textId="5CF87345"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320C042E" w14:textId="426B0877"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0,5</w:t>
            </w:r>
          </w:p>
        </w:tc>
        <w:tc>
          <w:tcPr>
            <w:tcW w:w="958" w:type="dxa"/>
            <w:vAlign w:val="center"/>
          </w:tcPr>
          <w:p w14:paraId="12092152" w14:textId="1F309460"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0,7</w:t>
            </w:r>
          </w:p>
        </w:tc>
      </w:tr>
      <w:tr w:rsidR="002E2441" w:rsidRPr="009F7558" w14:paraId="38CE6795" w14:textId="77777777" w:rsidTr="006D2938">
        <w:trPr>
          <w:trHeight w:val="255"/>
          <w:jc w:val="center"/>
        </w:trPr>
        <w:tc>
          <w:tcPr>
            <w:tcW w:w="439" w:type="dxa"/>
            <w:shd w:val="clear" w:color="auto" w:fill="auto"/>
            <w:noWrap/>
            <w:vAlign w:val="bottom"/>
          </w:tcPr>
          <w:p w14:paraId="2E4F33BB"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5</w:t>
            </w:r>
          </w:p>
        </w:tc>
        <w:tc>
          <w:tcPr>
            <w:tcW w:w="1937" w:type="dxa"/>
            <w:shd w:val="clear" w:color="auto" w:fill="auto"/>
            <w:noWrap/>
            <w:vAlign w:val="center"/>
          </w:tcPr>
          <w:p w14:paraId="2F8051B9" w14:textId="6E9E85D4" w:rsidR="002E2441" w:rsidRDefault="002E2441" w:rsidP="002E2441">
            <w:pPr>
              <w:rPr>
                <w:rFonts w:ascii="Arial" w:hAnsi="Arial" w:cs="Arial"/>
                <w:color w:val="000000"/>
                <w:sz w:val="20"/>
                <w:szCs w:val="20"/>
              </w:rPr>
            </w:pPr>
            <w:r>
              <w:rPr>
                <w:rFonts w:ascii="Arial" w:hAnsi="Arial" w:cs="Arial"/>
                <w:color w:val="000000"/>
                <w:sz w:val="20"/>
                <w:szCs w:val="20"/>
              </w:rPr>
              <w:t>Япония</w:t>
            </w:r>
          </w:p>
        </w:tc>
        <w:tc>
          <w:tcPr>
            <w:tcW w:w="993" w:type="dxa"/>
            <w:shd w:val="clear" w:color="auto" w:fill="auto"/>
            <w:noWrap/>
            <w:vAlign w:val="center"/>
          </w:tcPr>
          <w:p w14:paraId="68CBE6F1" w14:textId="52810210" w:rsidR="002E2441" w:rsidRDefault="002E2441" w:rsidP="002E2441">
            <w:pPr>
              <w:jc w:val="center"/>
              <w:rPr>
                <w:rFonts w:ascii="Arial" w:hAnsi="Arial" w:cs="Arial"/>
                <w:color w:val="000000"/>
                <w:sz w:val="20"/>
                <w:szCs w:val="20"/>
              </w:rPr>
            </w:pPr>
            <w:r>
              <w:rPr>
                <w:rFonts w:ascii="Arial" w:hAnsi="Arial" w:cs="Arial"/>
                <w:color w:val="000000"/>
                <w:sz w:val="20"/>
                <w:szCs w:val="20"/>
              </w:rPr>
              <w:t>1,3</w:t>
            </w:r>
          </w:p>
        </w:tc>
        <w:tc>
          <w:tcPr>
            <w:tcW w:w="850" w:type="dxa"/>
            <w:vAlign w:val="center"/>
          </w:tcPr>
          <w:p w14:paraId="7167A95A" w14:textId="3A38F6F4"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8,7</w:t>
            </w:r>
          </w:p>
        </w:tc>
        <w:tc>
          <w:tcPr>
            <w:tcW w:w="765" w:type="dxa"/>
            <w:vAlign w:val="center"/>
          </w:tcPr>
          <w:p w14:paraId="30D8E0ED" w14:textId="3666D1FF"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7,7</w:t>
            </w:r>
          </w:p>
        </w:tc>
        <w:tc>
          <w:tcPr>
            <w:tcW w:w="518" w:type="dxa"/>
            <w:tcBorders>
              <w:top w:val="nil"/>
              <w:bottom w:val="nil"/>
            </w:tcBorders>
            <w:shd w:val="clear" w:color="auto" w:fill="auto"/>
            <w:noWrap/>
            <w:vAlign w:val="bottom"/>
          </w:tcPr>
          <w:p w14:paraId="0B39A810"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3DF1179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44</w:t>
            </w:r>
          </w:p>
        </w:tc>
        <w:tc>
          <w:tcPr>
            <w:tcW w:w="2105" w:type="dxa"/>
            <w:shd w:val="clear" w:color="auto" w:fill="auto"/>
            <w:noWrap/>
            <w:vAlign w:val="center"/>
          </w:tcPr>
          <w:p w14:paraId="6524163C" w14:textId="25B8E3DE" w:rsidR="002E2441" w:rsidRDefault="002E2441" w:rsidP="002E2441">
            <w:pPr>
              <w:rPr>
                <w:rFonts w:ascii="Arial" w:hAnsi="Arial" w:cs="Arial"/>
                <w:color w:val="000000"/>
                <w:sz w:val="20"/>
                <w:szCs w:val="20"/>
              </w:rPr>
            </w:pPr>
            <w:r>
              <w:rPr>
                <w:rFonts w:ascii="Arial" w:hAnsi="Arial" w:cs="Arial"/>
                <w:color w:val="000000"/>
                <w:sz w:val="20"/>
                <w:szCs w:val="20"/>
              </w:rPr>
              <w:t>Узбекистан</w:t>
            </w:r>
          </w:p>
        </w:tc>
        <w:tc>
          <w:tcPr>
            <w:tcW w:w="851" w:type="dxa"/>
            <w:shd w:val="clear" w:color="auto" w:fill="auto"/>
            <w:noWrap/>
            <w:vAlign w:val="center"/>
          </w:tcPr>
          <w:p w14:paraId="3475F615" w14:textId="410A8FF1"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2C6E47E4" w14:textId="4D40F7A7"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1DC8BB84" w14:textId="5069991C"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0,7</w:t>
            </w:r>
          </w:p>
        </w:tc>
      </w:tr>
      <w:tr w:rsidR="002E2441" w:rsidRPr="009F7558" w14:paraId="12C3597B" w14:textId="77777777" w:rsidTr="006D2938">
        <w:trPr>
          <w:trHeight w:val="255"/>
          <w:jc w:val="center"/>
        </w:trPr>
        <w:tc>
          <w:tcPr>
            <w:tcW w:w="439" w:type="dxa"/>
            <w:shd w:val="clear" w:color="auto" w:fill="auto"/>
            <w:noWrap/>
            <w:vAlign w:val="bottom"/>
          </w:tcPr>
          <w:p w14:paraId="6168948C"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6</w:t>
            </w:r>
          </w:p>
        </w:tc>
        <w:tc>
          <w:tcPr>
            <w:tcW w:w="1937" w:type="dxa"/>
            <w:shd w:val="clear" w:color="auto" w:fill="auto"/>
            <w:noWrap/>
            <w:vAlign w:val="center"/>
          </w:tcPr>
          <w:p w14:paraId="04179B66" w14:textId="2192F7EF" w:rsidR="002E2441" w:rsidRDefault="002E2441" w:rsidP="002E2441">
            <w:pPr>
              <w:rPr>
                <w:rFonts w:ascii="Arial" w:hAnsi="Arial" w:cs="Arial"/>
                <w:color w:val="000000"/>
                <w:sz w:val="20"/>
                <w:szCs w:val="20"/>
              </w:rPr>
            </w:pPr>
            <w:r>
              <w:rPr>
                <w:rFonts w:ascii="Arial" w:hAnsi="Arial" w:cs="Arial"/>
                <w:color w:val="000000"/>
                <w:sz w:val="20"/>
                <w:szCs w:val="20"/>
              </w:rPr>
              <w:t>США</w:t>
            </w:r>
          </w:p>
        </w:tc>
        <w:tc>
          <w:tcPr>
            <w:tcW w:w="993" w:type="dxa"/>
            <w:shd w:val="clear" w:color="auto" w:fill="auto"/>
            <w:noWrap/>
            <w:vAlign w:val="center"/>
          </w:tcPr>
          <w:p w14:paraId="18B1580C" w14:textId="1E3E4C91" w:rsidR="002E2441" w:rsidRDefault="002E2441" w:rsidP="002E2441">
            <w:pPr>
              <w:jc w:val="center"/>
              <w:rPr>
                <w:rFonts w:ascii="Arial" w:hAnsi="Arial" w:cs="Arial"/>
                <w:color w:val="000000"/>
                <w:sz w:val="20"/>
                <w:szCs w:val="20"/>
              </w:rPr>
            </w:pPr>
            <w:r>
              <w:rPr>
                <w:rFonts w:ascii="Arial" w:hAnsi="Arial" w:cs="Arial"/>
                <w:color w:val="000000"/>
                <w:sz w:val="20"/>
                <w:szCs w:val="20"/>
              </w:rPr>
              <w:t>4,5</w:t>
            </w:r>
          </w:p>
        </w:tc>
        <w:tc>
          <w:tcPr>
            <w:tcW w:w="850" w:type="dxa"/>
            <w:vAlign w:val="center"/>
          </w:tcPr>
          <w:p w14:paraId="668B7C7B" w14:textId="570C07C1"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10,8</w:t>
            </w:r>
          </w:p>
        </w:tc>
        <w:tc>
          <w:tcPr>
            <w:tcW w:w="765" w:type="dxa"/>
            <w:vAlign w:val="center"/>
          </w:tcPr>
          <w:p w14:paraId="10335666" w14:textId="03924FFB"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7,2</w:t>
            </w:r>
          </w:p>
        </w:tc>
        <w:tc>
          <w:tcPr>
            <w:tcW w:w="518" w:type="dxa"/>
            <w:tcBorders>
              <w:top w:val="nil"/>
              <w:bottom w:val="nil"/>
            </w:tcBorders>
            <w:shd w:val="clear" w:color="auto" w:fill="auto"/>
            <w:noWrap/>
            <w:vAlign w:val="bottom"/>
          </w:tcPr>
          <w:p w14:paraId="1C86471F"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66632F59"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45</w:t>
            </w:r>
          </w:p>
        </w:tc>
        <w:tc>
          <w:tcPr>
            <w:tcW w:w="2105" w:type="dxa"/>
            <w:shd w:val="clear" w:color="auto" w:fill="auto"/>
            <w:noWrap/>
            <w:vAlign w:val="center"/>
          </w:tcPr>
          <w:p w14:paraId="061C674A" w14:textId="7E23A009" w:rsidR="002E2441" w:rsidRDefault="002E2441" w:rsidP="002E2441">
            <w:pPr>
              <w:rPr>
                <w:rFonts w:ascii="Arial" w:hAnsi="Arial" w:cs="Arial"/>
                <w:color w:val="000000"/>
                <w:sz w:val="20"/>
                <w:szCs w:val="20"/>
              </w:rPr>
            </w:pPr>
            <w:r>
              <w:rPr>
                <w:rFonts w:ascii="Arial" w:hAnsi="Arial" w:cs="Arial"/>
                <w:color w:val="000000"/>
                <w:sz w:val="20"/>
                <w:szCs w:val="20"/>
              </w:rPr>
              <w:t>Марокко</w:t>
            </w:r>
          </w:p>
        </w:tc>
        <w:tc>
          <w:tcPr>
            <w:tcW w:w="851" w:type="dxa"/>
            <w:shd w:val="clear" w:color="auto" w:fill="auto"/>
            <w:noWrap/>
            <w:vAlign w:val="center"/>
          </w:tcPr>
          <w:p w14:paraId="0AB34253" w14:textId="37BF6372" w:rsidR="002E2441" w:rsidRDefault="002E2441" w:rsidP="002E2441">
            <w:pPr>
              <w:jc w:val="center"/>
              <w:rPr>
                <w:rFonts w:ascii="Arial" w:hAnsi="Arial" w:cs="Arial"/>
                <w:color w:val="000000"/>
                <w:sz w:val="20"/>
                <w:szCs w:val="20"/>
              </w:rPr>
            </w:pPr>
            <w:r>
              <w:rPr>
                <w:rFonts w:ascii="Arial" w:hAnsi="Arial" w:cs="Arial"/>
                <w:color w:val="000000"/>
                <w:sz w:val="20"/>
                <w:szCs w:val="20"/>
              </w:rPr>
              <w:t>0,3</w:t>
            </w:r>
          </w:p>
        </w:tc>
        <w:tc>
          <w:tcPr>
            <w:tcW w:w="992" w:type="dxa"/>
            <w:vAlign w:val="center"/>
          </w:tcPr>
          <w:p w14:paraId="1A0425B9" w14:textId="4456CEBA"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2C27ED32" w14:textId="514585E5"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0,7</w:t>
            </w:r>
          </w:p>
        </w:tc>
      </w:tr>
      <w:tr w:rsidR="002E2441" w:rsidRPr="009F7558" w14:paraId="786CAEEC" w14:textId="77777777" w:rsidTr="006D2938">
        <w:trPr>
          <w:trHeight w:val="255"/>
          <w:jc w:val="center"/>
        </w:trPr>
        <w:tc>
          <w:tcPr>
            <w:tcW w:w="439" w:type="dxa"/>
            <w:shd w:val="clear" w:color="auto" w:fill="auto"/>
            <w:noWrap/>
            <w:vAlign w:val="bottom"/>
          </w:tcPr>
          <w:p w14:paraId="6B4C6DA4"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7</w:t>
            </w:r>
          </w:p>
        </w:tc>
        <w:tc>
          <w:tcPr>
            <w:tcW w:w="1937" w:type="dxa"/>
            <w:shd w:val="clear" w:color="auto" w:fill="auto"/>
            <w:noWrap/>
            <w:vAlign w:val="center"/>
          </w:tcPr>
          <w:p w14:paraId="6E1721FD" w14:textId="1F1313FF" w:rsidR="002E2441" w:rsidRDefault="002E2441" w:rsidP="002E2441">
            <w:pPr>
              <w:rPr>
                <w:rFonts w:ascii="Arial" w:hAnsi="Arial" w:cs="Arial"/>
                <w:color w:val="000000"/>
                <w:sz w:val="20"/>
                <w:szCs w:val="20"/>
              </w:rPr>
            </w:pPr>
            <w:r>
              <w:rPr>
                <w:rFonts w:ascii="Arial" w:hAnsi="Arial" w:cs="Arial"/>
                <w:color w:val="000000"/>
                <w:sz w:val="20"/>
                <w:szCs w:val="20"/>
              </w:rPr>
              <w:t>Испания</w:t>
            </w:r>
          </w:p>
        </w:tc>
        <w:tc>
          <w:tcPr>
            <w:tcW w:w="993" w:type="dxa"/>
            <w:shd w:val="clear" w:color="auto" w:fill="auto"/>
            <w:noWrap/>
            <w:vAlign w:val="center"/>
          </w:tcPr>
          <w:p w14:paraId="087FD908" w14:textId="39F2DFE0" w:rsidR="002E2441" w:rsidRDefault="002E2441" w:rsidP="002E2441">
            <w:pPr>
              <w:jc w:val="center"/>
              <w:rPr>
                <w:rFonts w:ascii="Arial" w:hAnsi="Arial" w:cs="Arial"/>
                <w:color w:val="000000"/>
                <w:sz w:val="20"/>
                <w:szCs w:val="20"/>
              </w:rPr>
            </w:pPr>
            <w:r>
              <w:rPr>
                <w:rFonts w:ascii="Arial" w:hAnsi="Arial" w:cs="Arial"/>
                <w:color w:val="000000"/>
                <w:sz w:val="20"/>
                <w:szCs w:val="20"/>
              </w:rPr>
              <w:t>4,1</w:t>
            </w:r>
          </w:p>
        </w:tc>
        <w:tc>
          <w:tcPr>
            <w:tcW w:w="850" w:type="dxa"/>
            <w:vAlign w:val="center"/>
          </w:tcPr>
          <w:p w14:paraId="2BB5AD99" w14:textId="35835DBB"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13,6</w:t>
            </w:r>
          </w:p>
        </w:tc>
        <w:tc>
          <w:tcPr>
            <w:tcW w:w="765" w:type="dxa"/>
            <w:vAlign w:val="center"/>
          </w:tcPr>
          <w:p w14:paraId="73D18811" w14:textId="0BAFA21C"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7,0</w:t>
            </w:r>
          </w:p>
        </w:tc>
        <w:tc>
          <w:tcPr>
            <w:tcW w:w="518" w:type="dxa"/>
            <w:tcBorders>
              <w:top w:val="nil"/>
              <w:bottom w:val="nil"/>
            </w:tcBorders>
            <w:shd w:val="clear" w:color="auto" w:fill="auto"/>
            <w:noWrap/>
            <w:vAlign w:val="bottom"/>
          </w:tcPr>
          <w:p w14:paraId="485DEAF0"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60ACF4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46</w:t>
            </w:r>
          </w:p>
        </w:tc>
        <w:tc>
          <w:tcPr>
            <w:tcW w:w="2105" w:type="dxa"/>
            <w:shd w:val="clear" w:color="auto" w:fill="auto"/>
            <w:noWrap/>
            <w:vAlign w:val="center"/>
          </w:tcPr>
          <w:p w14:paraId="77BECBAE" w14:textId="732E713D" w:rsidR="002E2441" w:rsidRDefault="002E2441" w:rsidP="002E2441">
            <w:pPr>
              <w:rPr>
                <w:rFonts w:ascii="Arial" w:hAnsi="Arial" w:cs="Arial"/>
                <w:color w:val="000000"/>
                <w:sz w:val="20"/>
                <w:szCs w:val="20"/>
              </w:rPr>
            </w:pPr>
            <w:r>
              <w:rPr>
                <w:rFonts w:ascii="Arial" w:hAnsi="Arial" w:cs="Arial"/>
                <w:color w:val="000000"/>
                <w:sz w:val="20"/>
                <w:szCs w:val="20"/>
              </w:rPr>
              <w:t>Болгария</w:t>
            </w:r>
          </w:p>
        </w:tc>
        <w:tc>
          <w:tcPr>
            <w:tcW w:w="851" w:type="dxa"/>
            <w:shd w:val="clear" w:color="auto" w:fill="auto"/>
            <w:noWrap/>
            <w:vAlign w:val="center"/>
          </w:tcPr>
          <w:p w14:paraId="6D98B9D6" w14:textId="57BB2333" w:rsidR="002E2441" w:rsidRDefault="002E2441" w:rsidP="002E2441">
            <w:pPr>
              <w:jc w:val="center"/>
              <w:rPr>
                <w:rFonts w:ascii="Arial" w:hAnsi="Arial" w:cs="Arial"/>
                <w:color w:val="000000"/>
                <w:sz w:val="20"/>
                <w:szCs w:val="20"/>
              </w:rPr>
            </w:pPr>
            <w:r>
              <w:rPr>
                <w:rFonts w:ascii="Arial" w:hAnsi="Arial" w:cs="Arial"/>
                <w:color w:val="000000"/>
                <w:sz w:val="20"/>
                <w:szCs w:val="20"/>
              </w:rPr>
              <w:t>4,5</w:t>
            </w:r>
          </w:p>
        </w:tc>
        <w:tc>
          <w:tcPr>
            <w:tcW w:w="992" w:type="dxa"/>
            <w:vAlign w:val="center"/>
          </w:tcPr>
          <w:p w14:paraId="171E28AD" w14:textId="4142470D" w:rsidR="002E2441" w:rsidRPr="002F7751" w:rsidRDefault="002E2441" w:rsidP="002E2441">
            <w:pPr>
              <w:jc w:val="center"/>
              <w:rPr>
                <w:rFonts w:ascii="Arial" w:hAnsi="Arial" w:cs="Arial"/>
                <w:bCs/>
                <w:color w:val="000000"/>
                <w:sz w:val="20"/>
                <w:szCs w:val="20"/>
              </w:rPr>
            </w:pPr>
            <w:r>
              <w:rPr>
                <w:rFonts w:ascii="Arial" w:hAnsi="Arial" w:cs="Arial"/>
                <w:color w:val="000000"/>
                <w:sz w:val="20"/>
                <w:szCs w:val="20"/>
              </w:rPr>
              <w:t>3,2</w:t>
            </w:r>
          </w:p>
        </w:tc>
        <w:tc>
          <w:tcPr>
            <w:tcW w:w="958" w:type="dxa"/>
            <w:vAlign w:val="center"/>
          </w:tcPr>
          <w:p w14:paraId="7B0B37E8" w14:textId="26AC8A4D"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7F6CEBC8" w14:textId="77777777" w:rsidTr="006D2938">
        <w:trPr>
          <w:trHeight w:val="255"/>
          <w:jc w:val="center"/>
        </w:trPr>
        <w:tc>
          <w:tcPr>
            <w:tcW w:w="439" w:type="dxa"/>
            <w:shd w:val="clear" w:color="auto" w:fill="auto"/>
            <w:noWrap/>
            <w:vAlign w:val="bottom"/>
          </w:tcPr>
          <w:p w14:paraId="7C7F8672"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8</w:t>
            </w:r>
          </w:p>
        </w:tc>
        <w:tc>
          <w:tcPr>
            <w:tcW w:w="1937" w:type="dxa"/>
            <w:shd w:val="clear" w:color="auto" w:fill="auto"/>
            <w:noWrap/>
            <w:vAlign w:val="center"/>
          </w:tcPr>
          <w:p w14:paraId="4355C737" w14:textId="6BEAB11C" w:rsidR="002E2441" w:rsidRDefault="002E2441" w:rsidP="002E2441">
            <w:pPr>
              <w:rPr>
                <w:rFonts w:ascii="Arial" w:hAnsi="Arial" w:cs="Arial"/>
                <w:color w:val="000000"/>
                <w:sz w:val="20"/>
                <w:szCs w:val="20"/>
              </w:rPr>
            </w:pPr>
            <w:r>
              <w:rPr>
                <w:rFonts w:ascii="Arial" w:hAnsi="Arial" w:cs="Arial"/>
                <w:color w:val="000000"/>
                <w:sz w:val="20"/>
                <w:szCs w:val="20"/>
              </w:rPr>
              <w:t>Куба</w:t>
            </w:r>
          </w:p>
        </w:tc>
        <w:tc>
          <w:tcPr>
            <w:tcW w:w="993" w:type="dxa"/>
            <w:shd w:val="clear" w:color="auto" w:fill="auto"/>
            <w:noWrap/>
            <w:vAlign w:val="center"/>
          </w:tcPr>
          <w:p w14:paraId="4CC84FF0" w14:textId="25996E11" w:rsidR="002E2441" w:rsidRDefault="002E2441" w:rsidP="002E2441">
            <w:pPr>
              <w:jc w:val="center"/>
              <w:rPr>
                <w:rFonts w:ascii="Arial" w:hAnsi="Arial" w:cs="Arial"/>
                <w:color w:val="000000"/>
                <w:sz w:val="20"/>
                <w:szCs w:val="20"/>
              </w:rPr>
            </w:pPr>
            <w:r>
              <w:rPr>
                <w:rFonts w:ascii="Arial" w:hAnsi="Arial" w:cs="Arial"/>
                <w:color w:val="000000"/>
                <w:sz w:val="20"/>
                <w:szCs w:val="20"/>
              </w:rPr>
              <w:t>0,7</w:t>
            </w:r>
          </w:p>
        </w:tc>
        <w:tc>
          <w:tcPr>
            <w:tcW w:w="850" w:type="dxa"/>
            <w:vAlign w:val="center"/>
          </w:tcPr>
          <w:p w14:paraId="3BAF848D" w14:textId="0A20556D"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2,5</w:t>
            </w:r>
          </w:p>
        </w:tc>
        <w:tc>
          <w:tcPr>
            <w:tcW w:w="765" w:type="dxa"/>
            <w:vAlign w:val="center"/>
          </w:tcPr>
          <w:p w14:paraId="577CF14F" w14:textId="1579E282"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7,0</w:t>
            </w:r>
          </w:p>
        </w:tc>
        <w:tc>
          <w:tcPr>
            <w:tcW w:w="518" w:type="dxa"/>
            <w:tcBorders>
              <w:top w:val="nil"/>
              <w:bottom w:val="nil"/>
            </w:tcBorders>
            <w:shd w:val="clear" w:color="auto" w:fill="auto"/>
            <w:noWrap/>
            <w:vAlign w:val="bottom"/>
          </w:tcPr>
          <w:p w14:paraId="6F42469A"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C9B7928"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47</w:t>
            </w:r>
          </w:p>
        </w:tc>
        <w:tc>
          <w:tcPr>
            <w:tcW w:w="2105" w:type="dxa"/>
            <w:shd w:val="clear" w:color="auto" w:fill="auto"/>
            <w:noWrap/>
            <w:vAlign w:val="center"/>
          </w:tcPr>
          <w:p w14:paraId="5383CD12" w14:textId="444277E0" w:rsidR="002E2441" w:rsidRDefault="002E2441" w:rsidP="002E2441">
            <w:pPr>
              <w:rPr>
                <w:rFonts w:ascii="Arial" w:hAnsi="Arial" w:cs="Arial"/>
                <w:color w:val="000000"/>
                <w:sz w:val="20"/>
                <w:szCs w:val="20"/>
              </w:rPr>
            </w:pPr>
            <w:r>
              <w:rPr>
                <w:rFonts w:ascii="Arial" w:hAnsi="Arial" w:cs="Arial"/>
                <w:color w:val="000000"/>
                <w:sz w:val="20"/>
                <w:szCs w:val="20"/>
              </w:rPr>
              <w:t>Черногория</w:t>
            </w:r>
          </w:p>
        </w:tc>
        <w:tc>
          <w:tcPr>
            <w:tcW w:w="851" w:type="dxa"/>
            <w:shd w:val="clear" w:color="auto" w:fill="auto"/>
            <w:noWrap/>
            <w:vAlign w:val="center"/>
          </w:tcPr>
          <w:p w14:paraId="025F07B4" w14:textId="44FDA64A"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12B747E7" w14:textId="51E13D86" w:rsidR="002E2441" w:rsidRPr="002F7751" w:rsidRDefault="002E2441" w:rsidP="002E2441">
            <w:pPr>
              <w:jc w:val="center"/>
              <w:rPr>
                <w:rFonts w:ascii="Arial" w:hAnsi="Arial" w:cs="Arial"/>
                <w:bCs/>
                <w:color w:val="000000"/>
                <w:sz w:val="20"/>
                <w:szCs w:val="20"/>
              </w:rPr>
            </w:pPr>
            <w:r>
              <w:rPr>
                <w:rFonts w:ascii="Arial" w:hAnsi="Arial" w:cs="Arial"/>
                <w:color w:val="000000"/>
                <w:sz w:val="20"/>
                <w:szCs w:val="20"/>
              </w:rPr>
              <w:t>2,1</w:t>
            </w:r>
          </w:p>
        </w:tc>
        <w:tc>
          <w:tcPr>
            <w:tcW w:w="958" w:type="dxa"/>
            <w:vAlign w:val="center"/>
          </w:tcPr>
          <w:p w14:paraId="1C4E35A6" w14:textId="490212F3"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00E6328E" w14:textId="77777777" w:rsidTr="006D2938">
        <w:trPr>
          <w:trHeight w:val="255"/>
          <w:jc w:val="center"/>
        </w:trPr>
        <w:tc>
          <w:tcPr>
            <w:tcW w:w="439" w:type="dxa"/>
            <w:shd w:val="clear" w:color="auto" w:fill="auto"/>
            <w:noWrap/>
            <w:vAlign w:val="bottom"/>
          </w:tcPr>
          <w:p w14:paraId="109E46A1"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9</w:t>
            </w:r>
          </w:p>
        </w:tc>
        <w:tc>
          <w:tcPr>
            <w:tcW w:w="1937" w:type="dxa"/>
            <w:shd w:val="clear" w:color="auto" w:fill="auto"/>
            <w:noWrap/>
            <w:vAlign w:val="center"/>
          </w:tcPr>
          <w:p w14:paraId="2308426A" w14:textId="7FF359A2" w:rsidR="002E2441" w:rsidRDefault="002E2441" w:rsidP="002E2441">
            <w:pPr>
              <w:rPr>
                <w:rFonts w:ascii="Arial" w:hAnsi="Arial" w:cs="Arial"/>
                <w:color w:val="000000"/>
                <w:sz w:val="20"/>
                <w:szCs w:val="20"/>
              </w:rPr>
            </w:pPr>
            <w:r>
              <w:rPr>
                <w:rFonts w:ascii="Arial" w:hAnsi="Arial" w:cs="Arial"/>
                <w:color w:val="000000"/>
                <w:sz w:val="20"/>
                <w:szCs w:val="20"/>
              </w:rPr>
              <w:t>Германия</w:t>
            </w:r>
          </w:p>
        </w:tc>
        <w:tc>
          <w:tcPr>
            <w:tcW w:w="993" w:type="dxa"/>
            <w:shd w:val="clear" w:color="auto" w:fill="auto"/>
            <w:noWrap/>
            <w:vAlign w:val="center"/>
          </w:tcPr>
          <w:p w14:paraId="0EE8B1A1" w14:textId="35C295D6" w:rsidR="002E2441" w:rsidRDefault="002E2441" w:rsidP="002E2441">
            <w:pPr>
              <w:jc w:val="center"/>
              <w:rPr>
                <w:rFonts w:ascii="Arial" w:hAnsi="Arial" w:cs="Arial"/>
                <w:color w:val="000000"/>
                <w:sz w:val="20"/>
                <w:szCs w:val="20"/>
              </w:rPr>
            </w:pPr>
            <w:r>
              <w:rPr>
                <w:rFonts w:ascii="Arial" w:hAnsi="Arial" w:cs="Arial"/>
                <w:color w:val="000000"/>
                <w:sz w:val="20"/>
                <w:szCs w:val="20"/>
              </w:rPr>
              <w:t>5,5</w:t>
            </w:r>
          </w:p>
        </w:tc>
        <w:tc>
          <w:tcPr>
            <w:tcW w:w="850" w:type="dxa"/>
            <w:vAlign w:val="center"/>
          </w:tcPr>
          <w:p w14:paraId="0FF32E28" w14:textId="04FB017F"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12,8</w:t>
            </w:r>
          </w:p>
        </w:tc>
        <w:tc>
          <w:tcPr>
            <w:tcW w:w="765" w:type="dxa"/>
            <w:vAlign w:val="center"/>
          </w:tcPr>
          <w:p w14:paraId="7F3E5EA3" w14:textId="2C7514F1"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6,7</w:t>
            </w:r>
          </w:p>
        </w:tc>
        <w:tc>
          <w:tcPr>
            <w:tcW w:w="518" w:type="dxa"/>
            <w:tcBorders>
              <w:top w:val="nil"/>
              <w:bottom w:val="nil"/>
            </w:tcBorders>
            <w:shd w:val="clear" w:color="auto" w:fill="auto"/>
            <w:noWrap/>
            <w:vAlign w:val="bottom"/>
          </w:tcPr>
          <w:p w14:paraId="16C19691"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BB9FC30"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48</w:t>
            </w:r>
          </w:p>
        </w:tc>
        <w:tc>
          <w:tcPr>
            <w:tcW w:w="2105" w:type="dxa"/>
            <w:shd w:val="clear" w:color="auto" w:fill="auto"/>
            <w:noWrap/>
            <w:vAlign w:val="center"/>
          </w:tcPr>
          <w:p w14:paraId="490C8A2A" w14:textId="6F9DC2E0" w:rsidR="002E2441" w:rsidRDefault="002E2441" w:rsidP="002E2441">
            <w:pPr>
              <w:rPr>
                <w:rFonts w:ascii="Arial" w:hAnsi="Arial" w:cs="Arial"/>
                <w:color w:val="000000"/>
                <w:sz w:val="20"/>
                <w:szCs w:val="20"/>
              </w:rPr>
            </w:pPr>
            <w:r>
              <w:rPr>
                <w:rFonts w:ascii="Arial" w:hAnsi="Arial" w:cs="Arial"/>
                <w:color w:val="000000"/>
                <w:sz w:val="20"/>
                <w:szCs w:val="20"/>
              </w:rPr>
              <w:t>Перу</w:t>
            </w:r>
          </w:p>
        </w:tc>
        <w:tc>
          <w:tcPr>
            <w:tcW w:w="851" w:type="dxa"/>
            <w:shd w:val="clear" w:color="auto" w:fill="auto"/>
            <w:noWrap/>
            <w:vAlign w:val="center"/>
          </w:tcPr>
          <w:p w14:paraId="011D471A" w14:textId="1249F9F9"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5B3D5BC1" w14:textId="3B077CD4" w:rsidR="002E2441" w:rsidRPr="002F7751" w:rsidRDefault="002E2441" w:rsidP="002E2441">
            <w:pPr>
              <w:jc w:val="center"/>
              <w:rPr>
                <w:rFonts w:ascii="Arial" w:hAnsi="Arial" w:cs="Arial"/>
                <w:bCs/>
                <w:color w:val="000000"/>
                <w:sz w:val="20"/>
                <w:szCs w:val="20"/>
              </w:rPr>
            </w:pPr>
            <w:r>
              <w:rPr>
                <w:rFonts w:ascii="Arial" w:hAnsi="Arial" w:cs="Arial"/>
                <w:color w:val="000000"/>
                <w:sz w:val="20"/>
                <w:szCs w:val="20"/>
              </w:rPr>
              <w:t>1,2</w:t>
            </w:r>
          </w:p>
        </w:tc>
        <w:tc>
          <w:tcPr>
            <w:tcW w:w="958" w:type="dxa"/>
            <w:vAlign w:val="center"/>
          </w:tcPr>
          <w:p w14:paraId="5BF5D481" w14:textId="294CB3C6"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44655D4B" w14:textId="77777777" w:rsidTr="006D2938">
        <w:trPr>
          <w:trHeight w:val="255"/>
          <w:jc w:val="center"/>
        </w:trPr>
        <w:tc>
          <w:tcPr>
            <w:tcW w:w="439" w:type="dxa"/>
            <w:shd w:val="clear" w:color="auto" w:fill="auto"/>
            <w:noWrap/>
            <w:vAlign w:val="bottom"/>
          </w:tcPr>
          <w:p w14:paraId="1A2E3553"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10</w:t>
            </w:r>
          </w:p>
        </w:tc>
        <w:tc>
          <w:tcPr>
            <w:tcW w:w="1937" w:type="dxa"/>
            <w:shd w:val="clear" w:color="auto" w:fill="auto"/>
            <w:noWrap/>
            <w:vAlign w:val="center"/>
          </w:tcPr>
          <w:p w14:paraId="79C06C6B" w14:textId="22B1370C" w:rsidR="002E2441" w:rsidRDefault="002E2441" w:rsidP="002E2441">
            <w:pPr>
              <w:rPr>
                <w:rFonts w:ascii="Arial" w:hAnsi="Arial" w:cs="Arial"/>
                <w:color w:val="000000"/>
                <w:sz w:val="20"/>
                <w:szCs w:val="20"/>
              </w:rPr>
            </w:pPr>
            <w:r>
              <w:rPr>
                <w:rFonts w:ascii="Arial" w:hAnsi="Arial" w:cs="Arial"/>
                <w:color w:val="000000"/>
                <w:sz w:val="20"/>
                <w:szCs w:val="20"/>
              </w:rPr>
              <w:t>Индия</w:t>
            </w:r>
          </w:p>
        </w:tc>
        <w:tc>
          <w:tcPr>
            <w:tcW w:w="993" w:type="dxa"/>
            <w:shd w:val="clear" w:color="auto" w:fill="auto"/>
            <w:noWrap/>
            <w:vAlign w:val="center"/>
          </w:tcPr>
          <w:p w14:paraId="660C4436" w14:textId="03998481" w:rsidR="002E2441" w:rsidRDefault="002E2441" w:rsidP="002E2441">
            <w:pPr>
              <w:jc w:val="center"/>
              <w:rPr>
                <w:rFonts w:ascii="Arial" w:hAnsi="Arial" w:cs="Arial"/>
                <w:color w:val="000000"/>
                <w:sz w:val="20"/>
                <w:szCs w:val="20"/>
              </w:rPr>
            </w:pPr>
            <w:r>
              <w:rPr>
                <w:rFonts w:ascii="Arial" w:hAnsi="Arial" w:cs="Arial"/>
                <w:color w:val="000000"/>
                <w:sz w:val="20"/>
                <w:szCs w:val="20"/>
              </w:rPr>
              <w:t>2,3</w:t>
            </w:r>
          </w:p>
        </w:tc>
        <w:tc>
          <w:tcPr>
            <w:tcW w:w="850" w:type="dxa"/>
            <w:vAlign w:val="center"/>
          </w:tcPr>
          <w:p w14:paraId="7FA1AD18" w14:textId="337D04BB"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4,8</w:t>
            </w:r>
          </w:p>
        </w:tc>
        <w:tc>
          <w:tcPr>
            <w:tcW w:w="765" w:type="dxa"/>
            <w:vAlign w:val="center"/>
          </w:tcPr>
          <w:p w14:paraId="787A7DFB" w14:textId="5E2B58CB"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6,5</w:t>
            </w:r>
          </w:p>
        </w:tc>
        <w:tc>
          <w:tcPr>
            <w:tcW w:w="518" w:type="dxa"/>
            <w:tcBorders>
              <w:top w:val="nil"/>
              <w:bottom w:val="nil"/>
            </w:tcBorders>
            <w:shd w:val="clear" w:color="auto" w:fill="auto"/>
            <w:noWrap/>
            <w:vAlign w:val="bottom"/>
          </w:tcPr>
          <w:p w14:paraId="0E400797"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496FD3A4"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49</w:t>
            </w:r>
          </w:p>
        </w:tc>
        <w:tc>
          <w:tcPr>
            <w:tcW w:w="2105" w:type="dxa"/>
            <w:shd w:val="clear" w:color="auto" w:fill="auto"/>
            <w:noWrap/>
            <w:vAlign w:val="center"/>
          </w:tcPr>
          <w:p w14:paraId="621725B9" w14:textId="7E9975D6" w:rsidR="002E2441" w:rsidRDefault="002E2441" w:rsidP="002E2441">
            <w:pPr>
              <w:rPr>
                <w:rFonts w:ascii="Arial" w:hAnsi="Arial" w:cs="Arial"/>
                <w:color w:val="000000"/>
                <w:sz w:val="20"/>
                <w:szCs w:val="20"/>
              </w:rPr>
            </w:pPr>
            <w:r>
              <w:rPr>
                <w:rFonts w:ascii="Arial" w:hAnsi="Arial" w:cs="Arial"/>
                <w:color w:val="000000"/>
                <w:sz w:val="20"/>
                <w:szCs w:val="20"/>
              </w:rPr>
              <w:t>Армения</w:t>
            </w:r>
          </w:p>
        </w:tc>
        <w:tc>
          <w:tcPr>
            <w:tcW w:w="851" w:type="dxa"/>
            <w:shd w:val="clear" w:color="auto" w:fill="auto"/>
            <w:noWrap/>
            <w:vAlign w:val="center"/>
          </w:tcPr>
          <w:p w14:paraId="2D0F20AC" w14:textId="604A9ACF" w:rsidR="002E2441" w:rsidRDefault="002E2441" w:rsidP="002E2441">
            <w:pPr>
              <w:jc w:val="center"/>
              <w:rPr>
                <w:rFonts w:ascii="Arial" w:hAnsi="Arial" w:cs="Arial"/>
                <w:color w:val="000000"/>
                <w:sz w:val="20"/>
                <w:szCs w:val="20"/>
              </w:rPr>
            </w:pPr>
            <w:r>
              <w:rPr>
                <w:rFonts w:ascii="Arial" w:hAnsi="Arial" w:cs="Arial"/>
                <w:color w:val="000000"/>
                <w:sz w:val="20"/>
                <w:szCs w:val="20"/>
              </w:rPr>
              <w:t>0,3</w:t>
            </w:r>
          </w:p>
        </w:tc>
        <w:tc>
          <w:tcPr>
            <w:tcW w:w="992" w:type="dxa"/>
            <w:vAlign w:val="center"/>
          </w:tcPr>
          <w:p w14:paraId="386520A1" w14:textId="2921F202"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1AA19888" w14:textId="164E0567"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435B39C4" w14:textId="77777777" w:rsidTr="006D2938">
        <w:trPr>
          <w:trHeight w:val="255"/>
          <w:jc w:val="center"/>
        </w:trPr>
        <w:tc>
          <w:tcPr>
            <w:tcW w:w="439" w:type="dxa"/>
            <w:shd w:val="clear" w:color="auto" w:fill="auto"/>
            <w:noWrap/>
            <w:vAlign w:val="bottom"/>
          </w:tcPr>
          <w:p w14:paraId="7FB8CF73"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11</w:t>
            </w:r>
          </w:p>
        </w:tc>
        <w:tc>
          <w:tcPr>
            <w:tcW w:w="1937" w:type="dxa"/>
            <w:shd w:val="clear" w:color="auto" w:fill="auto"/>
            <w:noWrap/>
            <w:vAlign w:val="center"/>
          </w:tcPr>
          <w:p w14:paraId="6FFB5A5F" w14:textId="3FFA3BF0" w:rsidR="002E2441" w:rsidRDefault="002E2441" w:rsidP="002E2441">
            <w:pPr>
              <w:rPr>
                <w:rFonts w:ascii="Arial" w:hAnsi="Arial" w:cs="Arial"/>
                <w:color w:val="000000"/>
                <w:sz w:val="20"/>
                <w:szCs w:val="20"/>
              </w:rPr>
            </w:pPr>
            <w:r>
              <w:rPr>
                <w:rFonts w:ascii="Arial" w:hAnsi="Arial" w:cs="Arial"/>
                <w:color w:val="000000"/>
                <w:sz w:val="20"/>
                <w:szCs w:val="20"/>
              </w:rPr>
              <w:t>Египет</w:t>
            </w:r>
          </w:p>
        </w:tc>
        <w:tc>
          <w:tcPr>
            <w:tcW w:w="993" w:type="dxa"/>
            <w:shd w:val="clear" w:color="auto" w:fill="auto"/>
            <w:noWrap/>
            <w:vAlign w:val="center"/>
          </w:tcPr>
          <w:p w14:paraId="18C6E86C" w14:textId="7DDA3801" w:rsidR="002E2441" w:rsidRDefault="002E2441" w:rsidP="002E2441">
            <w:pPr>
              <w:jc w:val="center"/>
              <w:rPr>
                <w:rFonts w:ascii="Arial" w:hAnsi="Arial" w:cs="Arial"/>
                <w:color w:val="000000"/>
                <w:sz w:val="20"/>
                <w:szCs w:val="20"/>
              </w:rPr>
            </w:pPr>
            <w:r>
              <w:rPr>
                <w:rFonts w:ascii="Arial" w:hAnsi="Arial" w:cs="Arial"/>
                <w:color w:val="000000"/>
                <w:sz w:val="20"/>
                <w:szCs w:val="20"/>
              </w:rPr>
              <w:t>12,1</w:t>
            </w:r>
          </w:p>
        </w:tc>
        <w:tc>
          <w:tcPr>
            <w:tcW w:w="850" w:type="dxa"/>
            <w:vAlign w:val="center"/>
          </w:tcPr>
          <w:p w14:paraId="21CF3F18" w14:textId="37A38C0E"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4,9</w:t>
            </w:r>
          </w:p>
        </w:tc>
        <w:tc>
          <w:tcPr>
            <w:tcW w:w="765" w:type="dxa"/>
            <w:vAlign w:val="center"/>
          </w:tcPr>
          <w:p w14:paraId="26B4369D" w14:textId="1840BB26"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6,3</w:t>
            </w:r>
          </w:p>
        </w:tc>
        <w:tc>
          <w:tcPr>
            <w:tcW w:w="518" w:type="dxa"/>
            <w:tcBorders>
              <w:top w:val="nil"/>
              <w:bottom w:val="nil"/>
            </w:tcBorders>
            <w:shd w:val="clear" w:color="auto" w:fill="auto"/>
            <w:noWrap/>
            <w:vAlign w:val="bottom"/>
          </w:tcPr>
          <w:p w14:paraId="6A9FF608"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5AE784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50</w:t>
            </w:r>
          </w:p>
        </w:tc>
        <w:tc>
          <w:tcPr>
            <w:tcW w:w="2105" w:type="dxa"/>
            <w:shd w:val="clear" w:color="auto" w:fill="auto"/>
            <w:noWrap/>
            <w:vAlign w:val="center"/>
          </w:tcPr>
          <w:p w14:paraId="614A3BA6" w14:textId="4A320F9E" w:rsidR="002E2441" w:rsidRDefault="002E2441" w:rsidP="002E2441">
            <w:pPr>
              <w:rPr>
                <w:rFonts w:ascii="Arial" w:hAnsi="Arial" w:cs="Arial"/>
                <w:color w:val="000000"/>
                <w:sz w:val="20"/>
                <w:szCs w:val="20"/>
              </w:rPr>
            </w:pPr>
            <w:r>
              <w:rPr>
                <w:rFonts w:ascii="Arial" w:hAnsi="Arial" w:cs="Arial"/>
                <w:color w:val="000000"/>
                <w:sz w:val="20"/>
                <w:szCs w:val="20"/>
              </w:rPr>
              <w:t>Абхазия</w:t>
            </w:r>
          </w:p>
        </w:tc>
        <w:tc>
          <w:tcPr>
            <w:tcW w:w="851" w:type="dxa"/>
            <w:shd w:val="clear" w:color="auto" w:fill="auto"/>
            <w:noWrap/>
            <w:vAlign w:val="center"/>
          </w:tcPr>
          <w:p w14:paraId="77DF3E0C" w14:textId="7D8DFA02"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4A5C3E08" w14:textId="4ABD2838"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4FC4937E" w14:textId="55BCD22C"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5D7FE399" w14:textId="77777777" w:rsidTr="006D2938">
        <w:trPr>
          <w:trHeight w:val="255"/>
          <w:jc w:val="center"/>
        </w:trPr>
        <w:tc>
          <w:tcPr>
            <w:tcW w:w="439" w:type="dxa"/>
            <w:shd w:val="clear" w:color="auto" w:fill="auto"/>
            <w:noWrap/>
            <w:vAlign w:val="bottom"/>
          </w:tcPr>
          <w:p w14:paraId="1DC3EABF"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12</w:t>
            </w:r>
          </w:p>
        </w:tc>
        <w:tc>
          <w:tcPr>
            <w:tcW w:w="1937" w:type="dxa"/>
            <w:shd w:val="clear" w:color="auto" w:fill="auto"/>
            <w:noWrap/>
            <w:vAlign w:val="center"/>
          </w:tcPr>
          <w:p w14:paraId="0011735D" w14:textId="06584DEA" w:rsidR="002E2441" w:rsidRDefault="002E2441" w:rsidP="002E2441">
            <w:pPr>
              <w:rPr>
                <w:rFonts w:ascii="Arial" w:hAnsi="Arial" w:cs="Arial"/>
                <w:color w:val="000000"/>
                <w:sz w:val="20"/>
                <w:szCs w:val="20"/>
              </w:rPr>
            </w:pPr>
            <w:r>
              <w:rPr>
                <w:rFonts w:ascii="Arial" w:hAnsi="Arial" w:cs="Arial"/>
                <w:color w:val="000000"/>
                <w:sz w:val="20"/>
                <w:szCs w:val="20"/>
              </w:rPr>
              <w:t>Таиланд</w:t>
            </w:r>
          </w:p>
        </w:tc>
        <w:tc>
          <w:tcPr>
            <w:tcW w:w="993" w:type="dxa"/>
            <w:shd w:val="clear" w:color="auto" w:fill="auto"/>
            <w:noWrap/>
            <w:vAlign w:val="center"/>
          </w:tcPr>
          <w:p w14:paraId="38835F52" w14:textId="04B1CAD3" w:rsidR="002E2441" w:rsidRDefault="002E2441" w:rsidP="002E2441">
            <w:pPr>
              <w:jc w:val="center"/>
              <w:rPr>
                <w:rFonts w:ascii="Arial" w:hAnsi="Arial" w:cs="Arial"/>
                <w:color w:val="000000"/>
                <w:sz w:val="20"/>
                <w:szCs w:val="20"/>
              </w:rPr>
            </w:pPr>
            <w:r>
              <w:rPr>
                <w:rFonts w:ascii="Arial" w:hAnsi="Arial" w:cs="Arial"/>
                <w:color w:val="000000"/>
                <w:sz w:val="20"/>
                <w:szCs w:val="20"/>
              </w:rPr>
              <w:t>1,3</w:t>
            </w:r>
          </w:p>
        </w:tc>
        <w:tc>
          <w:tcPr>
            <w:tcW w:w="850" w:type="dxa"/>
            <w:vAlign w:val="center"/>
          </w:tcPr>
          <w:p w14:paraId="22ECB0E6" w14:textId="33BEB8B3"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3,8</w:t>
            </w:r>
          </w:p>
        </w:tc>
        <w:tc>
          <w:tcPr>
            <w:tcW w:w="765" w:type="dxa"/>
            <w:vAlign w:val="center"/>
          </w:tcPr>
          <w:p w14:paraId="6D4B1C14" w14:textId="36C07FC6"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5,5</w:t>
            </w:r>
          </w:p>
        </w:tc>
        <w:tc>
          <w:tcPr>
            <w:tcW w:w="518" w:type="dxa"/>
            <w:tcBorders>
              <w:top w:val="nil"/>
              <w:bottom w:val="nil"/>
            </w:tcBorders>
            <w:shd w:val="clear" w:color="auto" w:fill="auto"/>
            <w:noWrap/>
            <w:vAlign w:val="bottom"/>
          </w:tcPr>
          <w:p w14:paraId="758111C4"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7393789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51</w:t>
            </w:r>
          </w:p>
        </w:tc>
        <w:tc>
          <w:tcPr>
            <w:tcW w:w="2105" w:type="dxa"/>
            <w:shd w:val="clear" w:color="auto" w:fill="auto"/>
            <w:noWrap/>
            <w:vAlign w:val="center"/>
          </w:tcPr>
          <w:p w14:paraId="7B8765AB" w14:textId="47D7B60E" w:rsidR="002E2441" w:rsidRDefault="002E2441" w:rsidP="002E2441">
            <w:pPr>
              <w:rPr>
                <w:rFonts w:ascii="Arial" w:hAnsi="Arial" w:cs="Arial"/>
                <w:color w:val="000000"/>
                <w:sz w:val="20"/>
                <w:szCs w:val="20"/>
              </w:rPr>
            </w:pPr>
            <w:r>
              <w:rPr>
                <w:rFonts w:ascii="Arial" w:hAnsi="Arial" w:cs="Arial"/>
                <w:color w:val="000000"/>
                <w:sz w:val="20"/>
                <w:szCs w:val="20"/>
              </w:rPr>
              <w:t>Чили</w:t>
            </w:r>
          </w:p>
        </w:tc>
        <w:tc>
          <w:tcPr>
            <w:tcW w:w="851" w:type="dxa"/>
            <w:shd w:val="clear" w:color="auto" w:fill="auto"/>
            <w:noWrap/>
            <w:vAlign w:val="center"/>
          </w:tcPr>
          <w:p w14:paraId="14543F58" w14:textId="39700948"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7F0ECDEF" w14:textId="1A20F2F7"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75FF4826" w14:textId="7D159F1B"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3ADA5D1B" w14:textId="77777777" w:rsidTr="006D2938">
        <w:trPr>
          <w:trHeight w:val="255"/>
          <w:jc w:val="center"/>
        </w:trPr>
        <w:tc>
          <w:tcPr>
            <w:tcW w:w="439" w:type="dxa"/>
            <w:shd w:val="clear" w:color="auto" w:fill="auto"/>
            <w:noWrap/>
            <w:vAlign w:val="bottom"/>
          </w:tcPr>
          <w:p w14:paraId="0E4B3FEC"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13</w:t>
            </w:r>
          </w:p>
        </w:tc>
        <w:tc>
          <w:tcPr>
            <w:tcW w:w="1937" w:type="dxa"/>
            <w:shd w:val="clear" w:color="auto" w:fill="auto"/>
            <w:noWrap/>
            <w:vAlign w:val="center"/>
          </w:tcPr>
          <w:p w14:paraId="77E00451" w14:textId="11F2931E" w:rsidR="002E2441" w:rsidRDefault="002E2441" w:rsidP="002E2441">
            <w:pPr>
              <w:rPr>
                <w:rFonts w:ascii="Arial" w:hAnsi="Arial" w:cs="Arial"/>
                <w:color w:val="000000"/>
                <w:sz w:val="20"/>
                <w:szCs w:val="20"/>
              </w:rPr>
            </w:pPr>
            <w:r>
              <w:rPr>
                <w:rFonts w:ascii="Arial" w:hAnsi="Arial" w:cs="Arial"/>
                <w:color w:val="000000"/>
                <w:sz w:val="20"/>
                <w:szCs w:val="20"/>
              </w:rPr>
              <w:t>ОАЭ</w:t>
            </w:r>
          </w:p>
        </w:tc>
        <w:tc>
          <w:tcPr>
            <w:tcW w:w="993" w:type="dxa"/>
            <w:shd w:val="clear" w:color="auto" w:fill="auto"/>
            <w:noWrap/>
            <w:vAlign w:val="center"/>
          </w:tcPr>
          <w:p w14:paraId="6812917B" w14:textId="2202A49E" w:rsidR="002E2441" w:rsidRDefault="002E2441" w:rsidP="002E2441">
            <w:pPr>
              <w:jc w:val="center"/>
              <w:rPr>
                <w:rFonts w:ascii="Arial" w:hAnsi="Arial" w:cs="Arial"/>
                <w:color w:val="000000"/>
                <w:sz w:val="20"/>
                <w:szCs w:val="20"/>
              </w:rPr>
            </w:pPr>
            <w:r>
              <w:rPr>
                <w:rFonts w:ascii="Arial" w:hAnsi="Arial" w:cs="Arial"/>
                <w:color w:val="000000"/>
                <w:sz w:val="20"/>
                <w:szCs w:val="20"/>
              </w:rPr>
              <w:t>1</w:t>
            </w:r>
          </w:p>
        </w:tc>
        <w:tc>
          <w:tcPr>
            <w:tcW w:w="850" w:type="dxa"/>
            <w:vAlign w:val="center"/>
          </w:tcPr>
          <w:p w14:paraId="2B6417D7" w14:textId="5A71F626"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3</w:t>
            </w:r>
          </w:p>
        </w:tc>
        <w:tc>
          <w:tcPr>
            <w:tcW w:w="765" w:type="dxa"/>
            <w:vAlign w:val="center"/>
          </w:tcPr>
          <w:p w14:paraId="39F36C1F" w14:textId="60FCE4D9"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5,0</w:t>
            </w:r>
          </w:p>
        </w:tc>
        <w:tc>
          <w:tcPr>
            <w:tcW w:w="518" w:type="dxa"/>
            <w:tcBorders>
              <w:top w:val="nil"/>
              <w:bottom w:val="nil"/>
            </w:tcBorders>
            <w:shd w:val="clear" w:color="auto" w:fill="auto"/>
            <w:noWrap/>
            <w:vAlign w:val="bottom"/>
          </w:tcPr>
          <w:p w14:paraId="4A87B302"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2EB341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52</w:t>
            </w:r>
          </w:p>
        </w:tc>
        <w:tc>
          <w:tcPr>
            <w:tcW w:w="2105" w:type="dxa"/>
            <w:shd w:val="clear" w:color="auto" w:fill="auto"/>
            <w:noWrap/>
            <w:vAlign w:val="center"/>
          </w:tcPr>
          <w:p w14:paraId="2439FA19" w14:textId="4185C38C" w:rsidR="002E2441" w:rsidRDefault="002E2441" w:rsidP="002E2441">
            <w:pPr>
              <w:rPr>
                <w:rFonts w:ascii="Arial" w:hAnsi="Arial" w:cs="Arial"/>
                <w:color w:val="000000"/>
                <w:sz w:val="20"/>
                <w:szCs w:val="20"/>
              </w:rPr>
            </w:pPr>
            <w:r>
              <w:rPr>
                <w:rFonts w:ascii="Arial" w:hAnsi="Arial" w:cs="Arial"/>
                <w:color w:val="000000"/>
                <w:sz w:val="20"/>
                <w:szCs w:val="20"/>
              </w:rPr>
              <w:t>Беларусь</w:t>
            </w:r>
          </w:p>
        </w:tc>
        <w:tc>
          <w:tcPr>
            <w:tcW w:w="851" w:type="dxa"/>
            <w:shd w:val="clear" w:color="auto" w:fill="auto"/>
            <w:noWrap/>
            <w:vAlign w:val="center"/>
          </w:tcPr>
          <w:p w14:paraId="5F3C5D35" w14:textId="43ABABB3" w:rsidR="002E2441" w:rsidRDefault="002E2441" w:rsidP="002E2441">
            <w:pPr>
              <w:jc w:val="center"/>
              <w:rPr>
                <w:rFonts w:ascii="Arial" w:hAnsi="Arial" w:cs="Arial"/>
                <w:color w:val="000000"/>
                <w:sz w:val="20"/>
                <w:szCs w:val="20"/>
              </w:rPr>
            </w:pPr>
            <w:r>
              <w:rPr>
                <w:rFonts w:ascii="Arial" w:hAnsi="Arial" w:cs="Arial"/>
                <w:color w:val="000000"/>
                <w:sz w:val="20"/>
                <w:szCs w:val="20"/>
              </w:rPr>
              <w:t>0,3</w:t>
            </w:r>
          </w:p>
        </w:tc>
        <w:tc>
          <w:tcPr>
            <w:tcW w:w="992" w:type="dxa"/>
            <w:vAlign w:val="center"/>
          </w:tcPr>
          <w:p w14:paraId="29D0A913" w14:textId="2BE6C3B3"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44F30A2E" w14:textId="4EEE836B"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0,5</w:t>
            </w:r>
          </w:p>
        </w:tc>
      </w:tr>
      <w:tr w:rsidR="002E2441" w:rsidRPr="009F7558" w14:paraId="51FC8E1C" w14:textId="77777777" w:rsidTr="006D2938">
        <w:trPr>
          <w:trHeight w:val="255"/>
          <w:jc w:val="center"/>
        </w:trPr>
        <w:tc>
          <w:tcPr>
            <w:tcW w:w="439" w:type="dxa"/>
            <w:shd w:val="clear" w:color="auto" w:fill="auto"/>
            <w:noWrap/>
            <w:vAlign w:val="bottom"/>
          </w:tcPr>
          <w:p w14:paraId="663298D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14</w:t>
            </w:r>
          </w:p>
        </w:tc>
        <w:tc>
          <w:tcPr>
            <w:tcW w:w="1937" w:type="dxa"/>
            <w:shd w:val="clear" w:color="auto" w:fill="auto"/>
            <w:noWrap/>
            <w:vAlign w:val="center"/>
          </w:tcPr>
          <w:p w14:paraId="3E1E6D9C" w14:textId="60E438E3" w:rsidR="002E2441" w:rsidRDefault="002E2441" w:rsidP="002E2441">
            <w:pPr>
              <w:rPr>
                <w:rFonts w:ascii="Arial" w:hAnsi="Arial" w:cs="Arial"/>
                <w:color w:val="000000"/>
                <w:sz w:val="20"/>
                <w:szCs w:val="20"/>
              </w:rPr>
            </w:pPr>
            <w:r>
              <w:rPr>
                <w:rFonts w:ascii="Arial" w:hAnsi="Arial" w:cs="Arial"/>
                <w:color w:val="000000"/>
                <w:sz w:val="20"/>
                <w:szCs w:val="20"/>
              </w:rPr>
              <w:t>Австралия</w:t>
            </w:r>
          </w:p>
        </w:tc>
        <w:tc>
          <w:tcPr>
            <w:tcW w:w="993" w:type="dxa"/>
            <w:shd w:val="clear" w:color="auto" w:fill="auto"/>
            <w:noWrap/>
            <w:vAlign w:val="center"/>
          </w:tcPr>
          <w:p w14:paraId="305FDD07" w14:textId="2E67576C" w:rsidR="002E2441" w:rsidRDefault="002E2441" w:rsidP="002E2441">
            <w:pPr>
              <w:jc w:val="center"/>
              <w:rPr>
                <w:rFonts w:ascii="Arial" w:hAnsi="Arial" w:cs="Arial"/>
                <w:color w:val="000000"/>
                <w:sz w:val="20"/>
                <w:szCs w:val="20"/>
              </w:rPr>
            </w:pPr>
            <w:r>
              <w:rPr>
                <w:rFonts w:ascii="Arial" w:hAnsi="Arial" w:cs="Arial"/>
                <w:color w:val="000000"/>
                <w:sz w:val="20"/>
                <w:szCs w:val="20"/>
              </w:rPr>
              <w:t>1,2</w:t>
            </w:r>
          </w:p>
        </w:tc>
        <w:tc>
          <w:tcPr>
            <w:tcW w:w="850" w:type="dxa"/>
            <w:vAlign w:val="center"/>
          </w:tcPr>
          <w:p w14:paraId="68AF29D6" w14:textId="4D91A6D8"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5,9</w:t>
            </w:r>
          </w:p>
        </w:tc>
        <w:tc>
          <w:tcPr>
            <w:tcW w:w="765" w:type="dxa"/>
            <w:vAlign w:val="center"/>
          </w:tcPr>
          <w:p w14:paraId="22E4DDD8" w14:textId="67BA99C9"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4,5</w:t>
            </w:r>
          </w:p>
        </w:tc>
        <w:tc>
          <w:tcPr>
            <w:tcW w:w="518" w:type="dxa"/>
            <w:tcBorders>
              <w:top w:val="nil"/>
              <w:bottom w:val="nil"/>
            </w:tcBorders>
            <w:shd w:val="clear" w:color="auto" w:fill="auto"/>
            <w:noWrap/>
            <w:vAlign w:val="bottom"/>
          </w:tcPr>
          <w:p w14:paraId="411F7EE9"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70548982"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53</w:t>
            </w:r>
          </w:p>
        </w:tc>
        <w:tc>
          <w:tcPr>
            <w:tcW w:w="2105" w:type="dxa"/>
            <w:shd w:val="clear" w:color="auto" w:fill="auto"/>
            <w:noWrap/>
            <w:vAlign w:val="center"/>
          </w:tcPr>
          <w:p w14:paraId="762C2A66" w14:textId="2F346E19" w:rsidR="002E2441" w:rsidRDefault="002E2441" w:rsidP="002E2441">
            <w:pPr>
              <w:rPr>
                <w:rFonts w:ascii="Arial" w:hAnsi="Arial" w:cs="Arial"/>
                <w:color w:val="000000"/>
                <w:sz w:val="20"/>
                <w:szCs w:val="20"/>
              </w:rPr>
            </w:pPr>
            <w:r>
              <w:rPr>
                <w:rFonts w:ascii="Arial" w:hAnsi="Arial" w:cs="Arial"/>
                <w:color w:val="000000"/>
                <w:sz w:val="20"/>
                <w:szCs w:val="20"/>
              </w:rPr>
              <w:t>Новая Зеландия</w:t>
            </w:r>
          </w:p>
        </w:tc>
        <w:tc>
          <w:tcPr>
            <w:tcW w:w="851" w:type="dxa"/>
            <w:shd w:val="clear" w:color="auto" w:fill="auto"/>
            <w:noWrap/>
            <w:vAlign w:val="center"/>
          </w:tcPr>
          <w:p w14:paraId="176373BB" w14:textId="097080D7"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5D5B9D55" w14:textId="3C0B5DB8" w:rsidR="002E2441" w:rsidRPr="002F7751" w:rsidRDefault="002E2441" w:rsidP="002E2441">
            <w:pPr>
              <w:jc w:val="center"/>
              <w:rPr>
                <w:rFonts w:ascii="Arial" w:hAnsi="Arial" w:cs="Arial"/>
                <w:bCs/>
                <w:color w:val="000000"/>
                <w:sz w:val="20"/>
                <w:szCs w:val="20"/>
              </w:rPr>
            </w:pPr>
            <w:r>
              <w:rPr>
                <w:rFonts w:ascii="Arial" w:hAnsi="Arial" w:cs="Arial"/>
                <w:color w:val="000000"/>
                <w:sz w:val="20"/>
                <w:szCs w:val="20"/>
              </w:rPr>
              <w:t>2</w:t>
            </w:r>
          </w:p>
        </w:tc>
        <w:tc>
          <w:tcPr>
            <w:tcW w:w="958" w:type="dxa"/>
            <w:vAlign w:val="center"/>
          </w:tcPr>
          <w:p w14:paraId="1EAF9BE6" w14:textId="1B173CBB"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0,4</w:t>
            </w:r>
          </w:p>
        </w:tc>
      </w:tr>
      <w:tr w:rsidR="002E2441" w:rsidRPr="009F7558" w14:paraId="08640BE4" w14:textId="77777777" w:rsidTr="006D2938">
        <w:trPr>
          <w:trHeight w:val="255"/>
          <w:jc w:val="center"/>
        </w:trPr>
        <w:tc>
          <w:tcPr>
            <w:tcW w:w="439" w:type="dxa"/>
            <w:shd w:val="clear" w:color="auto" w:fill="auto"/>
            <w:noWrap/>
            <w:vAlign w:val="bottom"/>
          </w:tcPr>
          <w:p w14:paraId="60E4B3EB"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15</w:t>
            </w:r>
          </w:p>
        </w:tc>
        <w:tc>
          <w:tcPr>
            <w:tcW w:w="1937" w:type="dxa"/>
            <w:shd w:val="clear" w:color="auto" w:fill="auto"/>
            <w:noWrap/>
            <w:vAlign w:val="center"/>
          </w:tcPr>
          <w:p w14:paraId="40D71FDA" w14:textId="7CAAB4BE" w:rsidR="002E2441" w:rsidRDefault="002E2441" w:rsidP="002E2441">
            <w:pPr>
              <w:rPr>
                <w:rFonts w:ascii="Arial" w:hAnsi="Arial" w:cs="Arial"/>
                <w:color w:val="000000"/>
                <w:sz w:val="20"/>
                <w:szCs w:val="20"/>
              </w:rPr>
            </w:pPr>
            <w:r>
              <w:rPr>
                <w:rFonts w:ascii="Arial" w:hAnsi="Arial" w:cs="Arial"/>
                <w:color w:val="000000"/>
                <w:sz w:val="20"/>
                <w:szCs w:val="20"/>
              </w:rPr>
              <w:t>Великобритания</w:t>
            </w:r>
          </w:p>
        </w:tc>
        <w:tc>
          <w:tcPr>
            <w:tcW w:w="993" w:type="dxa"/>
            <w:shd w:val="clear" w:color="auto" w:fill="auto"/>
            <w:noWrap/>
            <w:vAlign w:val="center"/>
          </w:tcPr>
          <w:p w14:paraId="17EDD41A" w14:textId="3BE4DF79" w:rsidR="002E2441" w:rsidRDefault="002E2441" w:rsidP="002E2441">
            <w:pPr>
              <w:jc w:val="center"/>
              <w:rPr>
                <w:rFonts w:ascii="Arial" w:hAnsi="Arial" w:cs="Arial"/>
                <w:color w:val="000000"/>
                <w:sz w:val="20"/>
                <w:szCs w:val="20"/>
              </w:rPr>
            </w:pPr>
            <w:r>
              <w:rPr>
                <w:rFonts w:ascii="Arial" w:hAnsi="Arial" w:cs="Arial"/>
                <w:color w:val="000000"/>
                <w:sz w:val="20"/>
                <w:szCs w:val="20"/>
              </w:rPr>
              <w:t>1,7</w:t>
            </w:r>
          </w:p>
        </w:tc>
        <w:tc>
          <w:tcPr>
            <w:tcW w:w="850" w:type="dxa"/>
            <w:vAlign w:val="center"/>
          </w:tcPr>
          <w:p w14:paraId="19EE9E1F" w14:textId="565E07F0"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8,4</w:t>
            </w:r>
          </w:p>
        </w:tc>
        <w:tc>
          <w:tcPr>
            <w:tcW w:w="765" w:type="dxa"/>
            <w:vAlign w:val="center"/>
          </w:tcPr>
          <w:p w14:paraId="7234D956" w14:textId="70635A00"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4,3</w:t>
            </w:r>
          </w:p>
        </w:tc>
        <w:tc>
          <w:tcPr>
            <w:tcW w:w="518" w:type="dxa"/>
            <w:tcBorders>
              <w:top w:val="nil"/>
              <w:bottom w:val="nil"/>
            </w:tcBorders>
            <w:shd w:val="clear" w:color="auto" w:fill="auto"/>
            <w:noWrap/>
            <w:vAlign w:val="bottom"/>
          </w:tcPr>
          <w:p w14:paraId="70829C6B"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DB7AF8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54</w:t>
            </w:r>
          </w:p>
        </w:tc>
        <w:tc>
          <w:tcPr>
            <w:tcW w:w="2105" w:type="dxa"/>
            <w:shd w:val="clear" w:color="auto" w:fill="auto"/>
            <w:noWrap/>
            <w:vAlign w:val="center"/>
          </w:tcPr>
          <w:p w14:paraId="6AD5B538" w14:textId="65818016" w:rsidR="002E2441" w:rsidRDefault="002E2441" w:rsidP="002E2441">
            <w:pPr>
              <w:rPr>
                <w:rFonts w:ascii="Arial" w:hAnsi="Arial" w:cs="Arial"/>
                <w:color w:val="000000"/>
                <w:sz w:val="20"/>
                <w:szCs w:val="20"/>
              </w:rPr>
            </w:pPr>
            <w:r>
              <w:rPr>
                <w:rFonts w:ascii="Arial" w:hAnsi="Arial" w:cs="Arial"/>
                <w:color w:val="000000"/>
                <w:sz w:val="20"/>
                <w:szCs w:val="20"/>
              </w:rPr>
              <w:t>Исландия</w:t>
            </w:r>
          </w:p>
        </w:tc>
        <w:tc>
          <w:tcPr>
            <w:tcW w:w="851" w:type="dxa"/>
            <w:shd w:val="clear" w:color="auto" w:fill="auto"/>
            <w:noWrap/>
            <w:vAlign w:val="center"/>
          </w:tcPr>
          <w:p w14:paraId="239603C1" w14:textId="341BC800"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4D1AD7DB" w14:textId="28D47314" w:rsidR="002E2441" w:rsidRPr="002F7751" w:rsidRDefault="002E2441" w:rsidP="002E2441">
            <w:pPr>
              <w:jc w:val="center"/>
              <w:rPr>
                <w:rFonts w:ascii="Arial" w:hAnsi="Arial" w:cs="Arial"/>
                <w:bCs/>
                <w:color w:val="000000"/>
                <w:sz w:val="20"/>
                <w:szCs w:val="20"/>
              </w:rPr>
            </w:pPr>
            <w:r>
              <w:rPr>
                <w:rFonts w:ascii="Arial" w:hAnsi="Arial" w:cs="Arial"/>
                <w:color w:val="000000"/>
                <w:sz w:val="20"/>
                <w:szCs w:val="20"/>
              </w:rPr>
              <w:t>1,1</w:t>
            </w:r>
          </w:p>
        </w:tc>
        <w:tc>
          <w:tcPr>
            <w:tcW w:w="958" w:type="dxa"/>
            <w:vAlign w:val="center"/>
          </w:tcPr>
          <w:p w14:paraId="19D7D71C" w14:textId="794FA040"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45290072" w14:textId="77777777" w:rsidTr="006D2938">
        <w:trPr>
          <w:trHeight w:val="255"/>
          <w:jc w:val="center"/>
        </w:trPr>
        <w:tc>
          <w:tcPr>
            <w:tcW w:w="439" w:type="dxa"/>
            <w:shd w:val="clear" w:color="auto" w:fill="auto"/>
            <w:noWrap/>
            <w:vAlign w:val="bottom"/>
          </w:tcPr>
          <w:p w14:paraId="0128DE9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16</w:t>
            </w:r>
          </w:p>
        </w:tc>
        <w:tc>
          <w:tcPr>
            <w:tcW w:w="1937" w:type="dxa"/>
            <w:shd w:val="clear" w:color="auto" w:fill="auto"/>
            <w:noWrap/>
            <w:vAlign w:val="center"/>
          </w:tcPr>
          <w:p w14:paraId="17EFA8D0" w14:textId="2E80ADB5" w:rsidR="002E2441" w:rsidRDefault="002E2441" w:rsidP="002E2441">
            <w:pPr>
              <w:rPr>
                <w:rFonts w:ascii="Arial" w:hAnsi="Arial" w:cs="Arial"/>
                <w:color w:val="000000"/>
                <w:sz w:val="20"/>
                <w:szCs w:val="20"/>
              </w:rPr>
            </w:pPr>
            <w:r>
              <w:rPr>
                <w:rFonts w:ascii="Arial" w:hAnsi="Arial" w:cs="Arial"/>
                <w:color w:val="000000"/>
                <w:sz w:val="20"/>
                <w:szCs w:val="20"/>
              </w:rPr>
              <w:t xml:space="preserve">Греция </w:t>
            </w:r>
          </w:p>
        </w:tc>
        <w:tc>
          <w:tcPr>
            <w:tcW w:w="993" w:type="dxa"/>
            <w:shd w:val="clear" w:color="auto" w:fill="auto"/>
            <w:noWrap/>
            <w:vAlign w:val="center"/>
          </w:tcPr>
          <w:p w14:paraId="602BED42" w14:textId="1994CE66" w:rsidR="002E2441" w:rsidRDefault="002E2441" w:rsidP="002E2441">
            <w:pPr>
              <w:jc w:val="center"/>
              <w:rPr>
                <w:rFonts w:ascii="Arial" w:hAnsi="Arial" w:cs="Arial"/>
                <w:color w:val="000000"/>
                <w:sz w:val="20"/>
                <w:szCs w:val="20"/>
              </w:rPr>
            </w:pPr>
            <w:r>
              <w:rPr>
                <w:rFonts w:ascii="Arial" w:hAnsi="Arial" w:cs="Arial"/>
                <w:color w:val="000000"/>
                <w:sz w:val="20"/>
                <w:szCs w:val="20"/>
              </w:rPr>
              <w:t>5,7</w:t>
            </w:r>
          </w:p>
        </w:tc>
        <w:tc>
          <w:tcPr>
            <w:tcW w:w="850" w:type="dxa"/>
            <w:vAlign w:val="center"/>
          </w:tcPr>
          <w:p w14:paraId="1039DD13" w14:textId="7CBEEA21"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8,7</w:t>
            </w:r>
          </w:p>
        </w:tc>
        <w:tc>
          <w:tcPr>
            <w:tcW w:w="765" w:type="dxa"/>
            <w:vAlign w:val="center"/>
          </w:tcPr>
          <w:p w14:paraId="16E2E6D7" w14:textId="4328F457"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4,0</w:t>
            </w:r>
          </w:p>
        </w:tc>
        <w:tc>
          <w:tcPr>
            <w:tcW w:w="518" w:type="dxa"/>
            <w:tcBorders>
              <w:top w:val="nil"/>
              <w:bottom w:val="nil"/>
            </w:tcBorders>
            <w:shd w:val="clear" w:color="auto" w:fill="auto"/>
            <w:noWrap/>
            <w:vAlign w:val="bottom"/>
          </w:tcPr>
          <w:p w14:paraId="19BE7DC8"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3BEC138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55</w:t>
            </w:r>
          </w:p>
        </w:tc>
        <w:tc>
          <w:tcPr>
            <w:tcW w:w="2105" w:type="dxa"/>
            <w:shd w:val="clear" w:color="auto" w:fill="auto"/>
            <w:noWrap/>
            <w:vAlign w:val="center"/>
          </w:tcPr>
          <w:p w14:paraId="6AB72DBD" w14:textId="7EC3BD38" w:rsidR="002E2441" w:rsidRDefault="002E2441" w:rsidP="002E2441">
            <w:pPr>
              <w:rPr>
                <w:rFonts w:ascii="Arial" w:hAnsi="Arial" w:cs="Arial"/>
                <w:color w:val="000000"/>
                <w:sz w:val="20"/>
                <w:szCs w:val="20"/>
              </w:rPr>
            </w:pPr>
            <w:r>
              <w:rPr>
                <w:rFonts w:ascii="Arial" w:hAnsi="Arial" w:cs="Arial"/>
                <w:color w:val="000000"/>
                <w:sz w:val="20"/>
                <w:szCs w:val="20"/>
              </w:rPr>
              <w:t>Сейшелы</w:t>
            </w:r>
          </w:p>
        </w:tc>
        <w:tc>
          <w:tcPr>
            <w:tcW w:w="851" w:type="dxa"/>
            <w:shd w:val="clear" w:color="auto" w:fill="auto"/>
            <w:noWrap/>
            <w:vAlign w:val="center"/>
          </w:tcPr>
          <w:p w14:paraId="10628EDE" w14:textId="363F04DB"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300FA102" w14:textId="2AAA149C"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0,8</w:t>
            </w:r>
          </w:p>
        </w:tc>
        <w:tc>
          <w:tcPr>
            <w:tcW w:w="958" w:type="dxa"/>
            <w:vAlign w:val="center"/>
          </w:tcPr>
          <w:p w14:paraId="62A092B4" w14:textId="59E57059"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07E5715A" w14:textId="77777777" w:rsidTr="006D2938">
        <w:trPr>
          <w:trHeight w:val="255"/>
          <w:jc w:val="center"/>
        </w:trPr>
        <w:tc>
          <w:tcPr>
            <w:tcW w:w="439" w:type="dxa"/>
            <w:shd w:val="clear" w:color="auto" w:fill="auto"/>
            <w:noWrap/>
            <w:vAlign w:val="bottom"/>
          </w:tcPr>
          <w:p w14:paraId="5102F552"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1</w:t>
            </w:r>
            <w:r>
              <w:rPr>
                <w:rFonts w:ascii="Arial CYR" w:hAnsi="Arial CYR" w:cs="Arial CYR"/>
                <w:sz w:val="20"/>
                <w:szCs w:val="20"/>
              </w:rPr>
              <w:t>7</w:t>
            </w:r>
          </w:p>
        </w:tc>
        <w:tc>
          <w:tcPr>
            <w:tcW w:w="1937" w:type="dxa"/>
            <w:shd w:val="clear" w:color="auto" w:fill="auto"/>
            <w:noWrap/>
            <w:vAlign w:val="center"/>
          </w:tcPr>
          <w:p w14:paraId="798A37CE" w14:textId="15328D4B" w:rsidR="002E2441" w:rsidRDefault="002E2441" w:rsidP="002E2441">
            <w:pPr>
              <w:rPr>
                <w:rFonts w:ascii="Arial" w:hAnsi="Arial" w:cs="Arial"/>
                <w:color w:val="000000"/>
                <w:sz w:val="20"/>
                <w:szCs w:val="20"/>
              </w:rPr>
            </w:pPr>
            <w:r>
              <w:rPr>
                <w:rFonts w:ascii="Arial" w:hAnsi="Arial" w:cs="Arial"/>
                <w:color w:val="000000"/>
                <w:sz w:val="20"/>
                <w:szCs w:val="20"/>
              </w:rPr>
              <w:t>Бразилия</w:t>
            </w:r>
          </w:p>
        </w:tc>
        <w:tc>
          <w:tcPr>
            <w:tcW w:w="993" w:type="dxa"/>
            <w:shd w:val="clear" w:color="auto" w:fill="auto"/>
            <w:noWrap/>
            <w:vAlign w:val="center"/>
          </w:tcPr>
          <w:p w14:paraId="468BE50D" w14:textId="4F6327FF" w:rsidR="002E2441" w:rsidRDefault="002E2441" w:rsidP="002E2441">
            <w:pPr>
              <w:jc w:val="center"/>
              <w:rPr>
                <w:rFonts w:ascii="Arial" w:hAnsi="Arial" w:cs="Arial"/>
                <w:color w:val="000000"/>
                <w:sz w:val="20"/>
                <w:szCs w:val="20"/>
              </w:rPr>
            </w:pPr>
            <w:r>
              <w:rPr>
                <w:rFonts w:ascii="Arial" w:hAnsi="Arial" w:cs="Arial"/>
                <w:color w:val="000000"/>
                <w:sz w:val="20"/>
                <w:szCs w:val="20"/>
              </w:rPr>
              <w:t>0,3</w:t>
            </w:r>
          </w:p>
        </w:tc>
        <w:tc>
          <w:tcPr>
            <w:tcW w:w="850" w:type="dxa"/>
            <w:vAlign w:val="center"/>
          </w:tcPr>
          <w:p w14:paraId="7FDF1071" w14:textId="2A0252DB"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3,4</w:t>
            </w:r>
          </w:p>
        </w:tc>
        <w:tc>
          <w:tcPr>
            <w:tcW w:w="765" w:type="dxa"/>
            <w:vAlign w:val="center"/>
          </w:tcPr>
          <w:p w14:paraId="2B86AE65" w14:textId="363160A5"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3,8</w:t>
            </w:r>
          </w:p>
        </w:tc>
        <w:tc>
          <w:tcPr>
            <w:tcW w:w="518" w:type="dxa"/>
            <w:tcBorders>
              <w:top w:val="nil"/>
              <w:bottom w:val="nil"/>
            </w:tcBorders>
            <w:shd w:val="clear" w:color="auto" w:fill="auto"/>
            <w:noWrap/>
            <w:vAlign w:val="bottom"/>
          </w:tcPr>
          <w:p w14:paraId="68DD2F88"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08756241"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56</w:t>
            </w:r>
          </w:p>
        </w:tc>
        <w:tc>
          <w:tcPr>
            <w:tcW w:w="2105" w:type="dxa"/>
            <w:shd w:val="clear" w:color="auto" w:fill="auto"/>
            <w:noWrap/>
            <w:vAlign w:val="center"/>
          </w:tcPr>
          <w:p w14:paraId="1A471608" w14:textId="5213F1B4" w:rsidR="002E2441" w:rsidRDefault="002E2441" w:rsidP="002E2441">
            <w:pPr>
              <w:rPr>
                <w:rFonts w:ascii="Arial" w:hAnsi="Arial" w:cs="Arial"/>
                <w:color w:val="000000"/>
                <w:sz w:val="20"/>
                <w:szCs w:val="20"/>
              </w:rPr>
            </w:pPr>
            <w:r>
              <w:rPr>
                <w:rFonts w:ascii="Arial" w:hAnsi="Arial" w:cs="Arial"/>
                <w:color w:val="000000"/>
                <w:sz w:val="20"/>
                <w:szCs w:val="20"/>
              </w:rPr>
              <w:t>Филиппины</w:t>
            </w:r>
          </w:p>
        </w:tc>
        <w:tc>
          <w:tcPr>
            <w:tcW w:w="851" w:type="dxa"/>
            <w:shd w:val="clear" w:color="auto" w:fill="auto"/>
            <w:noWrap/>
            <w:vAlign w:val="center"/>
          </w:tcPr>
          <w:p w14:paraId="3424F026" w14:textId="622C6B64"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081DA0F9" w14:textId="5D20D5D6"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0,7</w:t>
            </w:r>
          </w:p>
        </w:tc>
        <w:tc>
          <w:tcPr>
            <w:tcW w:w="958" w:type="dxa"/>
            <w:vAlign w:val="center"/>
          </w:tcPr>
          <w:p w14:paraId="73B528A7" w14:textId="4FB84BE8"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36875F21" w14:textId="77777777" w:rsidTr="006D2938">
        <w:trPr>
          <w:trHeight w:val="255"/>
          <w:jc w:val="center"/>
        </w:trPr>
        <w:tc>
          <w:tcPr>
            <w:tcW w:w="439" w:type="dxa"/>
            <w:shd w:val="clear" w:color="auto" w:fill="auto"/>
            <w:noWrap/>
            <w:vAlign w:val="bottom"/>
          </w:tcPr>
          <w:p w14:paraId="083A45B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18</w:t>
            </w:r>
          </w:p>
        </w:tc>
        <w:tc>
          <w:tcPr>
            <w:tcW w:w="1937" w:type="dxa"/>
            <w:shd w:val="clear" w:color="auto" w:fill="auto"/>
            <w:noWrap/>
            <w:vAlign w:val="center"/>
          </w:tcPr>
          <w:p w14:paraId="3E9143EA" w14:textId="1F555F8D" w:rsidR="002E2441" w:rsidRDefault="002E2441" w:rsidP="002E2441">
            <w:pPr>
              <w:rPr>
                <w:rFonts w:ascii="Arial" w:hAnsi="Arial" w:cs="Arial"/>
                <w:color w:val="000000"/>
                <w:sz w:val="20"/>
                <w:szCs w:val="20"/>
              </w:rPr>
            </w:pPr>
            <w:r>
              <w:rPr>
                <w:rFonts w:ascii="Arial" w:hAnsi="Arial" w:cs="Arial"/>
                <w:color w:val="000000"/>
                <w:sz w:val="20"/>
                <w:szCs w:val="20"/>
              </w:rPr>
              <w:t>Чехия</w:t>
            </w:r>
          </w:p>
        </w:tc>
        <w:tc>
          <w:tcPr>
            <w:tcW w:w="993" w:type="dxa"/>
            <w:shd w:val="clear" w:color="auto" w:fill="auto"/>
            <w:noWrap/>
            <w:vAlign w:val="center"/>
          </w:tcPr>
          <w:p w14:paraId="65E737F4" w14:textId="293F743F" w:rsidR="002E2441" w:rsidRDefault="002E2441" w:rsidP="002E2441">
            <w:pPr>
              <w:jc w:val="center"/>
              <w:rPr>
                <w:rFonts w:ascii="Arial" w:hAnsi="Arial" w:cs="Arial"/>
                <w:color w:val="000000"/>
                <w:sz w:val="20"/>
                <w:szCs w:val="20"/>
              </w:rPr>
            </w:pPr>
            <w:r>
              <w:rPr>
                <w:rFonts w:ascii="Arial" w:hAnsi="Arial" w:cs="Arial"/>
                <w:color w:val="000000"/>
                <w:sz w:val="20"/>
                <w:szCs w:val="20"/>
              </w:rPr>
              <w:t>3,5</w:t>
            </w:r>
          </w:p>
        </w:tc>
        <w:tc>
          <w:tcPr>
            <w:tcW w:w="850" w:type="dxa"/>
            <w:vAlign w:val="center"/>
          </w:tcPr>
          <w:p w14:paraId="725A8492" w14:textId="025B6E6E"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7,9</w:t>
            </w:r>
          </w:p>
        </w:tc>
        <w:tc>
          <w:tcPr>
            <w:tcW w:w="765" w:type="dxa"/>
            <w:vAlign w:val="center"/>
          </w:tcPr>
          <w:p w14:paraId="159CDBB0" w14:textId="08A827C3"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3,3</w:t>
            </w:r>
          </w:p>
        </w:tc>
        <w:tc>
          <w:tcPr>
            <w:tcW w:w="518" w:type="dxa"/>
            <w:tcBorders>
              <w:top w:val="nil"/>
              <w:bottom w:val="nil"/>
            </w:tcBorders>
            <w:shd w:val="clear" w:color="auto" w:fill="auto"/>
            <w:noWrap/>
            <w:vAlign w:val="bottom"/>
          </w:tcPr>
          <w:p w14:paraId="3DA4B226"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7253330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57</w:t>
            </w:r>
          </w:p>
        </w:tc>
        <w:tc>
          <w:tcPr>
            <w:tcW w:w="2105" w:type="dxa"/>
            <w:shd w:val="clear" w:color="auto" w:fill="auto"/>
            <w:noWrap/>
            <w:vAlign w:val="center"/>
          </w:tcPr>
          <w:p w14:paraId="7CD93123" w14:textId="6C44E2F6" w:rsidR="002E2441" w:rsidRDefault="002E2441" w:rsidP="002E2441">
            <w:pPr>
              <w:rPr>
                <w:rFonts w:ascii="Arial" w:hAnsi="Arial" w:cs="Arial"/>
                <w:color w:val="000000"/>
                <w:sz w:val="20"/>
                <w:szCs w:val="20"/>
              </w:rPr>
            </w:pPr>
            <w:r>
              <w:rPr>
                <w:rFonts w:ascii="Arial" w:hAnsi="Arial" w:cs="Arial"/>
                <w:color w:val="000000"/>
                <w:sz w:val="20"/>
                <w:szCs w:val="20"/>
              </w:rPr>
              <w:t>Непал</w:t>
            </w:r>
          </w:p>
        </w:tc>
        <w:tc>
          <w:tcPr>
            <w:tcW w:w="851" w:type="dxa"/>
            <w:shd w:val="clear" w:color="auto" w:fill="auto"/>
            <w:noWrap/>
            <w:vAlign w:val="center"/>
          </w:tcPr>
          <w:p w14:paraId="333F0254" w14:textId="29C3F5D9"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134918AD" w14:textId="5DBB50AF"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76445540" w14:textId="76133505"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6CD14F92" w14:textId="77777777" w:rsidTr="006D2938">
        <w:trPr>
          <w:trHeight w:val="255"/>
          <w:jc w:val="center"/>
        </w:trPr>
        <w:tc>
          <w:tcPr>
            <w:tcW w:w="439" w:type="dxa"/>
            <w:shd w:val="clear" w:color="auto" w:fill="auto"/>
            <w:noWrap/>
            <w:vAlign w:val="bottom"/>
          </w:tcPr>
          <w:p w14:paraId="0259379B"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19</w:t>
            </w:r>
          </w:p>
        </w:tc>
        <w:tc>
          <w:tcPr>
            <w:tcW w:w="1937" w:type="dxa"/>
            <w:shd w:val="clear" w:color="auto" w:fill="auto"/>
            <w:noWrap/>
            <w:vAlign w:val="center"/>
          </w:tcPr>
          <w:p w14:paraId="33B6D4C8" w14:textId="360A275A" w:rsidR="002E2441" w:rsidRDefault="002E2441" w:rsidP="002E2441">
            <w:pPr>
              <w:rPr>
                <w:rFonts w:ascii="Arial" w:hAnsi="Arial" w:cs="Arial"/>
                <w:color w:val="000000"/>
                <w:sz w:val="20"/>
                <w:szCs w:val="20"/>
              </w:rPr>
            </w:pPr>
            <w:r>
              <w:rPr>
                <w:rFonts w:ascii="Arial" w:hAnsi="Arial" w:cs="Arial"/>
                <w:color w:val="000000"/>
                <w:sz w:val="20"/>
                <w:szCs w:val="20"/>
              </w:rPr>
              <w:t>Мексика</w:t>
            </w:r>
          </w:p>
        </w:tc>
        <w:tc>
          <w:tcPr>
            <w:tcW w:w="993" w:type="dxa"/>
            <w:shd w:val="clear" w:color="auto" w:fill="auto"/>
            <w:noWrap/>
            <w:vAlign w:val="center"/>
          </w:tcPr>
          <w:p w14:paraId="080DBB3A" w14:textId="3E948B6A"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11D45DE4" w14:textId="63B5495B"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2,5</w:t>
            </w:r>
          </w:p>
        </w:tc>
        <w:tc>
          <w:tcPr>
            <w:tcW w:w="765" w:type="dxa"/>
            <w:vAlign w:val="center"/>
          </w:tcPr>
          <w:p w14:paraId="1B22A1B0" w14:textId="3CCC1ED2"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2,8</w:t>
            </w:r>
          </w:p>
        </w:tc>
        <w:tc>
          <w:tcPr>
            <w:tcW w:w="518" w:type="dxa"/>
            <w:tcBorders>
              <w:top w:val="nil"/>
              <w:bottom w:val="nil"/>
            </w:tcBorders>
            <w:shd w:val="clear" w:color="auto" w:fill="auto"/>
            <w:noWrap/>
            <w:vAlign w:val="bottom"/>
          </w:tcPr>
          <w:p w14:paraId="1AA196B6"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441F7951"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58</w:t>
            </w:r>
          </w:p>
        </w:tc>
        <w:tc>
          <w:tcPr>
            <w:tcW w:w="2105" w:type="dxa"/>
            <w:shd w:val="clear" w:color="auto" w:fill="auto"/>
            <w:noWrap/>
            <w:vAlign w:val="center"/>
          </w:tcPr>
          <w:p w14:paraId="067DF0EC" w14:textId="59E5ECC9" w:rsidR="002E2441" w:rsidRDefault="002E2441" w:rsidP="002E2441">
            <w:pPr>
              <w:rPr>
                <w:rFonts w:ascii="Arial" w:hAnsi="Arial" w:cs="Arial"/>
                <w:color w:val="000000"/>
                <w:sz w:val="20"/>
                <w:szCs w:val="20"/>
              </w:rPr>
            </w:pPr>
            <w:r>
              <w:rPr>
                <w:rFonts w:ascii="Arial" w:hAnsi="Arial" w:cs="Arial"/>
                <w:color w:val="000000"/>
                <w:sz w:val="20"/>
                <w:szCs w:val="20"/>
              </w:rPr>
              <w:t>Шотландия</w:t>
            </w:r>
          </w:p>
        </w:tc>
        <w:tc>
          <w:tcPr>
            <w:tcW w:w="851" w:type="dxa"/>
            <w:shd w:val="clear" w:color="auto" w:fill="auto"/>
            <w:noWrap/>
            <w:vAlign w:val="center"/>
          </w:tcPr>
          <w:p w14:paraId="28902EB4" w14:textId="64B9D17B"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3E5C863C" w14:textId="47A63C31"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7E967346" w14:textId="4F5FFBD7"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229EADF5" w14:textId="77777777" w:rsidTr="006D2938">
        <w:trPr>
          <w:trHeight w:val="255"/>
          <w:jc w:val="center"/>
        </w:trPr>
        <w:tc>
          <w:tcPr>
            <w:tcW w:w="439" w:type="dxa"/>
            <w:shd w:val="clear" w:color="auto" w:fill="auto"/>
            <w:noWrap/>
            <w:vAlign w:val="bottom"/>
          </w:tcPr>
          <w:p w14:paraId="34E679B8"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20</w:t>
            </w:r>
          </w:p>
        </w:tc>
        <w:tc>
          <w:tcPr>
            <w:tcW w:w="1937" w:type="dxa"/>
            <w:shd w:val="clear" w:color="auto" w:fill="auto"/>
            <w:noWrap/>
            <w:vAlign w:val="center"/>
          </w:tcPr>
          <w:p w14:paraId="08D84E0E" w14:textId="7DC7344E" w:rsidR="002E2441" w:rsidRDefault="002E2441" w:rsidP="002E2441">
            <w:pPr>
              <w:rPr>
                <w:rFonts w:ascii="Arial" w:hAnsi="Arial" w:cs="Arial"/>
                <w:color w:val="000000"/>
                <w:sz w:val="20"/>
                <w:szCs w:val="20"/>
              </w:rPr>
            </w:pPr>
            <w:r>
              <w:rPr>
                <w:rFonts w:ascii="Arial" w:hAnsi="Arial" w:cs="Arial"/>
                <w:color w:val="000000"/>
                <w:sz w:val="20"/>
                <w:szCs w:val="20"/>
              </w:rPr>
              <w:t>Вьетнам</w:t>
            </w:r>
          </w:p>
        </w:tc>
        <w:tc>
          <w:tcPr>
            <w:tcW w:w="993" w:type="dxa"/>
            <w:shd w:val="clear" w:color="auto" w:fill="auto"/>
            <w:noWrap/>
            <w:vAlign w:val="center"/>
          </w:tcPr>
          <w:p w14:paraId="6D372A21" w14:textId="5E2E8241"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785812EB" w14:textId="3947E370"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w:t>
            </w:r>
          </w:p>
        </w:tc>
        <w:tc>
          <w:tcPr>
            <w:tcW w:w="765" w:type="dxa"/>
            <w:vAlign w:val="center"/>
          </w:tcPr>
          <w:p w14:paraId="65DAC6F7" w14:textId="15ED01C7"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2,3</w:t>
            </w:r>
          </w:p>
        </w:tc>
        <w:tc>
          <w:tcPr>
            <w:tcW w:w="518" w:type="dxa"/>
            <w:tcBorders>
              <w:top w:val="nil"/>
              <w:bottom w:val="nil"/>
            </w:tcBorders>
            <w:shd w:val="clear" w:color="auto" w:fill="auto"/>
            <w:noWrap/>
            <w:vAlign w:val="bottom"/>
          </w:tcPr>
          <w:p w14:paraId="150FECD7"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EFDB84B"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69</w:t>
            </w:r>
          </w:p>
        </w:tc>
        <w:tc>
          <w:tcPr>
            <w:tcW w:w="2105" w:type="dxa"/>
            <w:shd w:val="clear" w:color="auto" w:fill="auto"/>
            <w:noWrap/>
            <w:vAlign w:val="center"/>
          </w:tcPr>
          <w:p w14:paraId="0693D3F7" w14:textId="304D515B" w:rsidR="002E2441" w:rsidRDefault="002E2441" w:rsidP="002E2441">
            <w:pPr>
              <w:rPr>
                <w:rFonts w:ascii="Arial" w:hAnsi="Arial" w:cs="Arial"/>
                <w:color w:val="000000"/>
                <w:sz w:val="20"/>
                <w:szCs w:val="20"/>
              </w:rPr>
            </w:pPr>
            <w:r>
              <w:rPr>
                <w:rFonts w:ascii="Arial" w:hAnsi="Arial" w:cs="Arial"/>
                <w:color w:val="000000"/>
                <w:sz w:val="20"/>
                <w:szCs w:val="20"/>
              </w:rPr>
              <w:t xml:space="preserve">Никарагуа </w:t>
            </w:r>
          </w:p>
        </w:tc>
        <w:tc>
          <w:tcPr>
            <w:tcW w:w="851" w:type="dxa"/>
            <w:shd w:val="clear" w:color="auto" w:fill="auto"/>
            <w:noWrap/>
            <w:vAlign w:val="center"/>
          </w:tcPr>
          <w:p w14:paraId="70375F7A" w14:textId="2136D944"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1756C6BB" w14:textId="5039CAF0"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7712ADB3" w14:textId="542B2CBB"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6B15AFCA" w14:textId="77777777" w:rsidTr="006D2938">
        <w:trPr>
          <w:trHeight w:val="255"/>
          <w:jc w:val="center"/>
        </w:trPr>
        <w:tc>
          <w:tcPr>
            <w:tcW w:w="439" w:type="dxa"/>
            <w:shd w:val="clear" w:color="auto" w:fill="auto"/>
            <w:noWrap/>
            <w:vAlign w:val="bottom"/>
          </w:tcPr>
          <w:p w14:paraId="3C844248"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21</w:t>
            </w:r>
          </w:p>
        </w:tc>
        <w:tc>
          <w:tcPr>
            <w:tcW w:w="1937" w:type="dxa"/>
            <w:shd w:val="clear" w:color="auto" w:fill="auto"/>
            <w:noWrap/>
            <w:vAlign w:val="center"/>
          </w:tcPr>
          <w:p w14:paraId="38EF996D" w14:textId="4069EAB6" w:rsidR="002E2441" w:rsidRDefault="002E2441" w:rsidP="002E2441">
            <w:pPr>
              <w:rPr>
                <w:rFonts w:ascii="Arial" w:hAnsi="Arial" w:cs="Arial"/>
                <w:color w:val="000000"/>
                <w:sz w:val="20"/>
                <w:szCs w:val="20"/>
              </w:rPr>
            </w:pPr>
            <w:r>
              <w:rPr>
                <w:rFonts w:ascii="Arial" w:hAnsi="Arial" w:cs="Arial"/>
                <w:color w:val="000000"/>
                <w:sz w:val="20"/>
                <w:szCs w:val="20"/>
              </w:rPr>
              <w:t>Норвегия</w:t>
            </w:r>
          </w:p>
        </w:tc>
        <w:tc>
          <w:tcPr>
            <w:tcW w:w="993" w:type="dxa"/>
            <w:shd w:val="clear" w:color="auto" w:fill="auto"/>
            <w:noWrap/>
            <w:vAlign w:val="center"/>
          </w:tcPr>
          <w:p w14:paraId="5ADDB932" w14:textId="3A5E2388" w:rsidR="002E2441" w:rsidRDefault="002E2441" w:rsidP="002E2441">
            <w:pPr>
              <w:jc w:val="center"/>
              <w:rPr>
                <w:rFonts w:ascii="Arial" w:hAnsi="Arial" w:cs="Arial"/>
                <w:color w:val="000000"/>
                <w:sz w:val="20"/>
                <w:szCs w:val="20"/>
              </w:rPr>
            </w:pPr>
            <w:r>
              <w:rPr>
                <w:rFonts w:ascii="Arial" w:hAnsi="Arial" w:cs="Arial"/>
                <w:color w:val="000000"/>
                <w:sz w:val="20"/>
                <w:szCs w:val="20"/>
              </w:rPr>
              <w:t>0,5</w:t>
            </w:r>
          </w:p>
        </w:tc>
        <w:tc>
          <w:tcPr>
            <w:tcW w:w="850" w:type="dxa"/>
            <w:vAlign w:val="center"/>
          </w:tcPr>
          <w:p w14:paraId="0716A1C3" w14:textId="4885E2F6"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2,3</w:t>
            </w:r>
          </w:p>
        </w:tc>
        <w:tc>
          <w:tcPr>
            <w:tcW w:w="765" w:type="dxa"/>
            <w:vAlign w:val="center"/>
          </w:tcPr>
          <w:p w14:paraId="0A486D37" w14:textId="5360C6F1"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2,2</w:t>
            </w:r>
          </w:p>
        </w:tc>
        <w:tc>
          <w:tcPr>
            <w:tcW w:w="518" w:type="dxa"/>
            <w:tcBorders>
              <w:top w:val="nil"/>
              <w:bottom w:val="nil"/>
            </w:tcBorders>
            <w:shd w:val="clear" w:color="auto" w:fill="auto"/>
            <w:noWrap/>
            <w:vAlign w:val="bottom"/>
          </w:tcPr>
          <w:p w14:paraId="17929360"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6D2C8CC9"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60</w:t>
            </w:r>
          </w:p>
        </w:tc>
        <w:tc>
          <w:tcPr>
            <w:tcW w:w="2105" w:type="dxa"/>
            <w:shd w:val="clear" w:color="auto" w:fill="auto"/>
            <w:noWrap/>
            <w:vAlign w:val="center"/>
          </w:tcPr>
          <w:p w14:paraId="6121DCB9" w14:textId="175FF015" w:rsidR="002E2441" w:rsidRDefault="002E2441" w:rsidP="002E2441">
            <w:pPr>
              <w:rPr>
                <w:rFonts w:ascii="Arial" w:hAnsi="Arial" w:cs="Arial"/>
                <w:color w:val="000000"/>
                <w:sz w:val="20"/>
                <w:szCs w:val="20"/>
              </w:rPr>
            </w:pPr>
            <w:r>
              <w:rPr>
                <w:rFonts w:ascii="Arial" w:hAnsi="Arial" w:cs="Arial"/>
                <w:color w:val="000000"/>
                <w:sz w:val="20"/>
                <w:szCs w:val="20"/>
              </w:rPr>
              <w:t xml:space="preserve">Иран </w:t>
            </w:r>
          </w:p>
        </w:tc>
        <w:tc>
          <w:tcPr>
            <w:tcW w:w="851" w:type="dxa"/>
            <w:shd w:val="clear" w:color="auto" w:fill="auto"/>
            <w:noWrap/>
            <w:vAlign w:val="center"/>
          </w:tcPr>
          <w:p w14:paraId="6B1DA003" w14:textId="568A098E"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6A908820" w14:textId="089D61B5"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45C32956" w14:textId="18BA1D6B"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0B7D0E5A" w14:textId="77777777" w:rsidTr="006D2938">
        <w:trPr>
          <w:trHeight w:val="255"/>
          <w:jc w:val="center"/>
        </w:trPr>
        <w:tc>
          <w:tcPr>
            <w:tcW w:w="439" w:type="dxa"/>
            <w:shd w:val="clear" w:color="auto" w:fill="auto"/>
            <w:noWrap/>
            <w:vAlign w:val="bottom"/>
          </w:tcPr>
          <w:p w14:paraId="3A05D9A3"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22</w:t>
            </w:r>
          </w:p>
        </w:tc>
        <w:tc>
          <w:tcPr>
            <w:tcW w:w="1937" w:type="dxa"/>
            <w:shd w:val="clear" w:color="auto" w:fill="auto"/>
            <w:noWrap/>
            <w:vAlign w:val="center"/>
          </w:tcPr>
          <w:p w14:paraId="0D7B026F" w14:textId="42BCE1A5" w:rsidR="002E2441" w:rsidRDefault="002E2441" w:rsidP="002E2441">
            <w:pPr>
              <w:rPr>
                <w:rFonts w:ascii="Arial" w:hAnsi="Arial" w:cs="Arial"/>
                <w:color w:val="000000"/>
                <w:sz w:val="20"/>
                <w:szCs w:val="20"/>
              </w:rPr>
            </w:pPr>
            <w:r>
              <w:rPr>
                <w:rFonts w:ascii="Arial" w:hAnsi="Arial" w:cs="Arial"/>
                <w:color w:val="000000"/>
                <w:sz w:val="20"/>
                <w:szCs w:val="20"/>
              </w:rPr>
              <w:t>Швейцария</w:t>
            </w:r>
          </w:p>
        </w:tc>
        <w:tc>
          <w:tcPr>
            <w:tcW w:w="993" w:type="dxa"/>
            <w:shd w:val="clear" w:color="auto" w:fill="auto"/>
            <w:noWrap/>
            <w:vAlign w:val="center"/>
          </w:tcPr>
          <w:p w14:paraId="431902FD" w14:textId="63294577" w:rsidR="002E2441" w:rsidRDefault="002E2441" w:rsidP="002E2441">
            <w:pPr>
              <w:jc w:val="center"/>
              <w:rPr>
                <w:rFonts w:ascii="Arial" w:hAnsi="Arial" w:cs="Arial"/>
                <w:color w:val="000000"/>
                <w:sz w:val="20"/>
                <w:szCs w:val="20"/>
              </w:rPr>
            </w:pPr>
            <w:r>
              <w:rPr>
                <w:rFonts w:ascii="Arial" w:hAnsi="Arial" w:cs="Arial"/>
                <w:color w:val="000000"/>
                <w:sz w:val="20"/>
                <w:szCs w:val="20"/>
              </w:rPr>
              <w:t>1,2</w:t>
            </w:r>
          </w:p>
        </w:tc>
        <w:tc>
          <w:tcPr>
            <w:tcW w:w="850" w:type="dxa"/>
            <w:vAlign w:val="center"/>
          </w:tcPr>
          <w:p w14:paraId="31947343" w14:textId="415ACDDB"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1,5</w:t>
            </w:r>
          </w:p>
        </w:tc>
        <w:tc>
          <w:tcPr>
            <w:tcW w:w="765" w:type="dxa"/>
            <w:vAlign w:val="center"/>
          </w:tcPr>
          <w:p w14:paraId="27169288" w14:textId="53982C6A"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2,2</w:t>
            </w:r>
          </w:p>
        </w:tc>
        <w:tc>
          <w:tcPr>
            <w:tcW w:w="518" w:type="dxa"/>
            <w:tcBorders>
              <w:top w:val="nil"/>
              <w:bottom w:val="nil"/>
            </w:tcBorders>
            <w:shd w:val="clear" w:color="auto" w:fill="auto"/>
            <w:noWrap/>
            <w:vAlign w:val="bottom"/>
          </w:tcPr>
          <w:p w14:paraId="28001FEF"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27D5D3F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61</w:t>
            </w:r>
          </w:p>
        </w:tc>
        <w:tc>
          <w:tcPr>
            <w:tcW w:w="2105" w:type="dxa"/>
            <w:shd w:val="clear" w:color="auto" w:fill="auto"/>
            <w:noWrap/>
            <w:vAlign w:val="center"/>
          </w:tcPr>
          <w:p w14:paraId="513170CA" w14:textId="37076258" w:rsidR="002E2441" w:rsidRDefault="002E2441" w:rsidP="002E2441">
            <w:pPr>
              <w:rPr>
                <w:rFonts w:ascii="Arial" w:hAnsi="Arial" w:cs="Arial"/>
                <w:color w:val="000000"/>
                <w:sz w:val="20"/>
                <w:szCs w:val="20"/>
              </w:rPr>
            </w:pPr>
            <w:r>
              <w:rPr>
                <w:rFonts w:ascii="Arial" w:hAnsi="Arial" w:cs="Arial"/>
                <w:color w:val="000000"/>
                <w:sz w:val="20"/>
                <w:szCs w:val="20"/>
              </w:rPr>
              <w:t>Венесуэла</w:t>
            </w:r>
          </w:p>
        </w:tc>
        <w:tc>
          <w:tcPr>
            <w:tcW w:w="851" w:type="dxa"/>
            <w:shd w:val="clear" w:color="auto" w:fill="auto"/>
            <w:noWrap/>
            <w:vAlign w:val="center"/>
          </w:tcPr>
          <w:p w14:paraId="70C0C8DA" w14:textId="3154A6F5"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2EE63A5F" w14:textId="1795C871"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515A2CFF" w14:textId="68375CCF"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41E2D903" w14:textId="77777777" w:rsidTr="006D2938">
        <w:trPr>
          <w:trHeight w:val="255"/>
          <w:jc w:val="center"/>
        </w:trPr>
        <w:tc>
          <w:tcPr>
            <w:tcW w:w="439" w:type="dxa"/>
            <w:shd w:val="clear" w:color="auto" w:fill="auto"/>
            <w:noWrap/>
            <w:vAlign w:val="bottom"/>
          </w:tcPr>
          <w:p w14:paraId="579C52C2"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23</w:t>
            </w:r>
          </w:p>
        </w:tc>
        <w:tc>
          <w:tcPr>
            <w:tcW w:w="1937" w:type="dxa"/>
            <w:shd w:val="clear" w:color="auto" w:fill="auto"/>
            <w:noWrap/>
            <w:vAlign w:val="center"/>
          </w:tcPr>
          <w:p w14:paraId="231FC1EE" w14:textId="0FECC0E4" w:rsidR="002E2441" w:rsidRDefault="002E2441" w:rsidP="002E2441">
            <w:pPr>
              <w:rPr>
                <w:rFonts w:ascii="Arial" w:hAnsi="Arial" w:cs="Arial"/>
                <w:color w:val="000000"/>
                <w:sz w:val="20"/>
                <w:szCs w:val="20"/>
              </w:rPr>
            </w:pPr>
            <w:r>
              <w:rPr>
                <w:rFonts w:ascii="Arial" w:hAnsi="Arial" w:cs="Arial"/>
                <w:color w:val="000000"/>
                <w:sz w:val="20"/>
                <w:szCs w:val="20"/>
              </w:rPr>
              <w:t>Индонезия</w:t>
            </w:r>
          </w:p>
        </w:tc>
        <w:tc>
          <w:tcPr>
            <w:tcW w:w="993" w:type="dxa"/>
            <w:shd w:val="clear" w:color="auto" w:fill="auto"/>
            <w:noWrap/>
            <w:vAlign w:val="center"/>
          </w:tcPr>
          <w:p w14:paraId="145F9F0E" w14:textId="08B0B144"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33659C86" w14:textId="7D8D2749" w:rsidR="002E2441" w:rsidRPr="002E2441" w:rsidRDefault="002E2441" w:rsidP="002E2441">
            <w:pPr>
              <w:jc w:val="center"/>
              <w:rPr>
                <w:rFonts w:ascii="Arial" w:hAnsi="Arial" w:cs="Arial"/>
                <w:color w:val="000000"/>
                <w:sz w:val="20"/>
                <w:szCs w:val="20"/>
              </w:rPr>
            </w:pPr>
            <w:r>
              <w:rPr>
                <w:rFonts w:ascii="Arial" w:hAnsi="Arial" w:cs="Arial"/>
                <w:bCs/>
                <w:color w:val="000000"/>
                <w:sz w:val="20"/>
                <w:szCs w:val="20"/>
              </w:rPr>
              <w:t>0,5</w:t>
            </w:r>
          </w:p>
        </w:tc>
        <w:tc>
          <w:tcPr>
            <w:tcW w:w="765" w:type="dxa"/>
            <w:vAlign w:val="center"/>
          </w:tcPr>
          <w:p w14:paraId="5C32A29C" w14:textId="2B291475"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1,7</w:t>
            </w:r>
          </w:p>
        </w:tc>
        <w:tc>
          <w:tcPr>
            <w:tcW w:w="518" w:type="dxa"/>
            <w:tcBorders>
              <w:top w:val="nil"/>
              <w:bottom w:val="nil"/>
            </w:tcBorders>
            <w:shd w:val="clear" w:color="auto" w:fill="auto"/>
            <w:noWrap/>
            <w:vAlign w:val="bottom"/>
          </w:tcPr>
          <w:p w14:paraId="1D952406"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7D93BC7D"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62</w:t>
            </w:r>
          </w:p>
        </w:tc>
        <w:tc>
          <w:tcPr>
            <w:tcW w:w="2105" w:type="dxa"/>
            <w:shd w:val="clear" w:color="auto" w:fill="auto"/>
            <w:noWrap/>
            <w:vAlign w:val="center"/>
          </w:tcPr>
          <w:p w14:paraId="27B2FE19" w14:textId="2EF04F29" w:rsidR="002E2441" w:rsidRDefault="002E2441" w:rsidP="002E2441">
            <w:pPr>
              <w:rPr>
                <w:rFonts w:ascii="Arial" w:hAnsi="Arial" w:cs="Arial"/>
                <w:color w:val="000000"/>
                <w:sz w:val="20"/>
                <w:szCs w:val="20"/>
              </w:rPr>
            </w:pPr>
            <w:r>
              <w:rPr>
                <w:rFonts w:ascii="Arial" w:hAnsi="Arial" w:cs="Arial"/>
                <w:color w:val="000000"/>
                <w:sz w:val="20"/>
                <w:szCs w:val="20"/>
              </w:rPr>
              <w:t>Гватемала</w:t>
            </w:r>
          </w:p>
        </w:tc>
        <w:tc>
          <w:tcPr>
            <w:tcW w:w="851" w:type="dxa"/>
            <w:shd w:val="clear" w:color="auto" w:fill="auto"/>
            <w:noWrap/>
            <w:vAlign w:val="center"/>
          </w:tcPr>
          <w:p w14:paraId="18CAD422" w14:textId="5419A931"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3838E808" w14:textId="777C99B5"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7A2A3FE9" w14:textId="0221BDF4"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0,3</w:t>
            </w:r>
          </w:p>
        </w:tc>
      </w:tr>
      <w:tr w:rsidR="002E2441" w:rsidRPr="009F7558" w14:paraId="447C2061" w14:textId="77777777" w:rsidTr="006D2938">
        <w:trPr>
          <w:trHeight w:val="255"/>
          <w:jc w:val="center"/>
        </w:trPr>
        <w:tc>
          <w:tcPr>
            <w:tcW w:w="439" w:type="dxa"/>
            <w:shd w:val="clear" w:color="auto" w:fill="auto"/>
            <w:noWrap/>
            <w:vAlign w:val="bottom"/>
          </w:tcPr>
          <w:p w14:paraId="36AC1C3C"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24</w:t>
            </w:r>
          </w:p>
        </w:tc>
        <w:tc>
          <w:tcPr>
            <w:tcW w:w="1937" w:type="dxa"/>
            <w:shd w:val="clear" w:color="auto" w:fill="auto"/>
            <w:noWrap/>
            <w:vAlign w:val="center"/>
          </w:tcPr>
          <w:p w14:paraId="03C402F7" w14:textId="62028692" w:rsidR="002E2441" w:rsidRDefault="002E2441" w:rsidP="002E2441">
            <w:pPr>
              <w:rPr>
                <w:rFonts w:ascii="Arial" w:hAnsi="Arial" w:cs="Arial"/>
                <w:color w:val="000000"/>
                <w:sz w:val="20"/>
                <w:szCs w:val="20"/>
              </w:rPr>
            </w:pPr>
            <w:r>
              <w:rPr>
                <w:rFonts w:ascii="Arial" w:hAnsi="Arial" w:cs="Arial"/>
                <w:color w:val="000000"/>
                <w:sz w:val="20"/>
                <w:szCs w:val="20"/>
              </w:rPr>
              <w:t>Грузия</w:t>
            </w:r>
          </w:p>
        </w:tc>
        <w:tc>
          <w:tcPr>
            <w:tcW w:w="993" w:type="dxa"/>
            <w:shd w:val="clear" w:color="auto" w:fill="auto"/>
            <w:noWrap/>
            <w:vAlign w:val="center"/>
          </w:tcPr>
          <w:p w14:paraId="11B2770E" w14:textId="15F1867A" w:rsidR="002E2441" w:rsidRDefault="002E2441" w:rsidP="002E2441">
            <w:pPr>
              <w:jc w:val="center"/>
              <w:rPr>
                <w:rFonts w:ascii="Arial" w:hAnsi="Arial" w:cs="Arial"/>
                <w:color w:val="000000"/>
                <w:sz w:val="20"/>
                <w:szCs w:val="20"/>
              </w:rPr>
            </w:pPr>
            <w:r>
              <w:rPr>
                <w:rFonts w:ascii="Arial" w:hAnsi="Arial" w:cs="Arial"/>
                <w:color w:val="000000"/>
                <w:sz w:val="20"/>
                <w:szCs w:val="20"/>
              </w:rPr>
              <w:t>0,5</w:t>
            </w:r>
          </w:p>
        </w:tc>
        <w:tc>
          <w:tcPr>
            <w:tcW w:w="850" w:type="dxa"/>
            <w:vAlign w:val="center"/>
          </w:tcPr>
          <w:p w14:paraId="068E05D8" w14:textId="6DC0BE53" w:rsidR="002E2441" w:rsidRPr="002E2441" w:rsidRDefault="002E2441" w:rsidP="002E2441">
            <w:pPr>
              <w:jc w:val="center"/>
              <w:rPr>
                <w:rFonts w:ascii="Arial" w:hAnsi="Arial" w:cs="Arial"/>
                <w:color w:val="000000"/>
                <w:sz w:val="20"/>
                <w:szCs w:val="20"/>
              </w:rPr>
            </w:pPr>
            <w:r>
              <w:rPr>
                <w:rFonts w:ascii="Arial" w:hAnsi="Arial" w:cs="Arial"/>
                <w:bCs/>
                <w:color w:val="000000"/>
                <w:sz w:val="20"/>
                <w:szCs w:val="20"/>
              </w:rPr>
              <w:t>-</w:t>
            </w:r>
          </w:p>
        </w:tc>
        <w:tc>
          <w:tcPr>
            <w:tcW w:w="765" w:type="dxa"/>
            <w:vAlign w:val="center"/>
          </w:tcPr>
          <w:p w14:paraId="1182D3F6" w14:textId="16526559"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1,7</w:t>
            </w:r>
          </w:p>
        </w:tc>
        <w:tc>
          <w:tcPr>
            <w:tcW w:w="518" w:type="dxa"/>
            <w:tcBorders>
              <w:top w:val="nil"/>
              <w:bottom w:val="nil"/>
            </w:tcBorders>
            <w:shd w:val="clear" w:color="auto" w:fill="auto"/>
            <w:noWrap/>
            <w:vAlign w:val="bottom"/>
          </w:tcPr>
          <w:p w14:paraId="630A4973"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CB0ACC0"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63</w:t>
            </w:r>
          </w:p>
        </w:tc>
        <w:tc>
          <w:tcPr>
            <w:tcW w:w="2105" w:type="dxa"/>
            <w:shd w:val="clear" w:color="auto" w:fill="auto"/>
            <w:noWrap/>
            <w:vAlign w:val="center"/>
          </w:tcPr>
          <w:p w14:paraId="40E011C6" w14:textId="6380DD3B" w:rsidR="002E2441" w:rsidRDefault="002E2441" w:rsidP="002E2441">
            <w:pPr>
              <w:rPr>
                <w:rFonts w:ascii="Arial" w:hAnsi="Arial" w:cs="Arial"/>
                <w:color w:val="000000"/>
                <w:sz w:val="20"/>
                <w:szCs w:val="20"/>
              </w:rPr>
            </w:pPr>
            <w:r>
              <w:rPr>
                <w:rFonts w:ascii="Arial" w:hAnsi="Arial" w:cs="Arial"/>
                <w:color w:val="000000"/>
                <w:sz w:val="20"/>
                <w:szCs w:val="20"/>
              </w:rPr>
              <w:t>Хорватия</w:t>
            </w:r>
          </w:p>
        </w:tc>
        <w:tc>
          <w:tcPr>
            <w:tcW w:w="851" w:type="dxa"/>
            <w:shd w:val="clear" w:color="auto" w:fill="auto"/>
            <w:noWrap/>
            <w:vAlign w:val="center"/>
          </w:tcPr>
          <w:p w14:paraId="6F16B277" w14:textId="61B404FD" w:rsidR="002E2441" w:rsidRDefault="002E2441" w:rsidP="002E2441">
            <w:pPr>
              <w:jc w:val="center"/>
              <w:rPr>
                <w:rFonts w:ascii="Arial" w:hAnsi="Arial" w:cs="Arial"/>
                <w:color w:val="000000"/>
                <w:sz w:val="20"/>
                <w:szCs w:val="20"/>
              </w:rPr>
            </w:pPr>
            <w:r>
              <w:rPr>
                <w:rFonts w:ascii="Arial" w:hAnsi="Arial" w:cs="Arial"/>
                <w:color w:val="000000"/>
                <w:sz w:val="20"/>
                <w:szCs w:val="20"/>
              </w:rPr>
              <w:t>0,8</w:t>
            </w:r>
          </w:p>
        </w:tc>
        <w:tc>
          <w:tcPr>
            <w:tcW w:w="992" w:type="dxa"/>
            <w:vAlign w:val="center"/>
          </w:tcPr>
          <w:p w14:paraId="54C981C1" w14:textId="5230459C"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0,5</w:t>
            </w:r>
          </w:p>
        </w:tc>
        <w:tc>
          <w:tcPr>
            <w:tcW w:w="958" w:type="dxa"/>
            <w:vAlign w:val="center"/>
          </w:tcPr>
          <w:p w14:paraId="5183B323" w14:textId="20EB5A80"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3CBCD414" w14:textId="77777777" w:rsidTr="006D2938">
        <w:trPr>
          <w:trHeight w:val="255"/>
          <w:jc w:val="center"/>
        </w:trPr>
        <w:tc>
          <w:tcPr>
            <w:tcW w:w="439" w:type="dxa"/>
            <w:shd w:val="clear" w:color="auto" w:fill="auto"/>
            <w:noWrap/>
            <w:vAlign w:val="bottom"/>
          </w:tcPr>
          <w:p w14:paraId="68F2FAD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25</w:t>
            </w:r>
          </w:p>
        </w:tc>
        <w:tc>
          <w:tcPr>
            <w:tcW w:w="1937" w:type="dxa"/>
            <w:shd w:val="clear" w:color="auto" w:fill="auto"/>
            <w:noWrap/>
            <w:vAlign w:val="center"/>
          </w:tcPr>
          <w:p w14:paraId="4C8DB62A" w14:textId="7206D016" w:rsidR="002E2441" w:rsidRDefault="002E2441" w:rsidP="002E2441">
            <w:pPr>
              <w:rPr>
                <w:rFonts w:ascii="Arial" w:hAnsi="Arial" w:cs="Arial"/>
                <w:color w:val="000000"/>
                <w:sz w:val="20"/>
                <w:szCs w:val="20"/>
              </w:rPr>
            </w:pPr>
            <w:r>
              <w:rPr>
                <w:rFonts w:ascii="Arial" w:hAnsi="Arial" w:cs="Arial"/>
                <w:color w:val="000000"/>
                <w:sz w:val="20"/>
                <w:szCs w:val="20"/>
              </w:rPr>
              <w:t>Австрия</w:t>
            </w:r>
          </w:p>
        </w:tc>
        <w:tc>
          <w:tcPr>
            <w:tcW w:w="993" w:type="dxa"/>
            <w:shd w:val="clear" w:color="auto" w:fill="auto"/>
            <w:noWrap/>
            <w:vAlign w:val="center"/>
          </w:tcPr>
          <w:p w14:paraId="73923B9A" w14:textId="0A69C425" w:rsidR="002E2441" w:rsidRDefault="002E2441" w:rsidP="002E2441">
            <w:pPr>
              <w:jc w:val="center"/>
              <w:rPr>
                <w:rFonts w:ascii="Arial" w:hAnsi="Arial" w:cs="Arial"/>
                <w:color w:val="000000"/>
                <w:sz w:val="20"/>
                <w:szCs w:val="20"/>
              </w:rPr>
            </w:pPr>
            <w:r>
              <w:rPr>
                <w:rFonts w:ascii="Arial" w:hAnsi="Arial" w:cs="Arial"/>
                <w:color w:val="000000"/>
                <w:sz w:val="20"/>
                <w:szCs w:val="20"/>
              </w:rPr>
              <w:t>0,5</w:t>
            </w:r>
          </w:p>
        </w:tc>
        <w:tc>
          <w:tcPr>
            <w:tcW w:w="850" w:type="dxa"/>
            <w:vAlign w:val="center"/>
          </w:tcPr>
          <w:p w14:paraId="4C0574B0" w14:textId="16968581"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1,6</w:t>
            </w:r>
          </w:p>
        </w:tc>
        <w:tc>
          <w:tcPr>
            <w:tcW w:w="765" w:type="dxa"/>
            <w:vAlign w:val="center"/>
          </w:tcPr>
          <w:p w14:paraId="085A5397" w14:textId="278C52F9"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1,5</w:t>
            </w:r>
          </w:p>
        </w:tc>
        <w:tc>
          <w:tcPr>
            <w:tcW w:w="518" w:type="dxa"/>
            <w:tcBorders>
              <w:top w:val="nil"/>
              <w:bottom w:val="nil"/>
            </w:tcBorders>
            <w:shd w:val="clear" w:color="auto" w:fill="auto"/>
            <w:noWrap/>
            <w:vAlign w:val="bottom"/>
          </w:tcPr>
          <w:p w14:paraId="0C457E8E"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6114D7FD"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64</w:t>
            </w:r>
          </w:p>
        </w:tc>
        <w:tc>
          <w:tcPr>
            <w:tcW w:w="2105" w:type="dxa"/>
            <w:shd w:val="clear" w:color="auto" w:fill="auto"/>
            <w:noWrap/>
            <w:vAlign w:val="center"/>
          </w:tcPr>
          <w:p w14:paraId="77AEECE8" w14:textId="7FFB9865" w:rsidR="002E2441" w:rsidRDefault="002E2441" w:rsidP="002E2441">
            <w:pPr>
              <w:rPr>
                <w:rFonts w:ascii="Arial" w:hAnsi="Arial" w:cs="Arial"/>
                <w:color w:val="000000"/>
                <w:sz w:val="20"/>
                <w:szCs w:val="20"/>
              </w:rPr>
            </w:pPr>
            <w:r>
              <w:rPr>
                <w:rFonts w:ascii="Arial" w:hAnsi="Arial" w:cs="Arial"/>
                <w:color w:val="000000"/>
                <w:sz w:val="20"/>
                <w:szCs w:val="20"/>
              </w:rPr>
              <w:t>Малайзия</w:t>
            </w:r>
          </w:p>
        </w:tc>
        <w:tc>
          <w:tcPr>
            <w:tcW w:w="851" w:type="dxa"/>
            <w:shd w:val="clear" w:color="auto" w:fill="auto"/>
            <w:noWrap/>
            <w:vAlign w:val="center"/>
          </w:tcPr>
          <w:p w14:paraId="0CC384FC" w14:textId="721247DC"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43D15F09" w14:textId="425BB5CA"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0,5</w:t>
            </w:r>
          </w:p>
        </w:tc>
        <w:tc>
          <w:tcPr>
            <w:tcW w:w="958" w:type="dxa"/>
            <w:vAlign w:val="center"/>
          </w:tcPr>
          <w:p w14:paraId="5237AB8B" w14:textId="5359CB64"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1E00C870" w14:textId="77777777" w:rsidTr="006D2938">
        <w:trPr>
          <w:trHeight w:val="255"/>
          <w:jc w:val="center"/>
        </w:trPr>
        <w:tc>
          <w:tcPr>
            <w:tcW w:w="439" w:type="dxa"/>
            <w:shd w:val="clear" w:color="auto" w:fill="auto"/>
            <w:noWrap/>
            <w:vAlign w:val="bottom"/>
          </w:tcPr>
          <w:p w14:paraId="3320E24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26</w:t>
            </w:r>
          </w:p>
        </w:tc>
        <w:tc>
          <w:tcPr>
            <w:tcW w:w="1937" w:type="dxa"/>
            <w:shd w:val="clear" w:color="auto" w:fill="auto"/>
            <w:noWrap/>
            <w:vAlign w:val="center"/>
          </w:tcPr>
          <w:p w14:paraId="0F957D8F" w14:textId="4D57DB45" w:rsidR="002E2441" w:rsidRDefault="002E2441" w:rsidP="002E2441">
            <w:pPr>
              <w:rPr>
                <w:rFonts w:ascii="Arial" w:hAnsi="Arial" w:cs="Arial"/>
                <w:color w:val="000000"/>
                <w:sz w:val="20"/>
                <w:szCs w:val="20"/>
              </w:rPr>
            </w:pPr>
            <w:r>
              <w:rPr>
                <w:rFonts w:ascii="Arial" w:hAnsi="Arial" w:cs="Arial"/>
                <w:color w:val="000000"/>
                <w:sz w:val="20"/>
                <w:szCs w:val="20"/>
              </w:rPr>
              <w:t>Мальдивы</w:t>
            </w:r>
          </w:p>
        </w:tc>
        <w:tc>
          <w:tcPr>
            <w:tcW w:w="993" w:type="dxa"/>
            <w:shd w:val="clear" w:color="auto" w:fill="auto"/>
            <w:noWrap/>
            <w:vAlign w:val="center"/>
          </w:tcPr>
          <w:p w14:paraId="74FEA087" w14:textId="3E83C47A" w:rsidR="002E2441" w:rsidRDefault="002E2441" w:rsidP="002E2441">
            <w:pPr>
              <w:jc w:val="center"/>
              <w:rPr>
                <w:rFonts w:ascii="Arial" w:hAnsi="Arial" w:cs="Arial"/>
                <w:color w:val="000000"/>
                <w:sz w:val="20"/>
                <w:szCs w:val="20"/>
              </w:rPr>
            </w:pPr>
            <w:r>
              <w:rPr>
                <w:rFonts w:ascii="Arial" w:hAnsi="Arial" w:cs="Arial"/>
                <w:color w:val="000000"/>
                <w:sz w:val="20"/>
                <w:szCs w:val="20"/>
              </w:rPr>
              <w:t>0,5</w:t>
            </w:r>
          </w:p>
        </w:tc>
        <w:tc>
          <w:tcPr>
            <w:tcW w:w="850" w:type="dxa"/>
            <w:vAlign w:val="center"/>
          </w:tcPr>
          <w:p w14:paraId="6761431E" w14:textId="60155110"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1,1</w:t>
            </w:r>
          </w:p>
        </w:tc>
        <w:tc>
          <w:tcPr>
            <w:tcW w:w="765" w:type="dxa"/>
            <w:vAlign w:val="center"/>
          </w:tcPr>
          <w:p w14:paraId="1958BB47" w14:textId="2CD3BD5D"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1,5</w:t>
            </w:r>
          </w:p>
        </w:tc>
        <w:tc>
          <w:tcPr>
            <w:tcW w:w="518" w:type="dxa"/>
            <w:tcBorders>
              <w:top w:val="nil"/>
              <w:bottom w:val="nil"/>
            </w:tcBorders>
            <w:shd w:val="clear" w:color="auto" w:fill="auto"/>
            <w:noWrap/>
            <w:vAlign w:val="bottom"/>
          </w:tcPr>
          <w:p w14:paraId="7C15636A"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B93C46E"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65</w:t>
            </w:r>
          </w:p>
        </w:tc>
        <w:tc>
          <w:tcPr>
            <w:tcW w:w="2105" w:type="dxa"/>
            <w:shd w:val="clear" w:color="auto" w:fill="auto"/>
            <w:noWrap/>
            <w:vAlign w:val="center"/>
          </w:tcPr>
          <w:p w14:paraId="4EE39198" w14:textId="36DCA055" w:rsidR="002E2441" w:rsidRDefault="002E2441" w:rsidP="002E2441">
            <w:pPr>
              <w:rPr>
                <w:rFonts w:ascii="Arial" w:hAnsi="Arial" w:cs="Arial"/>
                <w:color w:val="000000"/>
                <w:sz w:val="20"/>
                <w:szCs w:val="20"/>
              </w:rPr>
            </w:pPr>
            <w:r>
              <w:rPr>
                <w:rFonts w:ascii="Arial" w:hAnsi="Arial" w:cs="Arial"/>
                <w:color w:val="000000"/>
                <w:sz w:val="20"/>
                <w:szCs w:val="20"/>
              </w:rPr>
              <w:t>Латвия</w:t>
            </w:r>
          </w:p>
        </w:tc>
        <w:tc>
          <w:tcPr>
            <w:tcW w:w="851" w:type="dxa"/>
            <w:shd w:val="clear" w:color="auto" w:fill="auto"/>
            <w:noWrap/>
            <w:vAlign w:val="center"/>
          </w:tcPr>
          <w:p w14:paraId="0B5541B3" w14:textId="48FFB106"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60C61C75" w14:textId="14370C59"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2B3EA9B1" w14:textId="1EE16BA8"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5EA40902" w14:textId="77777777" w:rsidTr="006D2938">
        <w:trPr>
          <w:trHeight w:val="255"/>
          <w:jc w:val="center"/>
        </w:trPr>
        <w:tc>
          <w:tcPr>
            <w:tcW w:w="439" w:type="dxa"/>
            <w:shd w:val="clear" w:color="auto" w:fill="auto"/>
            <w:noWrap/>
            <w:vAlign w:val="bottom"/>
          </w:tcPr>
          <w:p w14:paraId="1F164210"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27</w:t>
            </w:r>
          </w:p>
        </w:tc>
        <w:tc>
          <w:tcPr>
            <w:tcW w:w="1937" w:type="dxa"/>
            <w:shd w:val="clear" w:color="auto" w:fill="auto"/>
            <w:noWrap/>
            <w:vAlign w:val="center"/>
          </w:tcPr>
          <w:p w14:paraId="33F11D54" w14:textId="52145780" w:rsidR="002E2441" w:rsidRDefault="002E2441" w:rsidP="002E2441">
            <w:pPr>
              <w:rPr>
                <w:rFonts w:ascii="Arial" w:hAnsi="Arial" w:cs="Arial"/>
                <w:color w:val="000000"/>
                <w:sz w:val="20"/>
                <w:szCs w:val="20"/>
              </w:rPr>
            </w:pPr>
            <w:r>
              <w:rPr>
                <w:rFonts w:ascii="Arial" w:hAnsi="Arial" w:cs="Arial"/>
                <w:color w:val="000000"/>
                <w:sz w:val="20"/>
                <w:szCs w:val="20"/>
              </w:rPr>
              <w:t>Корея</w:t>
            </w:r>
          </w:p>
        </w:tc>
        <w:tc>
          <w:tcPr>
            <w:tcW w:w="993" w:type="dxa"/>
            <w:shd w:val="clear" w:color="auto" w:fill="auto"/>
            <w:noWrap/>
            <w:vAlign w:val="center"/>
          </w:tcPr>
          <w:p w14:paraId="43FEFE3A" w14:textId="716DA49C"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850" w:type="dxa"/>
            <w:vAlign w:val="center"/>
          </w:tcPr>
          <w:p w14:paraId="286BC153" w14:textId="1650F015" w:rsidR="002E2441" w:rsidRPr="002E2441" w:rsidRDefault="002E2441" w:rsidP="002E2441">
            <w:pPr>
              <w:jc w:val="center"/>
              <w:rPr>
                <w:rFonts w:ascii="Arial" w:hAnsi="Arial" w:cs="Arial"/>
                <w:color w:val="000000"/>
                <w:sz w:val="20"/>
                <w:szCs w:val="20"/>
              </w:rPr>
            </w:pPr>
            <w:r>
              <w:rPr>
                <w:rFonts w:ascii="Arial" w:hAnsi="Arial" w:cs="Arial"/>
                <w:bCs/>
                <w:color w:val="000000"/>
                <w:sz w:val="20"/>
                <w:szCs w:val="20"/>
              </w:rPr>
              <w:t>0,3</w:t>
            </w:r>
          </w:p>
        </w:tc>
        <w:tc>
          <w:tcPr>
            <w:tcW w:w="765" w:type="dxa"/>
            <w:vAlign w:val="center"/>
          </w:tcPr>
          <w:p w14:paraId="48E46737" w14:textId="3A170F66"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1,5</w:t>
            </w:r>
          </w:p>
        </w:tc>
        <w:tc>
          <w:tcPr>
            <w:tcW w:w="518" w:type="dxa"/>
            <w:tcBorders>
              <w:top w:val="nil"/>
              <w:bottom w:val="nil"/>
            </w:tcBorders>
            <w:shd w:val="clear" w:color="auto" w:fill="auto"/>
            <w:noWrap/>
            <w:vAlign w:val="bottom"/>
          </w:tcPr>
          <w:p w14:paraId="7D588F8E"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49882DFA"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66</w:t>
            </w:r>
          </w:p>
        </w:tc>
        <w:tc>
          <w:tcPr>
            <w:tcW w:w="2105" w:type="dxa"/>
            <w:shd w:val="clear" w:color="auto" w:fill="auto"/>
            <w:noWrap/>
            <w:vAlign w:val="center"/>
          </w:tcPr>
          <w:p w14:paraId="08589F2C" w14:textId="48EBBDC9" w:rsidR="002E2441" w:rsidRDefault="002E2441" w:rsidP="002E2441">
            <w:pPr>
              <w:rPr>
                <w:rFonts w:ascii="Arial" w:hAnsi="Arial" w:cs="Arial"/>
                <w:color w:val="000000"/>
                <w:sz w:val="20"/>
                <w:szCs w:val="20"/>
              </w:rPr>
            </w:pPr>
            <w:r>
              <w:rPr>
                <w:rFonts w:ascii="Arial" w:hAnsi="Arial" w:cs="Arial"/>
                <w:color w:val="000000"/>
                <w:sz w:val="20"/>
                <w:szCs w:val="20"/>
              </w:rPr>
              <w:t>Ирландия</w:t>
            </w:r>
          </w:p>
        </w:tc>
        <w:tc>
          <w:tcPr>
            <w:tcW w:w="851" w:type="dxa"/>
            <w:shd w:val="clear" w:color="auto" w:fill="auto"/>
            <w:noWrap/>
            <w:vAlign w:val="center"/>
          </w:tcPr>
          <w:p w14:paraId="4ADF1C2C" w14:textId="16DC92E0"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6C489EDF" w14:textId="26FB6076"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3903B784" w14:textId="14B0547B"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1AB8B7B1" w14:textId="77777777" w:rsidTr="006D2938">
        <w:trPr>
          <w:trHeight w:val="255"/>
          <w:jc w:val="center"/>
        </w:trPr>
        <w:tc>
          <w:tcPr>
            <w:tcW w:w="439" w:type="dxa"/>
            <w:shd w:val="clear" w:color="auto" w:fill="auto"/>
            <w:noWrap/>
            <w:vAlign w:val="bottom"/>
          </w:tcPr>
          <w:p w14:paraId="55FA8B8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28</w:t>
            </w:r>
          </w:p>
        </w:tc>
        <w:tc>
          <w:tcPr>
            <w:tcW w:w="1937" w:type="dxa"/>
            <w:shd w:val="clear" w:color="auto" w:fill="auto"/>
            <w:noWrap/>
            <w:vAlign w:val="center"/>
          </w:tcPr>
          <w:p w14:paraId="07C8D421" w14:textId="21B6979F" w:rsidR="002E2441" w:rsidRDefault="002E2441" w:rsidP="002E2441">
            <w:pPr>
              <w:rPr>
                <w:rFonts w:ascii="Arial" w:hAnsi="Arial" w:cs="Arial"/>
                <w:color w:val="000000"/>
                <w:sz w:val="20"/>
                <w:szCs w:val="20"/>
              </w:rPr>
            </w:pPr>
            <w:r>
              <w:rPr>
                <w:rFonts w:ascii="Arial" w:hAnsi="Arial" w:cs="Arial"/>
                <w:color w:val="000000"/>
                <w:sz w:val="20"/>
                <w:szCs w:val="20"/>
              </w:rPr>
              <w:t>Кипр</w:t>
            </w:r>
          </w:p>
        </w:tc>
        <w:tc>
          <w:tcPr>
            <w:tcW w:w="993" w:type="dxa"/>
            <w:shd w:val="clear" w:color="auto" w:fill="auto"/>
            <w:noWrap/>
            <w:vAlign w:val="center"/>
          </w:tcPr>
          <w:p w14:paraId="3E7EAE09" w14:textId="74E360E3" w:rsidR="002E2441" w:rsidRDefault="002E2441" w:rsidP="002E2441">
            <w:pPr>
              <w:jc w:val="center"/>
              <w:rPr>
                <w:rFonts w:ascii="Arial" w:hAnsi="Arial" w:cs="Arial"/>
                <w:color w:val="000000"/>
                <w:sz w:val="20"/>
                <w:szCs w:val="20"/>
              </w:rPr>
            </w:pPr>
            <w:r>
              <w:rPr>
                <w:rFonts w:ascii="Arial" w:hAnsi="Arial" w:cs="Arial"/>
                <w:color w:val="000000"/>
                <w:sz w:val="20"/>
                <w:szCs w:val="20"/>
              </w:rPr>
              <w:t>1,5</w:t>
            </w:r>
          </w:p>
        </w:tc>
        <w:tc>
          <w:tcPr>
            <w:tcW w:w="850" w:type="dxa"/>
            <w:vAlign w:val="center"/>
          </w:tcPr>
          <w:p w14:paraId="1CE76404" w14:textId="5208D229"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1,6</w:t>
            </w:r>
          </w:p>
        </w:tc>
        <w:tc>
          <w:tcPr>
            <w:tcW w:w="765" w:type="dxa"/>
            <w:vAlign w:val="center"/>
          </w:tcPr>
          <w:p w14:paraId="73F4B1A3" w14:textId="377345BD"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1,3</w:t>
            </w:r>
          </w:p>
        </w:tc>
        <w:tc>
          <w:tcPr>
            <w:tcW w:w="518" w:type="dxa"/>
            <w:tcBorders>
              <w:top w:val="nil"/>
              <w:bottom w:val="nil"/>
            </w:tcBorders>
            <w:shd w:val="clear" w:color="auto" w:fill="auto"/>
            <w:noWrap/>
            <w:vAlign w:val="bottom"/>
          </w:tcPr>
          <w:p w14:paraId="0D4F9F4C"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429EDB6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67</w:t>
            </w:r>
          </w:p>
        </w:tc>
        <w:tc>
          <w:tcPr>
            <w:tcW w:w="2105" w:type="dxa"/>
            <w:shd w:val="clear" w:color="auto" w:fill="auto"/>
            <w:noWrap/>
            <w:vAlign w:val="center"/>
          </w:tcPr>
          <w:p w14:paraId="63550D56" w14:textId="4BA59C58" w:rsidR="002E2441" w:rsidRDefault="002E2441" w:rsidP="002E2441">
            <w:pPr>
              <w:rPr>
                <w:rFonts w:ascii="Arial" w:hAnsi="Arial" w:cs="Arial"/>
                <w:color w:val="000000"/>
                <w:sz w:val="20"/>
                <w:szCs w:val="20"/>
              </w:rPr>
            </w:pPr>
            <w:r>
              <w:rPr>
                <w:rFonts w:ascii="Arial" w:hAnsi="Arial" w:cs="Arial"/>
                <w:color w:val="000000"/>
                <w:sz w:val="20"/>
                <w:szCs w:val="20"/>
              </w:rPr>
              <w:t>Карибские острова</w:t>
            </w:r>
          </w:p>
        </w:tc>
        <w:tc>
          <w:tcPr>
            <w:tcW w:w="851" w:type="dxa"/>
            <w:shd w:val="clear" w:color="auto" w:fill="auto"/>
            <w:noWrap/>
            <w:vAlign w:val="center"/>
          </w:tcPr>
          <w:p w14:paraId="50ED782E" w14:textId="2B6BB582" w:rsidR="002E2441" w:rsidRDefault="002E2441" w:rsidP="002E2441">
            <w:pPr>
              <w:jc w:val="center"/>
              <w:rPr>
                <w:rFonts w:ascii="Arial" w:hAnsi="Arial" w:cs="Arial"/>
                <w:color w:val="000000"/>
                <w:sz w:val="20"/>
                <w:szCs w:val="20"/>
              </w:rPr>
            </w:pPr>
            <w:r>
              <w:rPr>
                <w:rFonts w:ascii="Arial" w:hAnsi="Arial" w:cs="Arial"/>
                <w:color w:val="000000"/>
                <w:sz w:val="20"/>
                <w:szCs w:val="20"/>
              </w:rPr>
              <w:t>0,5</w:t>
            </w:r>
          </w:p>
        </w:tc>
        <w:tc>
          <w:tcPr>
            <w:tcW w:w="992" w:type="dxa"/>
            <w:vAlign w:val="center"/>
          </w:tcPr>
          <w:p w14:paraId="412851AE" w14:textId="5E1F1863"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42D2594D" w14:textId="69F777D6"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08A7D073" w14:textId="77777777" w:rsidTr="006D2938">
        <w:trPr>
          <w:trHeight w:val="255"/>
          <w:jc w:val="center"/>
        </w:trPr>
        <w:tc>
          <w:tcPr>
            <w:tcW w:w="439" w:type="dxa"/>
            <w:shd w:val="clear" w:color="auto" w:fill="auto"/>
            <w:noWrap/>
            <w:vAlign w:val="bottom"/>
          </w:tcPr>
          <w:p w14:paraId="3B6BB72D" w14:textId="77777777" w:rsidR="002E2441" w:rsidRPr="009F7558" w:rsidRDefault="002E2441" w:rsidP="002E2441">
            <w:pPr>
              <w:jc w:val="center"/>
              <w:rPr>
                <w:rFonts w:ascii="Arial CYR" w:hAnsi="Arial CYR" w:cs="Arial CYR"/>
                <w:sz w:val="20"/>
                <w:szCs w:val="20"/>
              </w:rPr>
            </w:pPr>
            <w:r w:rsidRPr="009F7558">
              <w:rPr>
                <w:rFonts w:ascii="Arial CYR" w:hAnsi="Arial CYR" w:cs="Arial CYR"/>
                <w:sz w:val="20"/>
                <w:szCs w:val="20"/>
              </w:rPr>
              <w:t>2</w:t>
            </w:r>
            <w:r>
              <w:rPr>
                <w:rFonts w:ascii="Arial CYR" w:hAnsi="Arial CYR" w:cs="Arial CYR"/>
                <w:sz w:val="20"/>
                <w:szCs w:val="20"/>
              </w:rPr>
              <w:t>9</w:t>
            </w:r>
          </w:p>
        </w:tc>
        <w:tc>
          <w:tcPr>
            <w:tcW w:w="1937" w:type="dxa"/>
            <w:shd w:val="clear" w:color="auto" w:fill="auto"/>
            <w:noWrap/>
            <w:vAlign w:val="center"/>
          </w:tcPr>
          <w:p w14:paraId="2E5F03D4" w14:textId="5C472B24" w:rsidR="002E2441" w:rsidRDefault="002E2441" w:rsidP="002E2441">
            <w:pPr>
              <w:rPr>
                <w:rFonts w:ascii="Arial" w:hAnsi="Arial" w:cs="Arial"/>
                <w:color w:val="000000"/>
                <w:sz w:val="20"/>
                <w:szCs w:val="20"/>
              </w:rPr>
            </w:pPr>
            <w:r>
              <w:rPr>
                <w:rFonts w:ascii="Arial" w:hAnsi="Arial" w:cs="Arial"/>
                <w:color w:val="000000"/>
                <w:sz w:val="20"/>
                <w:szCs w:val="20"/>
              </w:rPr>
              <w:t>Шри-Ланка</w:t>
            </w:r>
          </w:p>
        </w:tc>
        <w:tc>
          <w:tcPr>
            <w:tcW w:w="993" w:type="dxa"/>
            <w:shd w:val="clear" w:color="auto" w:fill="auto"/>
            <w:noWrap/>
            <w:vAlign w:val="center"/>
          </w:tcPr>
          <w:p w14:paraId="0E22A4A0" w14:textId="314EE8DC"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621241F9" w14:textId="3B47FF29"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1,1</w:t>
            </w:r>
          </w:p>
        </w:tc>
        <w:tc>
          <w:tcPr>
            <w:tcW w:w="765" w:type="dxa"/>
            <w:vAlign w:val="center"/>
          </w:tcPr>
          <w:p w14:paraId="7179E1F8" w14:textId="5414AD6C"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1,3</w:t>
            </w:r>
          </w:p>
        </w:tc>
        <w:tc>
          <w:tcPr>
            <w:tcW w:w="518" w:type="dxa"/>
            <w:tcBorders>
              <w:top w:val="nil"/>
              <w:bottom w:val="nil"/>
            </w:tcBorders>
            <w:shd w:val="clear" w:color="auto" w:fill="auto"/>
            <w:noWrap/>
            <w:vAlign w:val="bottom"/>
          </w:tcPr>
          <w:p w14:paraId="6BDED23D"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E3464C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68</w:t>
            </w:r>
          </w:p>
        </w:tc>
        <w:tc>
          <w:tcPr>
            <w:tcW w:w="2105" w:type="dxa"/>
            <w:shd w:val="clear" w:color="auto" w:fill="auto"/>
            <w:noWrap/>
            <w:vAlign w:val="center"/>
          </w:tcPr>
          <w:p w14:paraId="1B0AC817" w14:textId="55BD3FD5" w:rsidR="002E2441" w:rsidRDefault="002E2441" w:rsidP="002E2441">
            <w:pPr>
              <w:rPr>
                <w:rFonts w:ascii="Arial" w:hAnsi="Arial" w:cs="Arial"/>
                <w:color w:val="000000"/>
                <w:sz w:val="20"/>
                <w:szCs w:val="20"/>
              </w:rPr>
            </w:pPr>
            <w:r>
              <w:rPr>
                <w:rFonts w:ascii="Arial" w:hAnsi="Arial" w:cs="Arial"/>
                <w:color w:val="000000"/>
                <w:sz w:val="20"/>
                <w:szCs w:val="20"/>
              </w:rPr>
              <w:t>Казахстан</w:t>
            </w:r>
          </w:p>
        </w:tc>
        <w:tc>
          <w:tcPr>
            <w:tcW w:w="851" w:type="dxa"/>
            <w:shd w:val="clear" w:color="auto" w:fill="auto"/>
            <w:noWrap/>
            <w:vAlign w:val="center"/>
          </w:tcPr>
          <w:p w14:paraId="07AACAC3" w14:textId="5846A837"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3E315B5B" w14:textId="29B03E04"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068A7499" w14:textId="6947F8D7"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4D333626" w14:textId="77777777" w:rsidTr="006D2938">
        <w:trPr>
          <w:trHeight w:val="255"/>
          <w:jc w:val="center"/>
        </w:trPr>
        <w:tc>
          <w:tcPr>
            <w:tcW w:w="439" w:type="dxa"/>
            <w:shd w:val="clear" w:color="auto" w:fill="auto"/>
            <w:noWrap/>
            <w:vAlign w:val="bottom"/>
          </w:tcPr>
          <w:p w14:paraId="28F48E77"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30</w:t>
            </w:r>
          </w:p>
        </w:tc>
        <w:tc>
          <w:tcPr>
            <w:tcW w:w="1937" w:type="dxa"/>
            <w:shd w:val="clear" w:color="auto" w:fill="auto"/>
            <w:noWrap/>
            <w:vAlign w:val="center"/>
          </w:tcPr>
          <w:p w14:paraId="490A3808" w14:textId="384DE6CB" w:rsidR="002E2441" w:rsidRDefault="002E2441" w:rsidP="002E2441">
            <w:pPr>
              <w:rPr>
                <w:rFonts w:ascii="Arial" w:hAnsi="Arial" w:cs="Arial"/>
                <w:color w:val="000000"/>
                <w:sz w:val="20"/>
                <w:szCs w:val="20"/>
              </w:rPr>
            </w:pPr>
            <w:r>
              <w:rPr>
                <w:rFonts w:ascii="Arial" w:hAnsi="Arial" w:cs="Arial"/>
                <w:color w:val="000000"/>
                <w:sz w:val="20"/>
                <w:szCs w:val="20"/>
              </w:rPr>
              <w:t>Нидерланды</w:t>
            </w:r>
          </w:p>
        </w:tc>
        <w:tc>
          <w:tcPr>
            <w:tcW w:w="993" w:type="dxa"/>
            <w:shd w:val="clear" w:color="auto" w:fill="auto"/>
            <w:noWrap/>
            <w:vAlign w:val="center"/>
          </w:tcPr>
          <w:p w14:paraId="28146BB7" w14:textId="1F9BDC6E"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850" w:type="dxa"/>
            <w:vAlign w:val="center"/>
          </w:tcPr>
          <w:p w14:paraId="32751908" w14:textId="396423E8"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1,1</w:t>
            </w:r>
          </w:p>
        </w:tc>
        <w:tc>
          <w:tcPr>
            <w:tcW w:w="765" w:type="dxa"/>
            <w:vAlign w:val="center"/>
          </w:tcPr>
          <w:p w14:paraId="514E21AB" w14:textId="51C23ABF"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1,3</w:t>
            </w:r>
          </w:p>
        </w:tc>
        <w:tc>
          <w:tcPr>
            <w:tcW w:w="518" w:type="dxa"/>
            <w:tcBorders>
              <w:top w:val="nil"/>
              <w:bottom w:val="nil"/>
            </w:tcBorders>
            <w:shd w:val="clear" w:color="auto" w:fill="auto"/>
            <w:noWrap/>
            <w:vAlign w:val="bottom"/>
          </w:tcPr>
          <w:p w14:paraId="3D6E8E30"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551A4F2"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69</w:t>
            </w:r>
          </w:p>
        </w:tc>
        <w:tc>
          <w:tcPr>
            <w:tcW w:w="2105" w:type="dxa"/>
            <w:shd w:val="clear" w:color="auto" w:fill="auto"/>
            <w:noWrap/>
            <w:vAlign w:val="center"/>
          </w:tcPr>
          <w:p w14:paraId="3831CC21" w14:textId="092244B3" w:rsidR="002E2441" w:rsidRDefault="002E2441" w:rsidP="002E2441">
            <w:pPr>
              <w:rPr>
                <w:rFonts w:ascii="Arial" w:hAnsi="Arial" w:cs="Arial"/>
                <w:color w:val="000000"/>
                <w:sz w:val="20"/>
                <w:szCs w:val="20"/>
              </w:rPr>
            </w:pPr>
            <w:r>
              <w:rPr>
                <w:rFonts w:ascii="Arial" w:hAnsi="Arial" w:cs="Arial"/>
                <w:color w:val="000000"/>
                <w:sz w:val="20"/>
                <w:szCs w:val="20"/>
              </w:rPr>
              <w:t>Мальта</w:t>
            </w:r>
          </w:p>
        </w:tc>
        <w:tc>
          <w:tcPr>
            <w:tcW w:w="851" w:type="dxa"/>
            <w:shd w:val="clear" w:color="auto" w:fill="auto"/>
            <w:noWrap/>
            <w:vAlign w:val="center"/>
          </w:tcPr>
          <w:p w14:paraId="6970DD43" w14:textId="02B22C6C"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29E533ED" w14:textId="085ED0DA"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5905C3BE" w14:textId="387EF5B8"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229F3BCB" w14:textId="77777777" w:rsidTr="006D2938">
        <w:trPr>
          <w:trHeight w:val="255"/>
          <w:jc w:val="center"/>
        </w:trPr>
        <w:tc>
          <w:tcPr>
            <w:tcW w:w="439" w:type="dxa"/>
            <w:shd w:val="clear" w:color="auto" w:fill="auto"/>
            <w:noWrap/>
            <w:vAlign w:val="bottom"/>
          </w:tcPr>
          <w:p w14:paraId="40B13FB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31</w:t>
            </w:r>
          </w:p>
        </w:tc>
        <w:tc>
          <w:tcPr>
            <w:tcW w:w="1937" w:type="dxa"/>
            <w:shd w:val="clear" w:color="auto" w:fill="auto"/>
            <w:noWrap/>
            <w:vAlign w:val="center"/>
          </w:tcPr>
          <w:p w14:paraId="6AE76A76" w14:textId="23548575" w:rsidR="002E2441" w:rsidRDefault="002E2441" w:rsidP="002E2441">
            <w:pPr>
              <w:rPr>
                <w:rFonts w:ascii="Arial" w:hAnsi="Arial" w:cs="Arial"/>
                <w:color w:val="000000"/>
                <w:sz w:val="20"/>
                <w:szCs w:val="20"/>
              </w:rPr>
            </w:pPr>
            <w:r>
              <w:rPr>
                <w:rFonts w:ascii="Arial" w:hAnsi="Arial" w:cs="Arial"/>
                <w:color w:val="000000"/>
                <w:sz w:val="20"/>
                <w:szCs w:val="20"/>
              </w:rPr>
              <w:t>ЮАР</w:t>
            </w:r>
          </w:p>
        </w:tc>
        <w:tc>
          <w:tcPr>
            <w:tcW w:w="993" w:type="dxa"/>
            <w:shd w:val="clear" w:color="auto" w:fill="auto"/>
            <w:noWrap/>
            <w:vAlign w:val="center"/>
          </w:tcPr>
          <w:p w14:paraId="4AEC162B" w14:textId="7C90ABB2"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5E1B5FA3" w14:textId="5517D5D5" w:rsidR="002E2441" w:rsidRPr="002E2441" w:rsidRDefault="002E2441" w:rsidP="002E2441">
            <w:pPr>
              <w:jc w:val="center"/>
              <w:rPr>
                <w:rFonts w:ascii="Arial" w:hAnsi="Arial" w:cs="Arial"/>
                <w:color w:val="000000"/>
                <w:sz w:val="20"/>
                <w:szCs w:val="20"/>
              </w:rPr>
            </w:pPr>
            <w:r>
              <w:rPr>
                <w:rFonts w:ascii="Arial" w:hAnsi="Arial" w:cs="Arial"/>
                <w:bCs/>
                <w:color w:val="000000"/>
                <w:sz w:val="20"/>
                <w:szCs w:val="20"/>
              </w:rPr>
              <w:t>0,3</w:t>
            </w:r>
          </w:p>
        </w:tc>
        <w:tc>
          <w:tcPr>
            <w:tcW w:w="765" w:type="dxa"/>
            <w:vAlign w:val="center"/>
          </w:tcPr>
          <w:p w14:paraId="5B30DF42" w14:textId="0E732420"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1,3</w:t>
            </w:r>
          </w:p>
        </w:tc>
        <w:tc>
          <w:tcPr>
            <w:tcW w:w="518" w:type="dxa"/>
            <w:tcBorders>
              <w:top w:val="nil"/>
              <w:bottom w:val="nil"/>
            </w:tcBorders>
            <w:shd w:val="clear" w:color="auto" w:fill="auto"/>
            <w:noWrap/>
            <w:vAlign w:val="bottom"/>
          </w:tcPr>
          <w:p w14:paraId="7CF1C828"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629896EC"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70</w:t>
            </w:r>
          </w:p>
        </w:tc>
        <w:tc>
          <w:tcPr>
            <w:tcW w:w="2105" w:type="dxa"/>
            <w:shd w:val="clear" w:color="auto" w:fill="auto"/>
            <w:noWrap/>
            <w:vAlign w:val="center"/>
          </w:tcPr>
          <w:p w14:paraId="12E2C742" w14:textId="79A558FD" w:rsidR="002E2441" w:rsidRDefault="002E2441" w:rsidP="002E2441">
            <w:pPr>
              <w:rPr>
                <w:rFonts w:ascii="Arial" w:hAnsi="Arial" w:cs="Arial"/>
                <w:color w:val="000000"/>
                <w:sz w:val="20"/>
                <w:szCs w:val="20"/>
              </w:rPr>
            </w:pPr>
            <w:r>
              <w:rPr>
                <w:rFonts w:ascii="Arial" w:hAnsi="Arial" w:cs="Arial"/>
                <w:color w:val="000000"/>
                <w:sz w:val="20"/>
                <w:szCs w:val="20"/>
              </w:rPr>
              <w:t>Тунис</w:t>
            </w:r>
          </w:p>
        </w:tc>
        <w:tc>
          <w:tcPr>
            <w:tcW w:w="851" w:type="dxa"/>
            <w:shd w:val="clear" w:color="auto" w:fill="auto"/>
            <w:noWrap/>
            <w:vAlign w:val="center"/>
          </w:tcPr>
          <w:p w14:paraId="2102FB8E" w14:textId="5753EBED" w:rsidR="002E2441" w:rsidRDefault="002E2441" w:rsidP="002E2441">
            <w:pPr>
              <w:jc w:val="center"/>
              <w:rPr>
                <w:rFonts w:ascii="Arial" w:hAnsi="Arial" w:cs="Arial"/>
                <w:color w:val="000000"/>
                <w:sz w:val="20"/>
                <w:szCs w:val="20"/>
              </w:rPr>
            </w:pPr>
            <w:r>
              <w:rPr>
                <w:rFonts w:ascii="Arial" w:hAnsi="Arial" w:cs="Arial"/>
                <w:color w:val="000000"/>
                <w:sz w:val="20"/>
                <w:szCs w:val="20"/>
              </w:rPr>
              <w:t>0,7</w:t>
            </w:r>
          </w:p>
        </w:tc>
        <w:tc>
          <w:tcPr>
            <w:tcW w:w="992" w:type="dxa"/>
            <w:vAlign w:val="center"/>
          </w:tcPr>
          <w:p w14:paraId="0A79427E" w14:textId="498ED36A"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68F88F52" w14:textId="07516E11"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0,2</w:t>
            </w:r>
          </w:p>
        </w:tc>
      </w:tr>
      <w:tr w:rsidR="002E2441" w:rsidRPr="009F7558" w14:paraId="4BD58EFC" w14:textId="77777777" w:rsidTr="006D2938">
        <w:trPr>
          <w:trHeight w:val="255"/>
          <w:jc w:val="center"/>
        </w:trPr>
        <w:tc>
          <w:tcPr>
            <w:tcW w:w="439" w:type="dxa"/>
            <w:shd w:val="clear" w:color="auto" w:fill="auto"/>
            <w:noWrap/>
            <w:vAlign w:val="bottom"/>
          </w:tcPr>
          <w:p w14:paraId="51C5B004"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32</w:t>
            </w:r>
          </w:p>
        </w:tc>
        <w:tc>
          <w:tcPr>
            <w:tcW w:w="1937" w:type="dxa"/>
            <w:shd w:val="clear" w:color="auto" w:fill="auto"/>
            <w:noWrap/>
            <w:vAlign w:val="center"/>
          </w:tcPr>
          <w:p w14:paraId="27FE580E" w14:textId="723D87A2" w:rsidR="002E2441" w:rsidRDefault="002E2441" w:rsidP="002E2441">
            <w:pPr>
              <w:rPr>
                <w:rFonts w:ascii="Arial" w:hAnsi="Arial" w:cs="Arial"/>
                <w:color w:val="000000"/>
                <w:sz w:val="20"/>
                <w:szCs w:val="20"/>
              </w:rPr>
            </w:pPr>
            <w:r>
              <w:rPr>
                <w:rFonts w:ascii="Arial" w:hAnsi="Arial" w:cs="Arial"/>
                <w:color w:val="000000"/>
                <w:sz w:val="20"/>
                <w:szCs w:val="20"/>
              </w:rPr>
              <w:t>Израиль</w:t>
            </w:r>
          </w:p>
        </w:tc>
        <w:tc>
          <w:tcPr>
            <w:tcW w:w="993" w:type="dxa"/>
            <w:shd w:val="clear" w:color="auto" w:fill="auto"/>
            <w:noWrap/>
            <w:vAlign w:val="center"/>
          </w:tcPr>
          <w:p w14:paraId="6384D951" w14:textId="3D8951E8" w:rsidR="002E2441" w:rsidRDefault="002E2441" w:rsidP="002E2441">
            <w:pPr>
              <w:jc w:val="center"/>
              <w:rPr>
                <w:rFonts w:ascii="Arial" w:hAnsi="Arial" w:cs="Arial"/>
                <w:color w:val="000000"/>
                <w:sz w:val="20"/>
                <w:szCs w:val="20"/>
              </w:rPr>
            </w:pPr>
            <w:r>
              <w:rPr>
                <w:rFonts w:ascii="Arial" w:hAnsi="Arial" w:cs="Arial"/>
                <w:color w:val="000000"/>
                <w:sz w:val="20"/>
                <w:szCs w:val="20"/>
              </w:rPr>
              <w:t>1,3</w:t>
            </w:r>
          </w:p>
        </w:tc>
        <w:tc>
          <w:tcPr>
            <w:tcW w:w="850" w:type="dxa"/>
            <w:vAlign w:val="center"/>
          </w:tcPr>
          <w:p w14:paraId="7A91D628" w14:textId="5817F517"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4,8</w:t>
            </w:r>
          </w:p>
        </w:tc>
        <w:tc>
          <w:tcPr>
            <w:tcW w:w="765" w:type="dxa"/>
            <w:vAlign w:val="center"/>
          </w:tcPr>
          <w:p w14:paraId="47D1C5A6" w14:textId="2A225BF5"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1,2</w:t>
            </w:r>
          </w:p>
        </w:tc>
        <w:tc>
          <w:tcPr>
            <w:tcW w:w="518" w:type="dxa"/>
            <w:tcBorders>
              <w:top w:val="nil"/>
              <w:bottom w:val="nil"/>
            </w:tcBorders>
            <w:shd w:val="clear" w:color="auto" w:fill="auto"/>
            <w:noWrap/>
            <w:vAlign w:val="bottom"/>
          </w:tcPr>
          <w:p w14:paraId="55985ABA"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0DD8136"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71</w:t>
            </w:r>
          </w:p>
        </w:tc>
        <w:tc>
          <w:tcPr>
            <w:tcW w:w="2105" w:type="dxa"/>
            <w:shd w:val="clear" w:color="auto" w:fill="auto"/>
            <w:noWrap/>
            <w:vAlign w:val="center"/>
          </w:tcPr>
          <w:p w14:paraId="5CB2E72E" w14:textId="19F6DB9A" w:rsidR="002E2441" w:rsidRDefault="002E2441" w:rsidP="002E2441">
            <w:pPr>
              <w:rPr>
                <w:rFonts w:ascii="Arial" w:hAnsi="Arial" w:cs="Arial"/>
                <w:color w:val="000000"/>
                <w:sz w:val="20"/>
                <w:szCs w:val="20"/>
              </w:rPr>
            </w:pPr>
            <w:r>
              <w:rPr>
                <w:rFonts w:ascii="Arial" w:hAnsi="Arial" w:cs="Arial"/>
                <w:color w:val="000000"/>
                <w:sz w:val="20"/>
                <w:szCs w:val="20"/>
              </w:rPr>
              <w:t>Тибет</w:t>
            </w:r>
          </w:p>
        </w:tc>
        <w:tc>
          <w:tcPr>
            <w:tcW w:w="851" w:type="dxa"/>
            <w:shd w:val="clear" w:color="auto" w:fill="auto"/>
            <w:noWrap/>
            <w:vAlign w:val="center"/>
          </w:tcPr>
          <w:p w14:paraId="565BC57F" w14:textId="2E536A81" w:rsidR="002E2441" w:rsidRDefault="002E2441" w:rsidP="002E2441">
            <w:pPr>
              <w:jc w:val="center"/>
              <w:rPr>
                <w:rFonts w:ascii="Arial" w:hAnsi="Arial" w:cs="Arial"/>
                <w:color w:val="000000"/>
                <w:sz w:val="20"/>
                <w:szCs w:val="20"/>
              </w:rPr>
            </w:pPr>
            <w:r>
              <w:rPr>
                <w:rFonts w:ascii="Arial" w:hAnsi="Arial" w:cs="Arial"/>
                <w:color w:val="000000"/>
                <w:sz w:val="20"/>
                <w:szCs w:val="20"/>
              </w:rPr>
              <w:t>0,3</w:t>
            </w:r>
          </w:p>
        </w:tc>
        <w:tc>
          <w:tcPr>
            <w:tcW w:w="992" w:type="dxa"/>
            <w:vAlign w:val="center"/>
          </w:tcPr>
          <w:p w14:paraId="19B487A9" w14:textId="51299C3F"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0,3</w:t>
            </w:r>
          </w:p>
        </w:tc>
        <w:tc>
          <w:tcPr>
            <w:tcW w:w="958" w:type="dxa"/>
            <w:vAlign w:val="center"/>
          </w:tcPr>
          <w:p w14:paraId="3DC50ECC" w14:textId="445BFE5E"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w:t>
            </w:r>
          </w:p>
        </w:tc>
      </w:tr>
      <w:tr w:rsidR="002E2441" w:rsidRPr="009F7558" w14:paraId="49908DEE" w14:textId="77777777" w:rsidTr="006D2938">
        <w:trPr>
          <w:trHeight w:val="255"/>
          <w:jc w:val="center"/>
        </w:trPr>
        <w:tc>
          <w:tcPr>
            <w:tcW w:w="439" w:type="dxa"/>
            <w:shd w:val="clear" w:color="auto" w:fill="auto"/>
            <w:noWrap/>
            <w:vAlign w:val="bottom"/>
          </w:tcPr>
          <w:p w14:paraId="5ADB4272"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33</w:t>
            </w:r>
          </w:p>
        </w:tc>
        <w:tc>
          <w:tcPr>
            <w:tcW w:w="1937" w:type="dxa"/>
            <w:shd w:val="clear" w:color="auto" w:fill="auto"/>
            <w:noWrap/>
            <w:vAlign w:val="center"/>
          </w:tcPr>
          <w:p w14:paraId="2890F4A5" w14:textId="032E8F5D" w:rsidR="002E2441" w:rsidRDefault="002E2441" w:rsidP="002E2441">
            <w:pPr>
              <w:rPr>
                <w:rFonts w:ascii="Arial" w:hAnsi="Arial" w:cs="Arial"/>
                <w:color w:val="000000"/>
                <w:sz w:val="20"/>
                <w:szCs w:val="20"/>
              </w:rPr>
            </w:pPr>
            <w:r>
              <w:rPr>
                <w:rFonts w:ascii="Arial" w:hAnsi="Arial" w:cs="Arial"/>
                <w:color w:val="000000"/>
                <w:sz w:val="20"/>
                <w:szCs w:val="20"/>
              </w:rPr>
              <w:t>Доминикана</w:t>
            </w:r>
          </w:p>
        </w:tc>
        <w:tc>
          <w:tcPr>
            <w:tcW w:w="993" w:type="dxa"/>
            <w:shd w:val="clear" w:color="auto" w:fill="auto"/>
            <w:noWrap/>
            <w:vAlign w:val="center"/>
          </w:tcPr>
          <w:p w14:paraId="5C0620A0" w14:textId="2C3E8F98"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850" w:type="dxa"/>
            <w:vAlign w:val="center"/>
          </w:tcPr>
          <w:p w14:paraId="721E8D49" w14:textId="77178585"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2,5</w:t>
            </w:r>
          </w:p>
        </w:tc>
        <w:tc>
          <w:tcPr>
            <w:tcW w:w="765" w:type="dxa"/>
            <w:vAlign w:val="center"/>
          </w:tcPr>
          <w:p w14:paraId="191F30B1" w14:textId="5C6A4536"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1,2</w:t>
            </w:r>
          </w:p>
        </w:tc>
        <w:tc>
          <w:tcPr>
            <w:tcW w:w="518" w:type="dxa"/>
            <w:tcBorders>
              <w:top w:val="nil"/>
              <w:bottom w:val="nil"/>
            </w:tcBorders>
            <w:shd w:val="clear" w:color="auto" w:fill="auto"/>
            <w:noWrap/>
            <w:vAlign w:val="bottom"/>
          </w:tcPr>
          <w:p w14:paraId="5C9BC3DA"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EB55BF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72</w:t>
            </w:r>
          </w:p>
        </w:tc>
        <w:tc>
          <w:tcPr>
            <w:tcW w:w="2105" w:type="dxa"/>
            <w:shd w:val="clear" w:color="auto" w:fill="auto"/>
            <w:noWrap/>
            <w:vAlign w:val="center"/>
          </w:tcPr>
          <w:p w14:paraId="6E95B711" w14:textId="183A420E" w:rsidR="002E2441" w:rsidRDefault="002E2441" w:rsidP="002E2441">
            <w:pPr>
              <w:rPr>
                <w:rFonts w:ascii="Arial" w:hAnsi="Arial" w:cs="Arial"/>
                <w:color w:val="000000"/>
                <w:sz w:val="20"/>
                <w:szCs w:val="20"/>
              </w:rPr>
            </w:pPr>
            <w:r>
              <w:rPr>
                <w:rFonts w:ascii="Arial" w:hAnsi="Arial" w:cs="Arial"/>
                <w:color w:val="000000"/>
                <w:sz w:val="20"/>
                <w:szCs w:val="20"/>
              </w:rPr>
              <w:t>Мадагаскар</w:t>
            </w:r>
          </w:p>
        </w:tc>
        <w:tc>
          <w:tcPr>
            <w:tcW w:w="851" w:type="dxa"/>
            <w:shd w:val="clear" w:color="auto" w:fill="auto"/>
            <w:noWrap/>
            <w:vAlign w:val="center"/>
          </w:tcPr>
          <w:p w14:paraId="009D0B0E" w14:textId="0E04C7C4"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23BDBF93" w14:textId="687051EA"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416B39AE" w14:textId="38036230"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w:t>
            </w:r>
          </w:p>
        </w:tc>
      </w:tr>
      <w:tr w:rsidR="002E2441" w:rsidRPr="009F7558" w14:paraId="2635DBA2" w14:textId="77777777" w:rsidTr="006D2938">
        <w:trPr>
          <w:trHeight w:val="255"/>
          <w:jc w:val="center"/>
        </w:trPr>
        <w:tc>
          <w:tcPr>
            <w:tcW w:w="439" w:type="dxa"/>
            <w:shd w:val="clear" w:color="auto" w:fill="auto"/>
            <w:noWrap/>
            <w:vAlign w:val="bottom"/>
          </w:tcPr>
          <w:p w14:paraId="49A1D128"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34</w:t>
            </w:r>
          </w:p>
        </w:tc>
        <w:tc>
          <w:tcPr>
            <w:tcW w:w="1937" w:type="dxa"/>
            <w:shd w:val="clear" w:color="auto" w:fill="auto"/>
            <w:noWrap/>
            <w:vAlign w:val="center"/>
          </w:tcPr>
          <w:p w14:paraId="5FE1C25F" w14:textId="73EE193B" w:rsidR="002E2441" w:rsidRDefault="002E2441" w:rsidP="002E2441">
            <w:pPr>
              <w:rPr>
                <w:rFonts w:ascii="Arial" w:hAnsi="Arial" w:cs="Arial"/>
                <w:color w:val="000000"/>
                <w:sz w:val="20"/>
                <w:szCs w:val="20"/>
              </w:rPr>
            </w:pPr>
            <w:r>
              <w:rPr>
                <w:rFonts w:ascii="Arial" w:hAnsi="Arial" w:cs="Arial"/>
                <w:color w:val="000000"/>
                <w:sz w:val="20"/>
                <w:szCs w:val="20"/>
              </w:rPr>
              <w:t>Канада</w:t>
            </w:r>
          </w:p>
        </w:tc>
        <w:tc>
          <w:tcPr>
            <w:tcW w:w="993" w:type="dxa"/>
            <w:shd w:val="clear" w:color="auto" w:fill="auto"/>
            <w:noWrap/>
            <w:vAlign w:val="center"/>
          </w:tcPr>
          <w:p w14:paraId="72EAA45B" w14:textId="104AECDD"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850" w:type="dxa"/>
            <w:vAlign w:val="center"/>
          </w:tcPr>
          <w:p w14:paraId="2EB01BD7" w14:textId="256D9AA7"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1,8</w:t>
            </w:r>
          </w:p>
        </w:tc>
        <w:tc>
          <w:tcPr>
            <w:tcW w:w="765" w:type="dxa"/>
            <w:vAlign w:val="center"/>
          </w:tcPr>
          <w:p w14:paraId="3528C66C" w14:textId="78D2AD44"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1,2</w:t>
            </w:r>
          </w:p>
        </w:tc>
        <w:tc>
          <w:tcPr>
            <w:tcW w:w="518" w:type="dxa"/>
            <w:tcBorders>
              <w:top w:val="nil"/>
              <w:bottom w:val="nil"/>
            </w:tcBorders>
            <w:shd w:val="clear" w:color="auto" w:fill="auto"/>
            <w:noWrap/>
            <w:vAlign w:val="bottom"/>
          </w:tcPr>
          <w:p w14:paraId="7850E35D"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522F6796"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73</w:t>
            </w:r>
          </w:p>
        </w:tc>
        <w:tc>
          <w:tcPr>
            <w:tcW w:w="2105" w:type="dxa"/>
            <w:shd w:val="clear" w:color="auto" w:fill="auto"/>
            <w:noWrap/>
            <w:vAlign w:val="center"/>
          </w:tcPr>
          <w:p w14:paraId="7FA5C89E" w14:textId="74DA9FA7" w:rsidR="002E2441" w:rsidRDefault="002E2441" w:rsidP="002E2441">
            <w:pPr>
              <w:rPr>
                <w:rFonts w:ascii="Arial" w:hAnsi="Arial" w:cs="Arial"/>
                <w:color w:val="000000"/>
                <w:sz w:val="20"/>
                <w:szCs w:val="20"/>
              </w:rPr>
            </w:pPr>
            <w:r>
              <w:rPr>
                <w:rFonts w:ascii="Arial" w:hAnsi="Arial" w:cs="Arial"/>
                <w:color w:val="000000"/>
                <w:sz w:val="20"/>
                <w:szCs w:val="20"/>
              </w:rPr>
              <w:t>Боливия</w:t>
            </w:r>
          </w:p>
        </w:tc>
        <w:tc>
          <w:tcPr>
            <w:tcW w:w="851" w:type="dxa"/>
            <w:shd w:val="clear" w:color="auto" w:fill="auto"/>
            <w:noWrap/>
            <w:vAlign w:val="center"/>
          </w:tcPr>
          <w:p w14:paraId="160E6184" w14:textId="022BD02B"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992" w:type="dxa"/>
            <w:vAlign w:val="center"/>
          </w:tcPr>
          <w:p w14:paraId="40BFD234" w14:textId="65DDB6E5"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0,2</w:t>
            </w:r>
          </w:p>
        </w:tc>
        <w:tc>
          <w:tcPr>
            <w:tcW w:w="958" w:type="dxa"/>
            <w:vAlign w:val="center"/>
          </w:tcPr>
          <w:p w14:paraId="19EFF926" w14:textId="05BE4EA8"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w:t>
            </w:r>
          </w:p>
        </w:tc>
      </w:tr>
      <w:tr w:rsidR="002E2441" w:rsidRPr="009F7558" w14:paraId="148BD360" w14:textId="77777777" w:rsidTr="006D2938">
        <w:trPr>
          <w:trHeight w:val="255"/>
          <w:jc w:val="center"/>
        </w:trPr>
        <w:tc>
          <w:tcPr>
            <w:tcW w:w="439" w:type="dxa"/>
            <w:shd w:val="clear" w:color="auto" w:fill="auto"/>
            <w:noWrap/>
            <w:vAlign w:val="bottom"/>
          </w:tcPr>
          <w:p w14:paraId="7B378B7F"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35</w:t>
            </w:r>
          </w:p>
        </w:tc>
        <w:tc>
          <w:tcPr>
            <w:tcW w:w="1937" w:type="dxa"/>
            <w:shd w:val="clear" w:color="auto" w:fill="auto"/>
            <w:noWrap/>
            <w:vAlign w:val="center"/>
          </w:tcPr>
          <w:p w14:paraId="1CEF8971" w14:textId="454DF72C" w:rsidR="002E2441" w:rsidRDefault="002E2441" w:rsidP="002E2441">
            <w:pPr>
              <w:rPr>
                <w:rFonts w:ascii="Arial" w:hAnsi="Arial" w:cs="Arial"/>
                <w:color w:val="000000"/>
                <w:sz w:val="20"/>
                <w:szCs w:val="20"/>
              </w:rPr>
            </w:pPr>
            <w:r>
              <w:rPr>
                <w:rFonts w:ascii="Arial" w:hAnsi="Arial" w:cs="Arial"/>
                <w:color w:val="000000"/>
                <w:sz w:val="20"/>
                <w:szCs w:val="20"/>
              </w:rPr>
              <w:t>Швеция</w:t>
            </w:r>
          </w:p>
        </w:tc>
        <w:tc>
          <w:tcPr>
            <w:tcW w:w="993" w:type="dxa"/>
            <w:shd w:val="clear" w:color="auto" w:fill="auto"/>
            <w:noWrap/>
            <w:vAlign w:val="center"/>
          </w:tcPr>
          <w:p w14:paraId="2C7862BC" w14:textId="5B103B5C" w:rsidR="002E2441" w:rsidRDefault="002E2441" w:rsidP="002E2441">
            <w:pPr>
              <w:jc w:val="center"/>
              <w:rPr>
                <w:rFonts w:ascii="Arial" w:hAnsi="Arial" w:cs="Arial"/>
                <w:color w:val="000000"/>
                <w:sz w:val="20"/>
                <w:szCs w:val="20"/>
              </w:rPr>
            </w:pPr>
            <w:r>
              <w:rPr>
                <w:rFonts w:ascii="Arial" w:hAnsi="Arial" w:cs="Arial"/>
                <w:color w:val="000000"/>
                <w:sz w:val="20"/>
                <w:szCs w:val="20"/>
              </w:rPr>
              <w:t>0,8</w:t>
            </w:r>
          </w:p>
        </w:tc>
        <w:tc>
          <w:tcPr>
            <w:tcW w:w="850" w:type="dxa"/>
            <w:vAlign w:val="center"/>
          </w:tcPr>
          <w:p w14:paraId="21707FFE" w14:textId="18C2133D"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2,3</w:t>
            </w:r>
          </w:p>
        </w:tc>
        <w:tc>
          <w:tcPr>
            <w:tcW w:w="765" w:type="dxa"/>
            <w:vAlign w:val="center"/>
          </w:tcPr>
          <w:p w14:paraId="73EB07DD" w14:textId="6868C454"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1,0</w:t>
            </w:r>
          </w:p>
        </w:tc>
        <w:tc>
          <w:tcPr>
            <w:tcW w:w="518" w:type="dxa"/>
            <w:tcBorders>
              <w:top w:val="nil"/>
              <w:bottom w:val="nil"/>
            </w:tcBorders>
            <w:shd w:val="clear" w:color="auto" w:fill="auto"/>
            <w:noWrap/>
            <w:vAlign w:val="bottom"/>
          </w:tcPr>
          <w:p w14:paraId="1A99AC43"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4724D4D"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74</w:t>
            </w:r>
          </w:p>
        </w:tc>
        <w:tc>
          <w:tcPr>
            <w:tcW w:w="2105" w:type="dxa"/>
            <w:shd w:val="clear" w:color="auto" w:fill="auto"/>
            <w:noWrap/>
            <w:vAlign w:val="center"/>
          </w:tcPr>
          <w:p w14:paraId="000C36FA" w14:textId="70DC36E1" w:rsidR="002E2441" w:rsidRDefault="002E2441" w:rsidP="002E2441">
            <w:pPr>
              <w:rPr>
                <w:rFonts w:ascii="Arial" w:hAnsi="Arial" w:cs="Arial"/>
                <w:color w:val="000000"/>
                <w:sz w:val="20"/>
                <w:szCs w:val="20"/>
              </w:rPr>
            </w:pPr>
            <w:r>
              <w:rPr>
                <w:rFonts w:ascii="Arial" w:hAnsi="Arial" w:cs="Arial"/>
                <w:color w:val="000000"/>
                <w:sz w:val="20"/>
                <w:szCs w:val="20"/>
              </w:rPr>
              <w:t>Словакия</w:t>
            </w:r>
          </w:p>
        </w:tc>
        <w:tc>
          <w:tcPr>
            <w:tcW w:w="851" w:type="dxa"/>
            <w:shd w:val="clear" w:color="auto" w:fill="auto"/>
            <w:noWrap/>
            <w:vAlign w:val="center"/>
          </w:tcPr>
          <w:p w14:paraId="6FA5CA8B" w14:textId="4B324A40" w:rsidR="002E2441" w:rsidRDefault="002E2441" w:rsidP="002E2441">
            <w:pPr>
              <w:jc w:val="center"/>
              <w:rPr>
                <w:rFonts w:ascii="Arial" w:hAnsi="Arial" w:cs="Arial"/>
                <w:color w:val="000000"/>
                <w:sz w:val="20"/>
                <w:szCs w:val="20"/>
              </w:rPr>
            </w:pPr>
            <w:r>
              <w:rPr>
                <w:rFonts w:ascii="Arial" w:hAnsi="Arial" w:cs="Arial"/>
                <w:color w:val="000000"/>
                <w:sz w:val="20"/>
                <w:szCs w:val="20"/>
              </w:rPr>
              <w:t>1,5</w:t>
            </w:r>
          </w:p>
        </w:tc>
        <w:tc>
          <w:tcPr>
            <w:tcW w:w="992" w:type="dxa"/>
            <w:vAlign w:val="center"/>
          </w:tcPr>
          <w:p w14:paraId="46581967" w14:textId="63576478"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3CD3630E" w14:textId="2AB64D06"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w:t>
            </w:r>
          </w:p>
        </w:tc>
      </w:tr>
      <w:tr w:rsidR="002E2441" w:rsidRPr="009F7558" w14:paraId="3FAD2BC3" w14:textId="77777777" w:rsidTr="006D2938">
        <w:trPr>
          <w:trHeight w:val="255"/>
          <w:jc w:val="center"/>
        </w:trPr>
        <w:tc>
          <w:tcPr>
            <w:tcW w:w="439" w:type="dxa"/>
            <w:shd w:val="clear" w:color="auto" w:fill="auto"/>
            <w:noWrap/>
            <w:vAlign w:val="bottom"/>
          </w:tcPr>
          <w:p w14:paraId="5338C1B2"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36</w:t>
            </w:r>
          </w:p>
        </w:tc>
        <w:tc>
          <w:tcPr>
            <w:tcW w:w="1937" w:type="dxa"/>
            <w:shd w:val="clear" w:color="auto" w:fill="auto"/>
            <w:noWrap/>
            <w:vAlign w:val="center"/>
          </w:tcPr>
          <w:p w14:paraId="436BAFDE" w14:textId="1640BB10" w:rsidR="002E2441" w:rsidRDefault="002E2441" w:rsidP="002E2441">
            <w:pPr>
              <w:rPr>
                <w:rFonts w:ascii="Arial" w:hAnsi="Arial" w:cs="Arial"/>
                <w:color w:val="000000"/>
                <w:sz w:val="20"/>
                <w:szCs w:val="20"/>
              </w:rPr>
            </w:pPr>
            <w:r>
              <w:rPr>
                <w:rFonts w:ascii="Arial" w:hAnsi="Arial" w:cs="Arial"/>
                <w:color w:val="000000"/>
                <w:sz w:val="20"/>
                <w:szCs w:val="20"/>
              </w:rPr>
              <w:t>Бали</w:t>
            </w:r>
          </w:p>
        </w:tc>
        <w:tc>
          <w:tcPr>
            <w:tcW w:w="993" w:type="dxa"/>
            <w:shd w:val="clear" w:color="auto" w:fill="auto"/>
            <w:noWrap/>
            <w:vAlign w:val="center"/>
          </w:tcPr>
          <w:p w14:paraId="1546A833" w14:textId="4C55018B"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52AF6A1E" w14:textId="74291C31" w:rsidR="002E2441" w:rsidRPr="002E2441" w:rsidRDefault="002E2441" w:rsidP="002E2441">
            <w:pPr>
              <w:jc w:val="center"/>
              <w:rPr>
                <w:rFonts w:ascii="Arial" w:hAnsi="Arial" w:cs="Arial"/>
                <w:color w:val="000000"/>
                <w:sz w:val="20"/>
                <w:szCs w:val="20"/>
              </w:rPr>
            </w:pPr>
            <w:r>
              <w:rPr>
                <w:rFonts w:ascii="Arial" w:hAnsi="Arial" w:cs="Arial"/>
                <w:bCs/>
                <w:color w:val="000000"/>
                <w:sz w:val="20"/>
                <w:szCs w:val="20"/>
              </w:rPr>
              <w:t>0,8</w:t>
            </w:r>
          </w:p>
        </w:tc>
        <w:tc>
          <w:tcPr>
            <w:tcW w:w="765" w:type="dxa"/>
            <w:vAlign w:val="center"/>
          </w:tcPr>
          <w:p w14:paraId="2E86E694" w14:textId="682B76D0"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1,0</w:t>
            </w:r>
          </w:p>
        </w:tc>
        <w:tc>
          <w:tcPr>
            <w:tcW w:w="518" w:type="dxa"/>
            <w:tcBorders>
              <w:top w:val="nil"/>
              <w:bottom w:val="nil"/>
            </w:tcBorders>
            <w:shd w:val="clear" w:color="auto" w:fill="auto"/>
            <w:noWrap/>
            <w:vAlign w:val="bottom"/>
          </w:tcPr>
          <w:p w14:paraId="084881E7"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60AC2EFE"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75</w:t>
            </w:r>
          </w:p>
        </w:tc>
        <w:tc>
          <w:tcPr>
            <w:tcW w:w="2105" w:type="dxa"/>
            <w:shd w:val="clear" w:color="auto" w:fill="auto"/>
            <w:noWrap/>
            <w:vAlign w:val="center"/>
          </w:tcPr>
          <w:p w14:paraId="4893A954" w14:textId="2EB5BB91" w:rsidR="002E2441" w:rsidRDefault="002E2441" w:rsidP="002E2441">
            <w:pPr>
              <w:rPr>
                <w:rFonts w:ascii="Arial" w:hAnsi="Arial" w:cs="Arial"/>
                <w:color w:val="000000"/>
                <w:sz w:val="20"/>
                <w:szCs w:val="20"/>
              </w:rPr>
            </w:pPr>
            <w:r>
              <w:rPr>
                <w:rFonts w:ascii="Arial" w:hAnsi="Arial" w:cs="Arial"/>
                <w:color w:val="000000"/>
                <w:sz w:val="20"/>
                <w:szCs w:val="20"/>
              </w:rPr>
              <w:t>Монголия</w:t>
            </w:r>
          </w:p>
        </w:tc>
        <w:tc>
          <w:tcPr>
            <w:tcW w:w="851" w:type="dxa"/>
            <w:shd w:val="clear" w:color="auto" w:fill="auto"/>
            <w:noWrap/>
            <w:vAlign w:val="center"/>
          </w:tcPr>
          <w:p w14:paraId="63D3DA4C" w14:textId="0CE98218"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516A8D32" w14:textId="75309314"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7FB78D1A" w14:textId="63876797"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w:t>
            </w:r>
          </w:p>
        </w:tc>
      </w:tr>
      <w:tr w:rsidR="002E2441" w:rsidRPr="009F7558" w14:paraId="2BEEB923" w14:textId="77777777" w:rsidTr="006D2938">
        <w:trPr>
          <w:trHeight w:val="255"/>
          <w:jc w:val="center"/>
        </w:trPr>
        <w:tc>
          <w:tcPr>
            <w:tcW w:w="439" w:type="dxa"/>
            <w:shd w:val="clear" w:color="auto" w:fill="auto"/>
            <w:noWrap/>
            <w:vAlign w:val="bottom"/>
          </w:tcPr>
          <w:p w14:paraId="7174A17E"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37</w:t>
            </w:r>
          </w:p>
        </w:tc>
        <w:tc>
          <w:tcPr>
            <w:tcW w:w="1937" w:type="dxa"/>
            <w:shd w:val="clear" w:color="auto" w:fill="auto"/>
            <w:noWrap/>
            <w:vAlign w:val="center"/>
          </w:tcPr>
          <w:p w14:paraId="22644DD2" w14:textId="667A02DF" w:rsidR="002E2441" w:rsidRDefault="002E2441" w:rsidP="002E2441">
            <w:pPr>
              <w:rPr>
                <w:rFonts w:ascii="Arial" w:hAnsi="Arial" w:cs="Arial"/>
                <w:color w:val="000000"/>
                <w:sz w:val="20"/>
                <w:szCs w:val="20"/>
              </w:rPr>
            </w:pPr>
            <w:r>
              <w:rPr>
                <w:rFonts w:ascii="Arial" w:hAnsi="Arial" w:cs="Arial"/>
                <w:color w:val="000000"/>
                <w:sz w:val="20"/>
                <w:szCs w:val="20"/>
              </w:rPr>
              <w:t xml:space="preserve">Сербия </w:t>
            </w:r>
          </w:p>
        </w:tc>
        <w:tc>
          <w:tcPr>
            <w:tcW w:w="993" w:type="dxa"/>
            <w:shd w:val="clear" w:color="auto" w:fill="auto"/>
            <w:noWrap/>
            <w:vAlign w:val="center"/>
          </w:tcPr>
          <w:p w14:paraId="7D0A2C41" w14:textId="71CD01C5" w:rsidR="002E2441" w:rsidRDefault="002E2441" w:rsidP="002E2441">
            <w:pPr>
              <w:jc w:val="center"/>
              <w:rPr>
                <w:rFonts w:ascii="Arial" w:hAnsi="Arial" w:cs="Arial"/>
                <w:color w:val="000000"/>
                <w:sz w:val="20"/>
                <w:szCs w:val="20"/>
              </w:rPr>
            </w:pPr>
            <w:r>
              <w:rPr>
                <w:rFonts w:ascii="Arial" w:hAnsi="Arial" w:cs="Arial"/>
                <w:color w:val="000000"/>
                <w:sz w:val="20"/>
                <w:szCs w:val="20"/>
              </w:rPr>
              <w:t>-</w:t>
            </w:r>
          </w:p>
        </w:tc>
        <w:tc>
          <w:tcPr>
            <w:tcW w:w="850" w:type="dxa"/>
            <w:vAlign w:val="center"/>
          </w:tcPr>
          <w:p w14:paraId="0A50B7F2" w14:textId="60C9DDD2" w:rsidR="002E2441" w:rsidRPr="002E2441" w:rsidRDefault="002E2441" w:rsidP="002E2441">
            <w:pPr>
              <w:jc w:val="center"/>
              <w:rPr>
                <w:rFonts w:ascii="Arial" w:hAnsi="Arial" w:cs="Arial"/>
                <w:color w:val="000000"/>
                <w:sz w:val="20"/>
                <w:szCs w:val="20"/>
              </w:rPr>
            </w:pPr>
            <w:r>
              <w:rPr>
                <w:rFonts w:ascii="Arial" w:hAnsi="Arial" w:cs="Arial"/>
                <w:bCs/>
                <w:color w:val="000000"/>
                <w:sz w:val="20"/>
                <w:szCs w:val="20"/>
              </w:rPr>
              <w:t>0,5</w:t>
            </w:r>
          </w:p>
        </w:tc>
        <w:tc>
          <w:tcPr>
            <w:tcW w:w="765" w:type="dxa"/>
            <w:vAlign w:val="center"/>
          </w:tcPr>
          <w:p w14:paraId="55AD7BFB" w14:textId="3B4FB9D9"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1,0</w:t>
            </w:r>
          </w:p>
        </w:tc>
        <w:tc>
          <w:tcPr>
            <w:tcW w:w="518" w:type="dxa"/>
            <w:tcBorders>
              <w:top w:val="nil"/>
              <w:bottom w:val="nil"/>
            </w:tcBorders>
            <w:shd w:val="clear" w:color="auto" w:fill="auto"/>
            <w:noWrap/>
            <w:vAlign w:val="bottom"/>
          </w:tcPr>
          <w:p w14:paraId="7B7A2771"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18482366"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76</w:t>
            </w:r>
          </w:p>
        </w:tc>
        <w:tc>
          <w:tcPr>
            <w:tcW w:w="2105" w:type="dxa"/>
            <w:shd w:val="clear" w:color="auto" w:fill="auto"/>
            <w:noWrap/>
            <w:vAlign w:val="center"/>
          </w:tcPr>
          <w:p w14:paraId="2282B196" w14:textId="5C9DF979" w:rsidR="002E2441" w:rsidRDefault="002E2441" w:rsidP="002E2441">
            <w:pPr>
              <w:rPr>
                <w:rFonts w:ascii="Arial" w:hAnsi="Arial" w:cs="Arial"/>
                <w:color w:val="000000"/>
                <w:sz w:val="20"/>
                <w:szCs w:val="20"/>
              </w:rPr>
            </w:pPr>
            <w:r>
              <w:rPr>
                <w:rFonts w:ascii="Arial" w:hAnsi="Arial" w:cs="Arial"/>
                <w:color w:val="000000"/>
                <w:sz w:val="20"/>
                <w:szCs w:val="20"/>
              </w:rPr>
              <w:t>Литва</w:t>
            </w:r>
          </w:p>
        </w:tc>
        <w:tc>
          <w:tcPr>
            <w:tcW w:w="851" w:type="dxa"/>
            <w:shd w:val="clear" w:color="auto" w:fill="auto"/>
            <w:noWrap/>
            <w:vAlign w:val="center"/>
          </w:tcPr>
          <w:p w14:paraId="0AE37D72" w14:textId="33788D32"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992" w:type="dxa"/>
            <w:vAlign w:val="center"/>
          </w:tcPr>
          <w:p w14:paraId="5450297F" w14:textId="32CD82C5" w:rsidR="002E2441" w:rsidRPr="002F7751" w:rsidRDefault="002E2441" w:rsidP="002E2441">
            <w:pPr>
              <w:jc w:val="center"/>
              <w:rPr>
                <w:rFonts w:ascii="Arial" w:hAnsi="Arial" w:cs="Arial"/>
                <w:bCs/>
                <w:color w:val="000000"/>
                <w:sz w:val="20"/>
                <w:szCs w:val="20"/>
              </w:rPr>
            </w:pPr>
            <w:r>
              <w:rPr>
                <w:rFonts w:ascii="Arial" w:hAnsi="Arial" w:cs="Arial"/>
                <w:bCs/>
                <w:color w:val="000000"/>
                <w:sz w:val="20"/>
                <w:szCs w:val="20"/>
              </w:rPr>
              <w:t>-</w:t>
            </w:r>
          </w:p>
        </w:tc>
        <w:tc>
          <w:tcPr>
            <w:tcW w:w="958" w:type="dxa"/>
            <w:vAlign w:val="center"/>
          </w:tcPr>
          <w:p w14:paraId="2254D7FD" w14:textId="111E7D9C" w:rsidR="002E2441" w:rsidRDefault="002E2441" w:rsidP="002E2441">
            <w:pPr>
              <w:jc w:val="center"/>
              <w:rPr>
                <w:rFonts w:ascii="Arial" w:hAnsi="Arial" w:cs="Arial"/>
                <w:b/>
                <w:bCs/>
                <w:color w:val="000000"/>
                <w:sz w:val="20"/>
                <w:szCs w:val="20"/>
              </w:rPr>
            </w:pPr>
            <w:r>
              <w:rPr>
                <w:rFonts w:ascii="Arial" w:hAnsi="Arial" w:cs="Arial"/>
                <w:b/>
                <w:bCs/>
                <w:color w:val="000000"/>
                <w:sz w:val="20"/>
                <w:szCs w:val="20"/>
              </w:rPr>
              <w:t>-</w:t>
            </w:r>
          </w:p>
        </w:tc>
      </w:tr>
      <w:tr w:rsidR="002E2441" w:rsidRPr="009F7558" w14:paraId="72258969" w14:textId="77777777" w:rsidTr="006D2938">
        <w:trPr>
          <w:trHeight w:val="255"/>
          <w:jc w:val="center"/>
        </w:trPr>
        <w:tc>
          <w:tcPr>
            <w:tcW w:w="439" w:type="dxa"/>
            <w:shd w:val="clear" w:color="auto" w:fill="auto"/>
            <w:noWrap/>
            <w:vAlign w:val="center"/>
          </w:tcPr>
          <w:p w14:paraId="00413E59"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38</w:t>
            </w:r>
          </w:p>
        </w:tc>
        <w:tc>
          <w:tcPr>
            <w:tcW w:w="1937" w:type="dxa"/>
            <w:shd w:val="clear" w:color="auto" w:fill="auto"/>
            <w:noWrap/>
            <w:vAlign w:val="center"/>
          </w:tcPr>
          <w:p w14:paraId="62018C82" w14:textId="7C999DA2" w:rsidR="002E2441" w:rsidRDefault="002E2441" w:rsidP="002E2441">
            <w:pPr>
              <w:rPr>
                <w:rFonts w:ascii="Arial" w:hAnsi="Arial" w:cs="Arial"/>
                <w:color w:val="000000"/>
                <w:sz w:val="20"/>
                <w:szCs w:val="20"/>
              </w:rPr>
            </w:pPr>
            <w:r>
              <w:rPr>
                <w:rFonts w:ascii="Arial" w:hAnsi="Arial" w:cs="Arial"/>
                <w:color w:val="000000"/>
                <w:sz w:val="20"/>
                <w:szCs w:val="20"/>
              </w:rPr>
              <w:t>Португалия</w:t>
            </w:r>
          </w:p>
        </w:tc>
        <w:tc>
          <w:tcPr>
            <w:tcW w:w="993" w:type="dxa"/>
            <w:shd w:val="clear" w:color="auto" w:fill="auto"/>
            <w:noWrap/>
            <w:vAlign w:val="center"/>
          </w:tcPr>
          <w:p w14:paraId="70784F8F" w14:textId="2C414DF5" w:rsidR="002E2441" w:rsidRDefault="002E2441" w:rsidP="002E2441">
            <w:pPr>
              <w:jc w:val="center"/>
              <w:rPr>
                <w:rFonts w:ascii="Arial" w:hAnsi="Arial" w:cs="Arial"/>
                <w:color w:val="000000"/>
                <w:sz w:val="20"/>
                <w:szCs w:val="20"/>
              </w:rPr>
            </w:pPr>
            <w:r>
              <w:rPr>
                <w:rFonts w:ascii="Arial" w:hAnsi="Arial" w:cs="Arial"/>
                <w:color w:val="000000"/>
                <w:sz w:val="20"/>
                <w:szCs w:val="20"/>
              </w:rPr>
              <w:t>0,2</w:t>
            </w:r>
          </w:p>
        </w:tc>
        <w:tc>
          <w:tcPr>
            <w:tcW w:w="850" w:type="dxa"/>
            <w:vAlign w:val="center"/>
          </w:tcPr>
          <w:p w14:paraId="52912499" w14:textId="60587E74"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2</w:t>
            </w:r>
          </w:p>
        </w:tc>
        <w:tc>
          <w:tcPr>
            <w:tcW w:w="765" w:type="dxa"/>
            <w:vAlign w:val="center"/>
          </w:tcPr>
          <w:p w14:paraId="2535E0F8" w14:textId="3DF808CC"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0,8</w:t>
            </w:r>
          </w:p>
        </w:tc>
        <w:tc>
          <w:tcPr>
            <w:tcW w:w="518" w:type="dxa"/>
            <w:tcBorders>
              <w:top w:val="nil"/>
              <w:bottom w:val="nil"/>
            </w:tcBorders>
            <w:shd w:val="clear" w:color="auto" w:fill="auto"/>
            <w:noWrap/>
            <w:vAlign w:val="bottom"/>
          </w:tcPr>
          <w:p w14:paraId="1F044657"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020B2C95" w14:textId="77777777" w:rsidR="002E2441" w:rsidRPr="009F7558" w:rsidRDefault="002E2441" w:rsidP="002E2441">
            <w:pPr>
              <w:jc w:val="center"/>
              <w:rPr>
                <w:rFonts w:ascii="Arial CYR" w:hAnsi="Arial CYR" w:cs="Arial CYR"/>
                <w:sz w:val="20"/>
                <w:szCs w:val="20"/>
              </w:rPr>
            </w:pPr>
          </w:p>
        </w:tc>
        <w:tc>
          <w:tcPr>
            <w:tcW w:w="2105" w:type="dxa"/>
            <w:shd w:val="clear" w:color="auto" w:fill="auto"/>
            <w:noWrap/>
          </w:tcPr>
          <w:p w14:paraId="01BA13B8" w14:textId="77777777" w:rsidR="002E2441" w:rsidRPr="009F7558" w:rsidRDefault="002E2441" w:rsidP="002E2441">
            <w:pPr>
              <w:rPr>
                <w:rFonts w:ascii="Arial CYR" w:hAnsi="Arial CYR" w:cs="Arial CYR"/>
                <w:sz w:val="20"/>
                <w:szCs w:val="20"/>
              </w:rPr>
            </w:pPr>
            <w:r w:rsidRPr="009F7558">
              <w:rPr>
                <w:rFonts w:ascii="Arial CYR" w:hAnsi="Arial CYR" w:cs="Arial CYR"/>
                <w:sz w:val="20"/>
                <w:szCs w:val="20"/>
              </w:rPr>
              <w:t>Не поехал бы ни в одну страну</w:t>
            </w:r>
          </w:p>
        </w:tc>
        <w:tc>
          <w:tcPr>
            <w:tcW w:w="851" w:type="dxa"/>
            <w:shd w:val="clear" w:color="auto" w:fill="auto"/>
            <w:noWrap/>
            <w:vAlign w:val="center"/>
          </w:tcPr>
          <w:p w14:paraId="5A93272D" w14:textId="77777777" w:rsidR="002E2441" w:rsidRPr="000C72E9" w:rsidRDefault="002E2441" w:rsidP="002E2441">
            <w:pPr>
              <w:jc w:val="center"/>
              <w:rPr>
                <w:rFonts w:ascii="Arial CYR" w:hAnsi="Arial CYR" w:cs="Arial CYR"/>
                <w:sz w:val="20"/>
                <w:szCs w:val="20"/>
              </w:rPr>
            </w:pPr>
            <w:r w:rsidRPr="000C72E9">
              <w:rPr>
                <w:rFonts w:ascii="Arial CYR" w:hAnsi="Arial CYR" w:cs="Arial CYR"/>
                <w:sz w:val="20"/>
                <w:szCs w:val="20"/>
              </w:rPr>
              <w:t>17,5</w:t>
            </w:r>
          </w:p>
        </w:tc>
        <w:tc>
          <w:tcPr>
            <w:tcW w:w="992" w:type="dxa"/>
            <w:vAlign w:val="center"/>
          </w:tcPr>
          <w:p w14:paraId="5A52D610" w14:textId="77777777" w:rsidR="002E2441" w:rsidRPr="002F7751" w:rsidRDefault="002E2441" w:rsidP="002E2441">
            <w:pPr>
              <w:jc w:val="center"/>
              <w:rPr>
                <w:rFonts w:ascii="Arial CYR" w:hAnsi="Arial CYR" w:cs="Arial CYR"/>
                <w:sz w:val="20"/>
                <w:szCs w:val="20"/>
              </w:rPr>
            </w:pPr>
            <w:r w:rsidRPr="002F7751">
              <w:rPr>
                <w:rFonts w:ascii="Arial CYR" w:hAnsi="Arial CYR" w:cs="Arial CYR"/>
                <w:sz w:val="20"/>
                <w:szCs w:val="20"/>
              </w:rPr>
              <w:t>12,0</w:t>
            </w:r>
          </w:p>
        </w:tc>
        <w:tc>
          <w:tcPr>
            <w:tcW w:w="958" w:type="dxa"/>
          </w:tcPr>
          <w:p w14:paraId="36EB0B84" w14:textId="77777777" w:rsidR="002E2441" w:rsidRPr="0083769A" w:rsidRDefault="002E2441" w:rsidP="002E2441">
            <w:pPr>
              <w:jc w:val="center"/>
              <w:rPr>
                <w:rFonts w:ascii="Arial CYR" w:hAnsi="Arial CYR" w:cs="Arial CYR"/>
                <w:b/>
                <w:sz w:val="20"/>
                <w:szCs w:val="20"/>
              </w:rPr>
            </w:pPr>
            <w:r>
              <w:rPr>
                <w:rFonts w:ascii="Arial CYR" w:hAnsi="Arial CYR" w:cs="Arial CYR"/>
                <w:b/>
                <w:sz w:val="20"/>
                <w:szCs w:val="20"/>
              </w:rPr>
              <w:t>18,8</w:t>
            </w:r>
          </w:p>
        </w:tc>
      </w:tr>
      <w:tr w:rsidR="002E2441" w:rsidRPr="009F7558" w14:paraId="06F4643B" w14:textId="77777777" w:rsidTr="006D2938">
        <w:trPr>
          <w:trHeight w:val="255"/>
          <w:jc w:val="center"/>
        </w:trPr>
        <w:tc>
          <w:tcPr>
            <w:tcW w:w="439" w:type="dxa"/>
            <w:shd w:val="clear" w:color="auto" w:fill="auto"/>
            <w:noWrap/>
            <w:vAlign w:val="center"/>
          </w:tcPr>
          <w:p w14:paraId="251585C5" w14:textId="77777777" w:rsidR="002E2441" w:rsidRPr="009F7558" w:rsidRDefault="002E2441" w:rsidP="002E2441">
            <w:pPr>
              <w:jc w:val="center"/>
              <w:rPr>
                <w:rFonts w:ascii="Arial CYR" w:hAnsi="Arial CYR" w:cs="Arial CYR"/>
                <w:sz w:val="20"/>
                <w:szCs w:val="20"/>
              </w:rPr>
            </w:pPr>
            <w:r>
              <w:rPr>
                <w:rFonts w:ascii="Arial CYR" w:hAnsi="Arial CYR" w:cs="Arial CYR"/>
                <w:sz w:val="20"/>
                <w:szCs w:val="20"/>
              </w:rPr>
              <w:t>3</w:t>
            </w:r>
            <w:r w:rsidRPr="009F7558">
              <w:rPr>
                <w:rFonts w:ascii="Arial CYR" w:hAnsi="Arial CYR" w:cs="Arial CYR"/>
                <w:sz w:val="20"/>
                <w:szCs w:val="20"/>
              </w:rPr>
              <w:t>9</w:t>
            </w:r>
          </w:p>
        </w:tc>
        <w:tc>
          <w:tcPr>
            <w:tcW w:w="1937" w:type="dxa"/>
            <w:shd w:val="clear" w:color="auto" w:fill="auto"/>
            <w:noWrap/>
            <w:vAlign w:val="center"/>
          </w:tcPr>
          <w:p w14:paraId="45B99D86" w14:textId="6F766016" w:rsidR="002E2441" w:rsidRDefault="002E2441" w:rsidP="002E2441">
            <w:pPr>
              <w:rPr>
                <w:rFonts w:ascii="Arial" w:hAnsi="Arial" w:cs="Arial"/>
                <w:color w:val="000000"/>
                <w:sz w:val="20"/>
                <w:szCs w:val="20"/>
              </w:rPr>
            </w:pPr>
            <w:r>
              <w:rPr>
                <w:rFonts w:ascii="Arial" w:hAnsi="Arial" w:cs="Arial"/>
                <w:color w:val="000000"/>
                <w:sz w:val="20"/>
                <w:szCs w:val="20"/>
              </w:rPr>
              <w:t>Сингапур</w:t>
            </w:r>
          </w:p>
        </w:tc>
        <w:tc>
          <w:tcPr>
            <w:tcW w:w="993" w:type="dxa"/>
            <w:shd w:val="clear" w:color="auto" w:fill="auto"/>
            <w:noWrap/>
            <w:vAlign w:val="center"/>
          </w:tcPr>
          <w:p w14:paraId="7CDCF80A" w14:textId="2B510E00" w:rsidR="002E2441" w:rsidRDefault="002E2441" w:rsidP="002E2441">
            <w:pPr>
              <w:jc w:val="center"/>
              <w:rPr>
                <w:rFonts w:ascii="Arial" w:hAnsi="Arial" w:cs="Arial"/>
                <w:color w:val="000000"/>
                <w:sz w:val="20"/>
                <w:szCs w:val="20"/>
              </w:rPr>
            </w:pPr>
            <w:r>
              <w:rPr>
                <w:rFonts w:ascii="Arial" w:hAnsi="Arial" w:cs="Arial"/>
                <w:color w:val="000000"/>
                <w:sz w:val="20"/>
                <w:szCs w:val="20"/>
              </w:rPr>
              <w:t> </w:t>
            </w:r>
          </w:p>
        </w:tc>
        <w:tc>
          <w:tcPr>
            <w:tcW w:w="850" w:type="dxa"/>
            <w:vAlign w:val="center"/>
          </w:tcPr>
          <w:p w14:paraId="44249A15" w14:textId="5F92DFF4" w:rsidR="002E2441" w:rsidRPr="002E2441" w:rsidRDefault="002E2441" w:rsidP="002E2441">
            <w:pPr>
              <w:jc w:val="center"/>
              <w:rPr>
                <w:rFonts w:ascii="Arial" w:hAnsi="Arial" w:cs="Arial"/>
                <w:color w:val="000000"/>
                <w:sz w:val="20"/>
                <w:szCs w:val="20"/>
              </w:rPr>
            </w:pPr>
            <w:r>
              <w:rPr>
                <w:rFonts w:ascii="Arial" w:hAnsi="Arial" w:cs="Arial"/>
                <w:color w:val="000000"/>
                <w:sz w:val="20"/>
                <w:szCs w:val="20"/>
              </w:rPr>
              <w:t>1,3</w:t>
            </w:r>
          </w:p>
        </w:tc>
        <w:tc>
          <w:tcPr>
            <w:tcW w:w="765" w:type="dxa"/>
            <w:vAlign w:val="center"/>
          </w:tcPr>
          <w:p w14:paraId="4B37FA9C" w14:textId="20A67832" w:rsidR="002E2441" w:rsidRPr="002E2441" w:rsidRDefault="002E2441" w:rsidP="002E2441">
            <w:pPr>
              <w:jc w:val="center"/>
              <w:rPr>
                <w:rFonts w:ascii="Arial" w:hAnsi="Arial" w:cs="Arial"/>
                <w:b/>
                <w:bCs/>
                <w:color w:val="000000"/>
                <w:sz w:val="20"/>
                <w:szCs w:val="20"/>
              </w:rPr>
            </w:pPr>
            <w:r>
              <w:rPr>
                <w:rFonts w:ascii="Arial" w:hAnsi="Arial" w:cs="Arial"/>
                <w:b/>
                <w:bCs/>
                <w:color w:val="000000"/>
                <w:sz w:val="20"/>
                <w:szCs w:val="20"/>
              </w:rPr>
              <w:t>0,8</w:t>
            </w:r>
          </w:p>
        </w:tc>
        <w:tc>
          <w:tcPr>
            <w:tcW w:w="518" w:type="dxa"/>
            <w:tcBorders>
              <w:top w:val="nil"/>
              <w:bottom w:val="nil"/>
            </w:tcBorders>
            <w:shd w:val="clear" w:color="auto" w:fill="auto"/>
            <w:noWrap/>
            <w:vAlign w:val="bottom"/>
          </w:tcPr>
          <w:p w14:paraId="3D960A7D" w14:textId="77777777" w:rsidR="002E2441" w:rsidRPr="00993C29" w:rsidRDefault="002E2441" w:rsidP="002E2441">
            <w:pPr>
              <w:rPr>
                <w:rFonts w:ascii="Arial CYR" w:hAnsi="Arial CYR" w:cs="Arial CYR"/>
                <w:sz w:val="20"/>
                <w:szCs w:val="20"/>
                <w:highlight w:val="lightGray"/>
              </w:rPr>
            </w:pPr>
          </w:p>
        </w:tc>
        <w:tc>
          <w:tcPr>
            <w:tcW w:w="439" w:type="dxa"/>
            <w:shd w:val="clear" w:color="auto" w:fill="auto"/>
            <w:noWrap/>
            <w:vAlign w:val="bottom"/>
          </w:tcPr>
          <w:p w14:paraId="401D32C1" w14:textId="77777777" w:rsidR="002E2441" w:rsidRPr="009F7558" w:rsidRDefault="002E2441" w:rsidP="002E2441">
            <w:pPr>
              <w:jc w:val="center"/>
              <w:rPr>
                <w:rFonts w:ascii="Arial CYR" w:hAnsi="Arial CYR" w:cs="Arial CYR"/>
                <w:sz w:val="20"/>
                <w:szCs w:val="20"/>
              </w:rPr>
            </w:pPr>
          </w:p>
        </w:tc>
        <w:tc>
          <w:tcPr>
            <w:tcW w:w="2105" w:type="dxa"/>
            <w:shd w:val="clear" w:color="auto" w:fill="auto"/>
            <w:noWrap/>
          </w:tcPr>
          <w:p w14:paraId="3B30EBAF" w14:textId="77777777" w:rsidR="002E2441" w:rsidRDefault="002E2441" w:rsidP="002E2441">
            <w:pPr>
              <w:rPr>
                <w:rFonts w:ascii="Arial CYR" w:hAnsi="Arial CYR" w:cs="Arial CYR"/>
                <w:sz w:val="20"/>
                <w:szCs w:val="20"/>
              </w:rPr>
            </w:pPr>
            <w:r w:rsidRPr="009F7558">
              <w:rPr>
                <w:rFonts w:ascii="Arial CYR" w:hAnsi="Arial CYR" w:cs="Arial CYR"/>
                <w:sz w:val="20"/>
                <w:szCs w:val="20"/>
              </w:rPr>
              <w:t xml:space="preserve">Затрудняюсь </w:t>
            </w:r>
          </w:p>
          <w:p w14:paraId="5ECE5CAF" w14:textId="77777777" w:rsidR="002E2441" w:rsidRPr="009F7558" w:rsidRDefault="002E2441" w:rsidP="002E2441">
            <w:pPr>
              <w:rPr>
                <w:rFonts w:ascii="Arial CYR" w:hAnsi="Arial CYR" w:cs="Arial CYR"/>
                <w:sz w:val="20"/>
                <w:szCs w:val="20"/>
              </w:rPr>
            </w:pPr>
            <w:r w:rsidRPr="009F7558">
              <w:rPr>
                <w:rFonts w:ascii="Arial CYR" w:hAnsi="Arial CYR" w:cs="Arial CYR"/>
                <w:sz w:val="20"/>
                <w:szCs w:val="20"/>
              </w:rPr>
              <w:t>ответить</w:t>
            </w:r>
          </w:p>
        </w:tc>
        <w:tc>
          <w:tcPr>
            <w:tcW w:w="851" w:type="dxa"/>
            <w:shd w:val="clear" w:color="auto" w:fill="auto"/>
            <w:noWrap/>
            <w:vAlign w:val="center"/>
          </w:tcPr>
          <w:p w14:paraId="2DC683B0" w14:textId="77777777" w:rsidR="002E2441" w:rsidRPr="000C72E9" w:rsidRDefault="002E2441" w:rsidP="002E2441">
            <w:pPr>
              <w:jc w:val="center"/>
              <w:rPr>
                <w:rFonts w:ascii="Arial CYR" w:hAnsi="Arial CYR" w:cs="Arial CYR"/>
                <w:sz w:val="20"/>
                <w:szCs w:val="20"/>
              </w:rPr>
            </w:pPr>
            <w:r w:rsidRPr="000C72E9">
              <w:rPr>
                <w:rFonts w:ascii="Arial CYR" w:hAnsi="Arial CYR" w:cs="Arial CYR"/>
                <w:sz w:val="20"/>
                <w:szCs w:val="20"/>
              </w:rPr>
              <w:t>6,0</w:t>
            </w:r>
          </w:p>
        </w:tc>
        <w:tc>
          <w:tcPr>
            <w:tcW w:w="992" w:type="dxa"/>
            <w:vAlign w:val="center"/>
          </w:tcPr>
          <w:p w14:paraId="33B6AFCF" w14:textId="77777777" w:rsidR="002E2441" w:rsidRPr="002F7751" w:rsidRDefault="002E2441" w:rsidP="002E2441">
            <w:pPr>
              <w:jc w:val="center"/>
              <w:rPr>
                <w:rFonts w:ascii="Arial CYR" w:hAnsi="Arial CYR" w:cs="Arial CYR"/>
                <w:sz w:val="20"/>
                <w:szCs w:val="20"/>
              </w:rPr>
            </w:pPr>
            <w:r w:rsidRPr="002F7751">
              <w:rPr>
                <w:rFonts w:ascii="Arial CYR" w:hAnsi="Arial CYR" w:cs="Arial CYR"/>
                <w:sz w:val="20"/>
                <w:szCs w:val="20"/>
              </w:rPr>
              <w:t>5,0</w:t>
            </w:r>
          </w:p>
        </w:tc>
        <w:tc>
          <w:tcPr>
            <w:tcW w:w="958" w:type="dxa"/>
          </w:tcPr>
          <w:p w14:paraId="02836CDF" w14:textId="77777777" w:rsidR="002E2441" w:rsidRPr="0083769A" w:rsidRDefault="002E2441" w:rsidP="002E2441">
            <w:pPr>
              <w:jc w:val="center"/>
              <w:rPr>
                <w:rFonts w:ascii="Arial CYR" w:hAnsi="Arial CYR" w:cs="Arial CYR"/>
                <w:b/>
                <w:sz w:val="20"/>
                <w:szCs w:val="20"/>
              </w:rPr>
            </w:pPr>
            <w:r>
              <w:rPr>
                <w:rFonts w:ascii="Arial CYR" w:hAnsi="Arial CYR" w:cs="Arial CYR"/>
                <w:b/>
                <w:sz w:val="20"/>
                <w:szCs w:val="20"/>
              </w:rPr>
              <w:t>4,5</w:t>
            </w:r>
          </w:p>
        </w:tc>
      </w:tr>
    </w:tbl>
    <w:p w14:paraId="68B5EE45" w14:textId="77777777" w:rsidR="007457D4" w:rsidRDefault="007457D4" w:rsidP="007457D4">
      <w:pPr>
        <w:jc w:val="center"/>
        <w:rPr>
          <w:sz w:val="16"/>
          <w:szCs w:val="16"/>
        </w:rPr>
      </w:pPr>
    </w:p>
    <w:p w14:paraId="2682BECD" w14:textId="77777777" w:rsidR="007457D4" w:rsidRDefault="007457D4" w:rsidP="007457D4">
      <w:pPr>
        <w:pStyle w:val="af3"/>
      </w:pPr>
      <w:r w:rsidRPr="00993C29">
        <w:t xml:space="preserve">Если </w:t>
      </w:r>
      <w:r>
        <w:t>в начале века (2008 г.)</w:t>
      </w:r>
      <w:r w:rsidRPr="00993C29">
        <w:t xml:space="preserve"> бесспорным лидером вожделенной поездки </w:t>
      </w:r>
      <w:r>
        <w:t xml:space="preserve">была Франция, то спустя десять лет (2018 г.) им стала Италия. А в 2023 году Италия и Франция делят первое место между собой, а на третье место резко вырвался Китай. </w:t>
      </w:r>
    </w:p>
    <w:p w14:paraId="00DE7EB1" w14:textId="77777777" w:rsidR="007457D4" w:rsidRDefault="007457D4" w:rsidP="007457D4">
      <w:pPr>
        <w:pStyle w:val="af3"/>
      </w:pPr>
      <w:r>
        <w:t xml:space="preserve">В 2008 году в пятерку стран лидеров входили: Франция, Египет, Италия, Турция и Греция. В 2018 г. лидерами стали Италия, Франция, Испания, Германия, США. А сегодня страны лидеры: Италия, Франция, Китай, Турция, Япония. Резко повысилась привлекательность Кубы, Ирана, Грузии. </w:t>
      </w:r>
    </w:p>
    <w:p w14:paraId="787DAA9A" w14:textId="77777777" w:rsidR="007457D4" w:rsidRPr="006C5483" w:rsidRDefault="007457D4" w:rsidP="007457D4">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806D481" w14:textId="77777777" w:rsidR="007457D4" w:rsidRPr="006C5483" w:rsidRDefault="007457D4" w:rsidP="007457D4">
      <w:pPr>
        <w:framePr w:hSpace="180" w:wrap="around" w:vAnchor="text" w:hAnchor="page" w:x="922" w:y="-250"/>
        <w:jc w:val="center"/>
      </w:pPr>
      <w:r w:rsidRPr="006C5483">
        <w:rPr>
          <w:b/>
          <w:caps/>
          <w:noProof/>
          <w:sz w:val="28"/>
          <w:szCs w:val="28"/>
        </w:rPr>
        <w:drawing>
          <wp:inline distT="0" distB="0" distL="0" distR="0" wp14:anchorId="529F359C" wp14:editId="40D89177">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9130466" w14:textId="18FDA448" w:rsidR="007457D4" w:rsidRPr="006C5483" w:rsidRDefault="007457D4" w:rsidP="007457D4">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4D7921" w:rsidRPr="004D792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399C84FD" w14:textId="77777777" w:rsidR="007457D4" w:rsidRPr="006C5483" w:rsidRDefault="007457D4" w:rsidP="007457D4">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44A69FC6" w14:textId="77777777" w:rsidR="007457D4" w:rsidRPr="006C5483" w:rsidRDefault="007457D4" w:rsidP="007457D4">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74C3BCE" w14:textId="77777777" w:rsidR="007457D4" w:rsidRPr="006C5483" w:rsidRDefault="007457D4" w:rsidP="007457D4">
      <w:pPr>
        <w:jc w:val="center"/>
      </w:pPr>
      <w:r w:rsidRPr="006C5483">
        <w:rPr>
          <w:noProof/>
        </w:rPr>
        <mc:AlternateContent>
          <mc:Choice Requires="wps">
            <w:drawing>
              <wp:anchor distT="4294967294" distB="4294967294" distL="114300" distR="114300" simplePos="0" relativeHeight="251830272" behindDoc="0" locked="0" layoutInCell="1" allowOverlap="1" wp14:anchorId="4F515C5E" wp14:editId="7F516FB1">
                <wp:simplePos x="0" y="0"/>
                <wp:positionH relativeFrom="column">
                  <wp:posOffset>129540</wp:posOffset>
                </wp:positionH>
                <wp:positionV relativeFrom="paragraph">
                  <wp:posOffset>86360</wp:posOffset>
                </wp:positionV>
                <wp:extent cx="66294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4CBE9" id="Прямая соединительная линия 14" o:spid="_x0000_s1026" style="position:absolute;z-index:251830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686F49B5" w14:textId="28BAF7E9" w:rsidR="007457D4" w:rsidRDefault="006F1CD2" w:rsidP="007457D4">
      <w:pPr>
        <w:keepNext/>
        <w:jc w:val="center"/>
        <w:outlineLvl w:val="0"/>
        <w:rPr>
          <w:b/>
          <w:bCs/>
          <w:i/>
          <w:caps/>
          <w:spacing w:val="-2"/>
          <w:kern w:val="32"/>
        </w:rPr>
      </w:pPr>
      <w:r>
        <w:rPr>
          <w:b/>
          <w:bCs/>
          <w:i/>
          <w:caps/>
          <w:spacing w:val="-2"/>
          <w:kern w:val="32"/>
        </w:rPr>
        <w:t>5</w:t>
      </w:r>
      <w:r w:rsidR="007457D4" w:rsidRPr="00C95374">
        <w:rPr>
          <w:b/>
          <w:bCs/>
          <w:i/>
          <w:caps/>
          <w:spacing w:val="-2"/>
          <w:kern w:val="32"/>
        </w:rPr>
        <w:t xml:space="preserve"> раздел:</w:t>
      </w:r>
      <w:r w:rsidR="007457D4">
        <w:rPr>
          <w:b/>
          <w:bCs/>
          <w:i/>
          <w:caps/>
          <w:spacing w:val="-2"/>
          <w:kern w:val="32"/>
        </w:rPr>
        <w:t xml:space="preserve"> </w:t>
      </w:r>
      <w:r w:rsidRPr="006F1CD2">
        <w:rPr>
          <w:b/>
          <w:bCs/>
          <w:i/>
          <w:caps/>
          <w:spacing w:val="-2"/>
          <w:kern w:val="32"/>
        </w:rPr>
        <w:t>ЕСТЬ ЛИ У ВОРОНЕЖЦЕВ ЧУВСТВО ЮМОРА?</w:t>
      </w:r>
    </w:p>
    <w:p w14:paraId="106B9680" w14:textId="77777777" w:rsidR="007457D4" w:rsidRPr="00175F88" w:rsidRDefault="007457D4" w:rsidP="007457D4">
      <w:pPr>
        <w:keepNext/>
        <w:ind w:left="1701"/>
        <w:jc w:val="both"/>
        <w:outlineLvl w:val="2"/>
        <w:rPr>
          <w:rFonts w:cs="Arial"/>
          <w:b/>
          <w:bCs/>
          <w:caps/>
          <w:color w:val="0D0D0D"/>
          <w:spacing w:val="-4"/>
        </w:rPr>
      </w:pPr>
      <w:r w:rsidRPr="00664BDC">
        <w:rPr>
          <w:rFonts w:cs="Arial"/>
          <w:b/>
          <w:bCs/>
          <w:caps/>
          <w:color w:val="0D0D0D"/>
          <w:spacing w:val="-4"/>
        </w:rPr>
        <w:t>КАК ВАМ КАЖЕТСЯ, В КАКОЙ СТЕПЕНИ ВЫ ОБЛАДАЕТЕ ЧУВСТВОМ ЮМОРА?</w:t>
      </w:r>
    </w:p>
    <w:p w14:paraId="0A7955A4" w14:textId="77777777" w:rsidR="007457D4" w:rsidRPr="00664BDC" w:rsidRDefault="007457D4" w:rsidP="007457D4">
      <w:pPr>
        <w:jc w:val="right"/>
        <w:rPr>
          <w:i/>
          <w:lang w:eastAsia="en-US"/>
        </w:rPr>
      </w:pPr>
      <w:r w:rsidRPr="00526C1E">
        <w:rPr>
          <w:i/>
          <w:lang w:eastAsia="en-US"/>
        </w:rPr>
        <w:t xml:space="preserve">Таблица </w:t>
      </w:r>
      <w:r>
        <w:rPr>
          <w:i/>
          <w:lang w:val="en-US" w:eastAsia="en-US"/>
        </w:rPr>
        <w:t>20</w:t>
      </w:r>
    </w:p>
    <w:bookmarkStart w:id="16" w:name="_MON_1750491558"/>
    <w:bookmarkEnd w:id="16"/>
    <w:p w14:paraId="6BD71D56" w14:textId="26BB6B45" w:rsidR="007457D4" w:rsidRPr="00526C1E" w:rsidRDefault="007457D4" w:rsidP="007457D4">
      <w:pPr>
        <w:jc w:val="center"/>
        <w:rPr>
          <w:i/>
          <w:lang w:val="en-US" w:eastAsia="en-US"/>
        </w:rPr>
      </w:pPr>
      <w:r w:rsidRPr="00C95374">
        <w:object w:dxaOrig="10459" w:dyaOrig="5972" w14:anchorId="20048501">
          <v:shape id="_x0000_i1034" type="#_x0000_t75" style="width:486.75pt;height:281.25pt" o:ole="" fillcolor="window">
            <v:imagedata r:id="rId40" o:title=""/>
          </v:shape>
          <o:OLEObject Type="Embed" ProgID="Excel.Sheet.12" ShapeID="_x0000_i1034" DrawAspect="Content" ObjectID="_1755925864" r:id="rId41"/>
        </w:object>
      </w:r>
    </w:p>
    <w:p w14:paraId="368D6541" w14:textId="77777777" w:rsidR="007457D4" w:rsidRDefault="007457D4" w:rsidP="007457D4">
      <w:pPr>
        <w:ind w:left="181"/>
        <w:jc w:val="center"/>
        <w:rPr>
          <w:i/>
          <w:lang w:eastAsia="en-US"/>
        </w:rPr>
      </w:pPr>
      <w:r w:rsidRPr="00526C1E">
        <w:rPr>
          <w:i/>
          <w:lang w:eastAsia="en-US"/>
        </w:rPr>
        <w:t>(Примечание: распределение ответов респондентов по строке составляет 100%)</w:t>
      </w:r>
    </w:p>
    <w:p w14:paraId="5C9806BF" w14:textId="77777777" w:rsidR="007457D4" w:rsidRDefault="007457D4" w:rsidP="007457D4">
      <w:pPr>
        <w:pStyle w:val="af3"/>
      </w:pPr>
      <w:r>
        <w:rPr>
          <w:lang w:eastAsia="en-US"/>
        </w:rPr>
        <w:t xml:space="preserve">Поскольку приборов для измерения чувства юмора не изобрели, поэтому поверим на слово </w:t>
      </w:r>
      <w:r w:rsidRPr="007457D4">
        <w:rPr>
          <w:b/>
          <w:bCs/>
          <w:lang w:eastAsia="en-US"/>
        </w:rPr>
        <w:t>39%</w:t>
      </w:r>
      <w:r>
        <w:rPr>
          <w:lang w:eastAsia="en-US"/>
        </w:rPr>
        <w:t xml:space="preserve"> воронежцев, которые считают себя превосходными юмористами. Мужчины чаще уверены в своем искрометном таланте, чем женщины (45/34). Наиболее состоятельные респонденты чаще прочих считают себя обладателями великолепного чувства юмора (</w:t>
      </w:r>
      <w:r w:rsidRPr="007457D4">
        <w:rPr>
          <w:b/>
          <w:bCs/>
          <w:lang w:eastAsia="en-US"/>
        </w:rPr>
        <w:t>61%</w:t>
      </w:r>
      <w:r w:rsidRPr="00C91B0F">
        <w:rPr>
          <w:lang w:eastAsia="en-US"/>
        </w:rPr>
        <w:t xml:space="preserve">). </w:t>
      </w:r>
      <w:r>
        <w:rPr>
          <w:lang w:eastAsia="en-US"/>
        </w:rPr>
        <w:t xml:space="preserve"> «Проседают» в завышенной самооценке люди со средним доходом (</w:t>
      </w:r>
      <w:r w:rsidRPr="007457D4">
        <w:rPr>
          <w:b/>
          <w:bCs/>
          <w:lang w:eastAsia="en-US"/>
        </w:rPr>
        <w:t>30%</w:t>
      </w:r>
      <w:r>
        <w:rPr>
          <w:lang w:eastAsia="en-US"/>
        </w:rPr>
        <w:t xml:space="preserve">). Зато большинство из них признают, что хотя бы </w:t>
      </w:r>
      <w:r w:rsidRPr="00D40F3F">
        <w:t>в некоторой степени</w:t>
      </w:r>
      <w:r>
        <w:t>, но чувство юмора им присуще (</w:t>
      </w:r>
      <w:r w:rsidRPr="007457D4">
        <w:rPr>
          <w:b/>
          <w:bCs/>
        </w:rPr>
        <w:t>52%</w:t>
      </w:r>
      <w:r>
        <w:t xml:space="preserve">), тогда как в среднем по Воронежу такую скромную оценку ставят себе </w:t>
      </w:r>
      <w:r w:rsidRPr="007457D4">
        <w:rPr>
          <w:b/>
          <w:bCs/>
        </w:rPr>
        <w:t>45%</w:t>
      </w:r>
      <w:r>
        <w:t xml:space="preserve"> опрошенных. </w:t>
      </w:r>
    </w:p>
    <w:p w14:paraId="4F47C040" w14:textId="43C0FB16" w:rsidR="007457D4" w:rsidRDefault="007457D4" w:rsidP="007457D4">
      <w:pPr>
        <w:pStyle w:val="af3"/>
      </w:pPr>
      <w:r>
        <w:t>Лишь немногие горожане признались, что чувство юмора у них почти отсутствует (</w:t>
      </w:r>
      <w:r w:rsidRPr="007457D4">
        <w:rPr>
          <w:b/>
          <w:bCs/>
        </w:rPr>
        <w:t>9%</w:t>
      </w:r>
      <w:r>
        <w:t>) или отсутствует вовсе (</w:t>
      </w:r>
      <w:r w:rsidRPr="007457D4">
        <w:rPr>
          <w:b/>
          <w:bCs/>
        </w:rPr>
        <w:t>5%</w:t>
      </w:r>
      <w:r>
        <w:t>). Удивительно, что чаще всего диагности</w:t>
      </w:r>
      <w:r w:rsidR="00F97153">
        <w:t xml:space="preserve">ровали в себе полное отсутствие </w:t>
      </w:r>
      <w:r>
        <w:t>чувства юмора люди с бедственным материальным положением (</w:t>
      </w:r>
      <w:r w:rsidRPr="007457D4">
        <w:rPr>
          <w:b/>
          <w:bCs/>
        </w:rPr>
        <w:t>16%</w:t>
      </w:r>
      <w:r>
        <w:t xml:space="preserve">). Возможно, зияющие «дыры в кармане» отбивают охоту шутить. Хотя, может, и наоборот, уныние и пессимизм не позволяют улучшить свое благосостояние.  </w:t>
      </w:r>
    </w:p>
    <w:p w14:paraId="0EA7428D" w14:textId="77777777" w:rsidR="007457D4" w:rsidRPr="00377378" w:rsidRDefault="007457D4" w:rsidP="007457D4">
      <w:pPr>
        <w:pStyle w:val="af3"/>
      </w:pPr>
      <w:r w:rsidRPr="00D40F3F">
        <w:t xml:space="preserve">Сравним ответы на этот вопрос жителей Воронежа </w:t>
      </w:r>
      <w:r>
        <w:t xml:space="preserve">сегодня и пять лет назад </w:t>
      </w:r>
      <w:r w:rsidRPr="00377378">
        <w:t>[</w:t>
      </w:r>
      <w:r>
        <w:t>Бюллетень 2018-07</w:t>
      </w:r>
      <w:r w:rsidRPr="00377378">
        <w:t>].</w:t>
      </w:r>
    </w:p>
    <w:p w14:paraId="41B0D2E5" w14:textId="77777777" w:rsidR="007457D4" w:rsidRDefault="007457D4" w:rsidP="007457D4">
      <w:pPr>
        <w:spacing w:line="276" w:lineRule="auto"/>
        <w:jc w:val="center"/>
        <w:rPr>
          <w:b/>
          <w:bCs/>
          <w:i/>
          <w:szCs w:val="16"/>
        </w:rPr>
      </w:pPr>
      <w:r w:rsidRPr="00E12737">
        <w:rPr>
          <w:b/>
          <w:bCs/>
          <w:i/>
          <w:szCs w:val="16"/>
        </w:rPr>
        <w:t>Как Вам кажется, в какой степени Вы обладаете чувством юмора?</w:t>
      </w:r>
    </w:p>
    <w:p w14:paraId="37977375" w14:textId="77777777" w:rsidR="007457D4" w:rsidRPr="00D40F3F" w:rsidRDefault="007457D4" w:rsidP="007457D4">
      <w:pPr>
        <w:spacing w:line="276" w:lineRule="auto"/>
        <w:jc w:val="center"/>
        <w:rPr>
          <w:b/>
          <w:bCs/>
          <w:i/>
          <w:sz w:val="16"/>
          <w:szCs w:val="16"/>
        </w:rPr>
      </w:pPr>
    </w:p>
    <w:p w14:paraId="4835284B" w14:textId="77777777" w:rsidR="007457D4" w:rsidRDefault="007457D4" w:rsidP="007457D4">
      <w:pPr>
        <w:spacing w:line="276" w:lineRule="auto"/>
        <w:jc w:val="center"/>
        <w:rPr>
          <w:b/>
          <w:bCs/>
          <w:i/>
          <w:szCs w:val="16"/>
        </w:rPr>
      </w:pPr>
      <w:r w:rsidRPr="001105F8">
        <w:rPr>
          <w:noProof/>
          <w:color w:val="0070C0"/>
        </w:rPr>
        <w:drawing>
          <wp:inline distT="0" distB="0" distL="0" distR="0" wp14:anchorId="3191B060" wp14:editId="6D1FDAD8">
            <wp:extent cx="6143625" cy="1485900"/>
            <wp:effectExtent l="0" t="0" r="9525" b="0"/>
            <wp:docPr id="54" name="Диаграмма 5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CDF677B" w14:textId="77777777" w:rsidR="007457D4" w:rsidRDefault="007457D4" w:rsidP="007457D4">
      <w:pPr>
        <w:pStyle w:val="af3"/>
        <w:rPr>
          <w:i/>
          <w:lang w:eastAsia="en-US"/>
        </w:rPr>
      </w:pPr>
      <w:r>
        <w:t xml:space="preserve">Оказалось, что за прошедшие годы соотношение «веселых» и «грустных»  людей в городе практически не изменилось или, по крайней мере, не изменилась их самооценка. </w:t>
      </w:r>
      <w:r>
        <w:rPr>
          <w:i/>
          <w:lang w:eastAsia="en-US"/>
        </w:rPr>
        <w:br w:type="page"/>
      </w:r>
    </w:p>
    <w:p w14:paraId="1A15C7B8" w14:textId="77777777" w:rsidR="003960F5" w:rsidRPr="006C5483" w:rsidRDefault="003960F5" w:rsidP="003960F5">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09BAE04" w14:textId="77777777" w:rsidR="003960F5" w:rsidRPr="006C5483" w:rsidRDefault="003960F5" w:rsidP="003960F5">
      <w:pPr>
        <w:framePr w:hSpace="180" w:wrap="around" w:vAnchor="text" w:hAnchor="page" w:x="922" w:y="-250"/>
        <w:jc w:val="center"/>
      </w:pPr>
      <w:r w:rsidRPr="006C5483">
        <w:rPr>
          <w:b/>
          <w:caps/>
          <w:noProof/>
          <w:sz w:val="28"/>
          <w:szCs w:val="28"/>
        </w:rPr>
        <w:drawing>
          <wp:inline distT="0" distB="0" distL="0" distR="0" wp14:anchorId="24D6AEF6" wp14:editId="5B02C9D7">
            <wp:extent cx="466090" cy="548640"/>
            <wp:effectExtent l="0" t="0" r="0" b="3810"/>
            <wp:docPr id="21" name="Рисунок 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F6FB6ED" w14:textId="56F1B783" w:rsidR="003960F5" w:rsidRPr="006C5483" w:rsidRDefault="003960F5" w:rsidP="003960F5">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4D7921" w:rsidRPr="004D792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7BC99C61" w14:textId="77777777" w:rsidR="003960F5" w:rsidRPr="006C5483" w:rsidRDefault="003960F5" w:rsidP="003960F5">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00811FDE" w14:textId="77777777" w:rsidR="003960F5" w:rsidRPr="006C5483" w:rsidRDefault="003960F5" w:rsidP="003960F5">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74B0270A" w14:textId="77777777" w:rsidR="003960F5" w:rsidRPr="006C5483" w:rsidRDefault="003960F5" w:rsidP="003960F5">
      <w:pPr>
        <w:jc w:val="center"/>
      </w:pPr>
      <w:r w:rsidRPr="006C5483">
        <w:rPr>
          <w:noProof/>
        </w:rPr>
        <mc:AlternateContent>
          <mc:Choice Requires="wps">
            <w:drawing>
              <wp:anchor distT="4294967294" distB="4294967294" distL="114300" distR="114300" simplePos="0" relativeHeight="251832320" behindDoc="0" locked="0" layoutInCell="1" allowOverlap="1" wp14:anchorId="150618F8" wp14:editId="25F8B019">
                <wp:simplePos x="0" y="0"/>
                <wp:positionH relativeFrom="column">
                  <wp:posOffset>129540</wp:posOffset>
                </wp:positionH>
                <wp:positionV relativeFrom="paragraph">
                  <wp:posOffset>86360</wp:posOffset>
                </wp:positionV>
                <wp:extent cx="66294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436C6E" id="Прямая соединительная линия 16" o:spid="_x0000_s1026" style="position:absolute;z-index:251832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47250CA7" w14:textId="77777777" w:rsidR="003960F5" w:rsidRPr="009A70C4" w:rsidRDefault="003960F5" w:rsidP="003960F5">
      <w:pPr>
        <w:keepNext/>
        <w:ind w:left="1701"/>
        <w:jc w:val="both"/>
        <w:outlineLvl w:val="2"/>
        <w:rPr>
          <w:rFonts w:cs="Arial"/>
          <w:b/>
          <w:bCs/>
          <w:caps/>
          <w:color w:val="0D0D0D"/>
          <w:spacing w:val="-4"/>
        </w:rPr>
      </w:pPr>
      <w:r w:rsidRPr="008E1148">
        <w:rPr>
          <w:rFonts w:cs="Arial"/>
          <w:b/>
          <w:bCs/>
          <w:caps/>
          <w:color w:val="0D0D0D"/>
          <w:spacing w:val="-4"/>
        </w:rPr>
        <w:t>ПО ВАШЕМУ МНЕНИЮ, КАКИХ ЛЮДЕЙ БОЛЬШЕ СРЕДИ ВАШИХ ЗНАКОМЫХ, ДРУЗЕЙ?</w:t>
      </w:r>
    </w:p>
    <w:p w14:paraId="73634C3E" w14:textId="77777777" w:rsidR="003960F5" w:rsidRPr="008E1148" w:rsidRDefault="003960F5" w:rsidP="003960F5">
      <w:pPr>
        <w:jc w:val="right"/>
        <w:rPr>
          <w:i/>
          <w:lang w:eastAsia="en-US"/>
        </w:rPr>
      </w:pPr>
      <w:r w:rsidRPr="00526C1E">
        <w:rPr>
          <w:i/>
          <w:lang w:eastAsia="en-US"/>
        </w:rPr>
        <w:t xml:space="preserve">Таблица </w:t>
      </w:r>
      <w:r>
        <w:rPr>
          <w:i/>
          <w:lang w:val="en-US" w:eastAsia="en-US"/>
        </w:rPr>
        <w:t>2</w:t>
      </w:r>
      <w:r>
        <w:rPr>
          <w:i/>
          <w:lang w:eastAsia="en-US"/>
        </w:rPr>
        <w:t>1</w:t>
      </w:r>
    </w:p>
    <w:bookmarkStart w:id="17" w:name="_MON_1750491793"/>
    <w:bookmarkEnd w:id="17"/>
    <w:p w14:paraId="4370C934" w14:textId="643DB928" w:rsidR="003960F5" w:rsidRPr="00526C1E" w:rsidRDefault="003960F5" w:rsidP="003960F5">
      <w:pPr>
        <w:jc w:val="center"/>
        <w:rPr>
          <w:i/>
          <w:lang w:val="en-US" w:eastAsia="en-US"/>
        </w:rPr>
      </w:pPr>
      <w:r w:rsidRPr="00C95374">
        <w:object w:dxaOrig="9853" w:dyaOrig="6595" w14:anchorId="01196ADB">
          <v:shape id="_x0000_i1035" type="#_x0000_t75" style="width:459pt;height:310.5pt" o:ole="" fillcolor="window">
            <v:imagedata r:id="rId43" o:title=""/>
          </v:shape>
          <o:OLEObject Type="Embed" ProgID="Excel.Sheet.12" ShapeID="_x0000_i1035" DrawAspect="Content" ObjectID="_1755925865" r:id="rId44"/>
        </w:object>
      </w:r>
    </w:p>
    <w:p w14:paraId="58E3B245" w14:textId="77777777" w:rsidR="003960F5" w:rsidRDefault="003960F5" w:rsidP="003960F5">
      <w:pPr>
        <w:ind w:left="181"/>
        <w:jc w:val="center"/>
        <w:rPr>
          <w:i/>
          <w:lang w:eastAsia="en-US"/>
        </w:rPr>
      </w:pPr>
      <w:r w:rsidRPr="00526C1E">
        <w:rPr>
          <w:i/>
          <w:lang w:eastAsia="en-US"/>
        </w:rPr>
        <w:t>(Примечание: распределение ответов респондентов по строке составляет 100%)</w:t>
      </w:r>
    </w:p>
    <w:p w14:paraId="19C4073C" w14:textId="77777777" w:rsidR="003960F5" w:rsidRDefault="003960F5" w:rsidP="003960F5">
      <w:pPr>
        <w:pStyle w:val="af3"/>
        <w:rPr>
          <w:szCs w:val="20"/>
        </w:rPr>
      </w:pPr>
      <w:r>
        <w:rPr>
          <w:i/>
          <w:lang w:eastAsia="en-US"/>
        </w:rPr>
        <w:t xml:space="preserve"> </w:t>
      </w:r>
      <w:r>
        <w:rPr>
          <w:lang w:eastAsia="en-US"/>
        </w:rPr>
        <w:t>Веселые люди пользуются спросом в любом обществе, к ним тянутся окружающие как к источнику света. Большинство воронежцев (</w:t>
      </w:r>
      <w:r w:rsidRPr="003960F5">
        <w:rPr>
          <w:b/>
          <w:bCs/>
          <w:lang w:eastAsia="en-US"/>
        </w:rPr>
        <w:t>66%</w:t>
      </w:r>
      <w:r>
        <w:rPr>
          <w:lang w:eastAsia="en-US"/>
        </w:rPr>
        <w:t xml:space="preserve">) считают, что они окружены именно такими людьми. </w:t>
      </w:r>
      <w:r>
        <w:rPr>
          <w:szCs w:val="20"/>
        </w:rPr>
        <w:t xml:space="preserve">В молодежной среде количество подобных ответов возрастает до </w:t>
      </w:r>
      <w:r w:rsidRPr="00EA1FEC">
        <w:rPr>
          <w:b/>
          <w:szCs w:val="20"/>
        </w:rPr>
        <w:t>8</w:t>
      </w:r>
      <w:r>
        <w:rPr>
          <w:b/>
          <w:szCs w:val="20"/>
        </w:rPr>
        <w:t>5</w:t>
      </w:r>
      <w:r w:rsidRPr="00EA1FEC">
        <w:rPr>
          <w:b/>
          <w:szCs w:val="20"/>
        </w:rPr>
        <w:t>%</w:t>
      </w:r>
      <w:r>
        <w:rPr>
          <w:szCs w:val="20"/>
        </w:rPr>
        <w:t xml:space="preserve">, а среди учащихся и студентов их ещё больше – </w:t>
      </w:r>
      <w:r w:rsidRPr="00D41DD4">
        <w:rPr>
          <w:b/>
          <w:bCs/>
          <w:szCs w:val="20"/>
        </w:rPr>
        <w:t>8</w:t>
      </w:r>
      <w:r w:rsidRPr="00EA1FEC">
        <w:rPr>
          <w:b/>
          <w:szCs w:val="20"/>
        </w:rPr>
        <w:t>9%</w:t>
      </w:r>
      <w:r>
        <w:rPr>
          <w:szCs w:val="20"/>
        </w:rPr>
        <w:t xml:space="preserve">.  </w:t>
      </w:r>
      <w:r w:rsidRPr="00E81816">
        <w:rPr>
          <w:szCs w:val="20"/>
        </w:rPr>
        <w:t xml:space="preserve">  </w:t>
      </w:r>
    </w:p>
    <w:p w14:paraId="10565B5F" w14:textId="442E9A24" w:rsidR="003960F5" w:rsidRDefault="003960F5" w:rsidP="003960F5">
      <w:pPr>
        <w:pStyle w:val="af3"/>
        <w:rPr>
          <w:szCs w:val="20"/>
        </w:rPr>
      </w:pPr>
      <w:r>
        <w:rPr>
          <w:szCs w:val="20"/>
        </w:rPr>
        <w:t xml:space="preserve">В то же время </w:t>
      </w:r>
      <w:r w:rsidRPr="00EA1FEC">
        <w:rPr>
          <w:b/>
          <w:szCs w:val="20"/>
        </w:rPr>
        <w:t>2</w:t>
      </w:r>
      <w:r>
        <w:rPr>
          <w:b/>
          <w:szCs w:val="20"/>
        </w:rPr>
        <w:t>7</w:t>
      </w:r>
      <w:r w:rsidRPr="00EA1FEC">
        <w:rPr>
          <w:b/>
          <w:szCs w:val="20"/>
        </w:rPr>
        <w:t>%</w:t>
      </w:r>
      <w:r>
        <w:rPr>
          <w:szCs w:val="20"/>
        </w:rPr>
        <w:t xml:space="preserve"> горожан обделены компанией весельчаков. Число таки</w:t>
      </w:r>
      <w:r w:rsidR="00F97153">
        <w:rPr>
          <w:szCs w:val="20"/>
        </w:rPr>
        <w:t>х</w:t>
      </w:r>
      <w:r>
        <w:rPr>
          <w:szCs w:val="20"/>
        </w:rPr>
        <w:t xml:space="preserve"> ответов возрастает по мере повышения возрастной планки респондентов с </w:t>
      </w:r>
      <w:r w:rsidRPr="001257D3">
        <w:rPr>
          <w:b/>
          <w:bCs/>
          <w:szCs w:val="20"/>
        </w:rPr>
        <w:t>14%</w:t>
      </w:r>
      <w:r>
        <w:rPr>
          <w:szCs w:val="20"/>
        </w:rPr>
        <w:t xml:space="preserve"> до </w:t>
      </w:r>
      <w:r w:rsidRPr="001257D3">
        <w:rPr>
          <w:b/>
          <w:bCs/>
          <w:szCs w:val="20"/>
        </w:rPr>
        <w:t>41%</w:t>
      </w:r>
      <w:r>
        <w:rPr>
          <w:szCs w:val="20"/>
        </w:rPr>
        <w:t>. Наиболее ущемлены в этом отношении неработающие пенсионеры (</w:t>
      </w:r>
      <w:r w:rsidRPr="00D41DD4">
        <w:rPr>
          <w:b/>
          <w:bCs/>
          <w:szCs w:val="20"/>
        </w:rPr>
        <w:t>45</w:t>
      </w:r>
      <w:r w:rsidRPr="00EA1FEC">
        <w:rPr>
          <w:b/>
          <w:szCs w:val="20"/>
        </w:rPr>
        <w:t>%</w:t>
      </w:r>
      <w:r>
        <w:rPr>
          <w:szCs w:val="20"/>
        </w:rPr>
        <w:t xml:space="preserve">). </w:t>
      </w:r>
    </w:p>
    <w:p w14:paraId="5BFC056E" w14:textId="77777777" w:rsidR="003960F5" w:rsidRPr="002D7F74" w:rsidRDefault="003960F5" w:rsidP="003960F5">
      <w:pPr>
        <w:pStyle w:val="af3"/>
        <w:rPr>
          <w:szCs w:val="16"/>
        </w:rPr>
      </w:pPr>
      <w:r>
        <w:rPr>
          <w:szCs w:val="20"/>
        </w:rPr>
        <w:t xml:space="preserve">Сравним число шутников сегодня и пять лет назад </w:t>
      </w:r>
      <w:r w:rsidRPr="00377378">
        <w:t>[</w:t>
      </w:r>
      <w:r>
        <w:t>Бюллетень 2018-07</w:t>
      </w:r>
      <w:r w:rsidRPr="00377378">
        <w:t>].</w:t>
      </w:r>
      <w:r>
        <w:rPr>
          <w:szCs w:val="20"/>
        </w:rPr>
        <w:t xml:space="preserve"> </w:t>
      </w:r>
      <w:r>
        <w:rPr>
          <w:szCs w:val="16"/>
        </w:rPr>
        <w:t>.</w:t>
      </w:r>
      <w:r w:rsidRPr="002D7F74">
        <w:rPr>
          <w:szCs w:val="16"/>
        </w:rPr>
        <w:t xml:space="preserve"> </w:t>
      </w:r>
    </w:p>
    <w:p w14:paraId="6E693675" w14:textId="77777777" w:rsidR="003960F5" w:rsidRPr="002D7F74" w:rsidRDefault="003960F5" w:rsidP="003960F5">
      <w:pPr>
        <w:pStyle w:val="af3"/>
        <w:rPr>
          <w:bCs/>
          <w:szCs w:val="16"/>
        </w:rPr>
      </w:pPr>
    </w:p>
    <w:p w14:paraId="555B1D1D" w14:textId="77777777" w:rsidR="003960F5" w:rsidRPr="00CE5890" w:rsidRDefault="003960F5" w:rsidP="003960F5">
      <w:pPr>
        <w:spacing w:line="276" w:lineRule="auto"/>
        <w:jc w:val="center"/>
        <w:rPr>
          <w:b/>
          <w:bCs/>
          <w:i/>
          <w:szCs w:val="16"/>
        </w:rPr>
      </w:pPr>
      <w:r w:rsidRPr="00E12737">
        <w:rPr>
          <w:b/>
          <w:bCs/>
          <w:i/>
          <w:szCs w:val="16"/>
        </w:rPr>
        <w:t>По Вашему мн</w:t>
      </w:r>
      <w:r>
        <w:rPr>
          <w:b/>
          <w:bCs/>
          <w:i/>
          <w:szCs w:val="16"/>
        </w:rPr>
        <w:t>ению, каких людей больше среди В</w:t>
      </w:r>
      <w:r w:rsidRPr="00E12737">
        <w:rPr>
          <w:b/>
          <w:bCs/>
          <w:i/>
          <w:szCs w:val="16"/>
        </w:rPr>
        <w:t>аших знакомых, друзей?</w:t>
      </w:r>
    </w:p>
    <w:p w14:paraId="2378D00E" w14:textId="77777777" w:rsidR="003960F5" w:rsidRPr="00E6168A" w:rsidRDefault="003960F5" w:rsidP="003960F5">
      <w:pPr>
        <w:spacing w:line="276" w:lineRule="auto"/>
        <w:jc w:val="center"/>
        <w:rPr>
          <w:b/>
          <w:bCs/>
          <w:i/>
          <w:sz w:val="12"/>
          <w:szCs w:val="12"/>
        </w:rPr>
      </w:pPr>
    </w:p>
    <w:p w14:paraId="6CD27FDA" w14:textId="77777777" w:rsidR="003960F5" w:rsidRDefault="003960F5" w:rsidP="003960F5">
      <w:pPr>
        <w:spacing w:line="276" w:lineRule="auto"/>
        <w:jc w:val="center"/>
        <w:rPr>
          <w:b/>
          <w:bCs/>
          <w:i/>
          <w:szCs w:val="16"/>
        </w:rPr>
      </w:pPr>
      <w:r w:rsidRPr="001105F8">
        <w:rPr>
          <w:noProof/>
          <w:color w:val="0070C0"/>
        </w:rPr>
        <w:drawing>
          <wp:inline distT="0" distB="0" distL="0" distR="0" wp14:anchorId="158278F3" wp14:editId="7112AD99">
            <wp:extent cx="6562725" cy="1866900"/>
            <wp:effectExtent l="0" t="0" r="9525" b="0"/>
            <wp:docPr id="691" name="Диаграмма 69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AB3F9C9" w14:textId="77777777" w:rsidR="003960F5" w:rsidRPr="00EA1FEC" w:rsidRDefault="003960F5" w:rsidP="003960F5">
      <w:pPr>
        <w:ind w:firstLine="567"/>
        <w:jc w:val="both"/>
        <w:rPr>
          <w:bCs/>
          <w:spacing w:val="-2"/>
          <w:szCs w:val="16"/>
        </w:rPr>
      </w:pPr>
      <w:r>
        <w:rPr>
          <w:bCs/>
          <w:spacing w:val="-2"/>
          <w:szCs w:val="16"/>
        </w:rPr>
        <w:t xml:space="preserve">Очевидно, социально-политические события последнего времени накладывают мрачный отпечаток </w:t>
      </w:r>
      <w:r w:rsidRPr="00EA1FEC">
        <w:rPr>
          <w:bCs/>
          <w:spacing w:val="-2"/>
          <w:szCs w:val="16"/>
        </w:rPr>
        <w:t xml:space="preserve"> </w:t>
      </w:r>
      <w:r>
        <w:rPr>
          <w:bCs/>
          <w:spacing w:val="-2"/>
          <w:szCs w:val="16"/>
        </w:rPr>
        <w:t xml:space="preserve">на наличие весёлых компаний.  Хотя изменения невелики, но тенденция такова, что шутить в нашем городе стали реже.  </w:t>
      </w:r>
      <w:r w:rsidRPr="00EA1FEC">
        <w:rPr>
          <w:bCs/>
          <w:spacing w:val="-2"/>
          <w:szCs w:val="16"/>
        </w:rPr>
        <w:br w:type="page"/>
      </w:r>
    </w:p>
    <w:p w14:paraId="08EA54A1" w14:textId="77777777" w:rsidR="001257D3" w:rsidRPr="006C5483" w:rsidRDefault="001257D3" w:rsidP="001257D3">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0BD6BD2" w14:textId="77777777" w:rsidR="001257D3" w:rsidRPr="006C5483" w:rsidRDefault="001257D3" w:rsidP="001257D3">
      <w:pPr>
        <w:framePr w:hSpace="180" w:wrap="around" w:vAnchor="text" w:hAnchor="page" w:x="922" w:y="-250"/>
        <w:jc w:val="center"/>
      </w:pPr>
      <w:r w:rsidRPr="006C5483">
        <w:rPr>
          <w:b/>
          <w:caps/>
          <w:noProof/>
          <w:sz w:val="28"/>
          <w:szCs w:val="28"/>
        </w:rPr>
        <w:drawing>
          <wp:inline distT="0" distB="0" distL="0" distR="0" wp14:anchorId="2BFFEAC0" wp14:editId="13DDA231">
            <wp:extent cx="466090" cy="548640"/>
            <wp:effectExtent l="0" t="0" r="0" b="381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DDE2E22" w14:textId="2465C819" w:rsidR="001257D3" w:rsidRPr="006C5483" w:rsidRDefault="001257D3" w:rsidP="001257D3">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4D7921" w:rsidRPr="004D792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6F9C95D5" w14:textId="77777777" w:rsidR="001257D3" w:rsidRPr="006C5483" w:rsidRDefault="001257D3" w:rsidP="001257D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652CF128" w14:textId="77777777" w:rsidR="001257D3" w:rsidRPr="006C5483" w:rsidRDefault="001257D3" w:rsidP="001257D3">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082C7136" w14:textId="77777777" w:rsidR="001257D3" w:rsidRPr="006C5483" w:rsidRDefault="001257D3" w:rsidP="001257D3">
      <w:pPr>
        <w:jc w:val="center"/>
      </w:pPr>
      <w:r w:rsidRPr="006C5483">
        <w:rPr>
          <w:noProof/>
        </w:rPr>
        <mc:AlternateContent>
          <mc:Choice Requires="wps">
            <w:drawing>
              <wp:anchor distT="4294967294" distB="4294967294" distL="114300" distR="114300" simplePos="0" relativeHeight="251834368" behindDoc="0" locked="0" layoutInCell="1" allowOverlap="1" wp14:anchorId="38A3EE7E" wp14:editId="04013690">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A7089" id="Прямая соединительная линия 22" o:spid="_x0000_s1026" style="position:absolute;z-index:251834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2C3851C0" w14:textId="77777777" w:rsidR="001257D3" w:rsidRDefault="001257D3" w:rsidP="001257D3">
      <w:pPr>
        <w:keepNext/>
        <w:ind w:left="1701"/>
        <w:jc w:val="both"/>
        <w:outlineLvl w:val="2"/>
        <w:rPr>
          <w:rFonts w:cs="Arial"/>
          <w:b/>
          <w:bCs/>
          <w:caps/>
          <w:color w:val="0D0D0D"/>
          <w:spacing w:val="-4"/>
        </w:rPr>
      </w:pPr>
      <w:r w:rsidRPr="00D37959">
        <w:rPr>
          <w:rFonts w:cs="Arial"/>
          <w:b/>
          <w:bCs/>
          <w:caps/>
          <w:color w:val="0D0D0D"/>
          <w:spacing w:val="-4"/>
        </w:rPr>
        <w:t>КТО ЯВЛЯЕТСЯ ВАШИМ ЛЮБИМЫМ ЮМОРИСТОМ/ КОМИКОМ?</w:t>
      </w:r>
    </w:p>
    <w:p w14:paraId="07A51030" w14:textId="70F94CBC" w:rsidR="001257D3" w:rsidRPr="00A45A75" w:rsidRDefault="001257D3" w:rsidP="001257D3">
      <w:pPr>
        <w:ind w:firstLine="567"/>
        <w:rPr>
          <w:i/>
          <w:szCs w:val="16"/>
        </w:rPr>
      </w:pPr>
      <w:r w:rsidRPr="00A45A75">
        <w:rPr>
          <w:i/>
          <w:szCs w:val="16"/>
        </w:rPr>
        <w:t xml:space="preserve">Этот вопрос задавался в открытой форме, можно было назвать до трех </w:t>
      </w:r>
      <w:r w:rsidR="004D7921">
        <w:rPr>
          <w:i/>
          <w:szCs w:val="16"/>
        </w:rPr>
        <w:t>имён</w:t>
      </w:r>
      <w:r w:rsidRPr="00A45A75">
        <w:rPr>
          <w:i/>
          <w:szCs w:val="16"/>
        </w:rPr>
        <w:t xml:space="preserve">. </w:t>
      </w:r>
    </w:p>
    <w:p w14:paraId="626AC851" w14:textId="77777777" w:rsidR="001257D3" w:rsidRPr="008E1148" w:rsidRDefault="001257D3" w:rsidP="001257D3">
      <w:pPr>
        <w:jc w:val="right"/>
        <w:rPr>
          <w:i/>
          <w:lang w:eastAsia="en-US"/>
        </w:rPr>
      </w:pPr>
      <w:r w:rsidRPr="002961A5">
        <w:rPr>
          <w:i/>
          <w:noProof/>
          <w:szCs w:val="16"/>
        </w:rPr>
        <mc:AlternateContent>
          <mc:Choice Requires="wps">
            <w:drawing>
              <wp:anchor distT="45720" distB="45720" distL="114300" distR="114300" simplePos="0" relativeHeight="251836416" behindDoc="1" locked="0" layoutInCell="1" allowOverlap="1" wp14:anchorId="08A115DE" wp14:editId="4555470E">
                <wp:simplePos x="0" y="0"/>
                <wp:positionH relativeFrom="margin">
                  <wp:align>right</wp:align>
                </wp:positionH>
                <wp:positionV relativeFrom="paragraph">
                  <wp:posOffset>238760</wp:posOffset>
                </wp:positionV>
                <wp:extent cx="2101215" cy="7969250"/>
                <wp:effectExtent l="0" t="0" r="13335" b="12700"/>
                <wp:wrapTight wrapText="bothSides">
                  <wp:wrapPolygon edited="0">
                    <wp:start x="0" y="0"/>
                    <wp:lineTo x="0" y="21583"/>
                    <wp:lineTo x="21541" y="21583"/>
                    <wp:lineTo x="21541" y="0"/>
                    <wp:lineTo x="0" y="0"/>
                  </wp:wrapPolygon>
                </wp:wrapTight>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7969250"/>
                        </a:xfrm>
                        <a:prstGeom prst="rect">
                          <a:avLst/>
                        </a:prstGeom>
                        <a:solidFill>
                          <a:srgbClr val="FFFFFF"/>
                        </a:solidFill>
                        <a:ln w="9525">
                          <a:solidFill>
                            <a:srgbClr val="000000"/>
                          </a:solidFill>
                          <a:miter lim="800000"/>
                          <a:headEnd/>
                          <a:tailEnd/>
                        </a:ln>
                      </wps:spPr>
                      <wps:txbx>
                        <w:txbxContent>
                          <w:p w14:paraId="1BD7C218" w14:textId="4ADC2A53" w:rsidR="006D2938" w:rsidRDefault="006D2938" w:rsidP="001257D3">
                            <w:pPr>
                              <w:jc w:val="both"/>
                            </w:pPr>
                            <w:r>
                              <w:t>Первое место среди российских юмористов бессменно принадлежит Михаилу Задорнову</w:t>
                            </w:r>
                            <w:r w:rsidR="00F97153">
                              <w:t>,</w:t>
                            </w:r>
                            <w:r>
                              <w:t xml:space="preserve"> несмотря на то, что он уже покинул этот мир.  Евгений Петросян и Павел Воля стойко занимают второе и третье место последние пять лет. </w:t>
                            </w:r>
                          </w:p>
                          <w:p w14:paraId="3F3DC260" w14:textId="77777777" w:rsidR="006D2938" w:rsidRDefault="006D2938" w:rsidP="001257D3">
                            <w:pPr>
                              <w:jc w:val="both"/>
                            </w:pPr>
                          </w:p>
                          <w:p w14:paraId="3F56A46F" w14:textId="77777777" w:rsidR="006D2938" w:rsidRDefault="006D2938" w:rsidP="001257D3">
                            <w:pPr>
                              <w:jc w:val="both"/>
                            </w:pPr>
                            <w:r>
                              <w:t xml:space="preserve">В таблице представлены все юмористы, которые были упомянуты хотя бы четыре раза.  Кроме того, по три раза респондентами были названы Ольга Картункова, Стас Старовойтов, Иван Ургант, Евгений Чебатков, Елена Воробей, Виктор Коклюшкин. Прочие имена звучали только один или два раза.  </w:t>
                            </w:r>
                          </w:p>
                          <w:p w14:paraId="79EEFBB4" w14:textId="77777777" w:rsidR="006D2938" w:rsidRDefault="006D2938" w:rsidP="001257D3">
                            <w:pPr>
                              <w:jc w:val="both"/>
                            </w:pPr>
                          </w:p>
                          <w:p w14:paraId="603B303C" w14:textId="295FA2F4" w:rsidR="006D2938" w:rsidRDefault="006D2938" w:rsidP="001257D3">
                            <w:pPr>
                              <w:jc w:val="both"/>
                            </w:pPr>
                            <w:r>
                              <w:t>Сравнивая ответы воронежцев сегодня и пять лет назад, можно наблюдать, как растет популярнос</w:t>
                            </w:r>
                            <w:r w:rsidR="00F97153">
                              <w:t>ть одних (например,</w:t>
                            </w:r>
                            <w:r>
                              <w:t xml:space="preserve"> Харламова) и падает </w:t>
                            </w:r>
                            <w:r w:rsidR="00F97153">
                              <w:t xml:space="preserve">у </w:t>
                            </w:r>
                            <w:r>
                              <w:t xml:space="preserve">других (например, Степаненко). </w:t>
                            </w:r>
                          </w:p>
                          <w:p w14:paraId="59B653C6" w14:textId="77777777" w:rsidR="006D2938" w:rsidRDefault="006D2938" w:rsidP="001257D3">
                            <w:pPr>
                              <w:jc w:val="both"/>
                            </w:pPr>
                          </w:p>
                          <w:p w14:paraId="42B8B4F0" w14:textId="77777777" w:rsidR="006D2938" w:rsidRDefault="006D2938" w:rsidP="001257D3">
                            <w:pPr>
                              <w:jc w:val="both"/>
                            </w:pPr>
                            <w:r>
                              <w:t xml:space="preserve">Понятно, что снижается число упоминаний ушедших из жизни «звезд»: Жванецкого, Райкина, Никулина. </w:t>
                            </w:r>
                          </w:p>
                          <w:p w14:paraId="43022524" w14:textId="77777777" w:rsidR="006D2938" w:rsidRDefault="006D2938" w:rsidP="001257D3">
                            <w:pPr>
                              <w:jc w:val="both"/>
                            </w:pPr>
                          </w:p>
                          <w:p w14:paraId="4457BAA2" w14:textId="77777777" w:rsidR="006D2938" w:rsidRDefault="006D2938" w:rsidP="001257D3">
                            <w:pPr>
                              <w:jc w:val="both"/>
                            </w:pPr>
                            <w:r>
                              <w:t xml:space="preserve">На смену уходящим юмористам пришли новые имена, которые раньше не упоминались, например, Щербаков, Сабуров, Орлов.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115DE" id="_x0000_t202" coordsize="21600,21600" o:spt="202" path="m,l,21600r21600,l21600,xe">
                <v:stroke joinstyle="miter"/>
                <v:path gradientshapeok="t" o:connecttype="rect"/>
              </v:shapetype>
              <v:shape id="Надпись 2" o:spid="_x0000_s1026" type="#_x0000_t202" style="position:absolute;left:0;text-align:left;margin-left:114.25pt;margin-top:18.8pt;width:165.45pt;height:627.5pt;z-index:-2514800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">
                <v:textbox>
                  <w:txbxContent>
                    <w:p w14:paraId="1BD7C218" w14:textId="4ADC2A53" w:rsidR="006D2938" w:rsidRDefault="006D2938" w:rsidP="001257D3">
                      <w:pPr>
                        <w:jc w:val="both"/>
                      </w:pPr>
                      <w:r>
                        <w:t>Первое место среди российских юмористов бессменно принадлежит Михаилу Задорнову</w:t>
                      </w:r>
                      <w:r w:rsidR="00F97153">
                        <w:t>,</w:t>
                      </w:r>
                      <w:r>
                        <w:t xml:space="preserve"> несмотря на то, что он уже покинул этот мир.  Евгений Петросян и Павел Воля стойко занимают второе и третье место последние пять лет. </w:t>
                      </w:r>
                    </w:p>
                    <w:p w14:paraId="3F3DC260" w14:textId="77777777" w:rsidR="006D2938" w:rsidRDefault="006D2938" w:rsidP="001257D3">
                      <w:pPr>
                        <w:jc w:val="both"/>
                      </w:pPr>
                    </w:p>
                    <w:p w14:paraId="3F56A46F" w14:textId="77777777" w:rsidR="006D2938" w:rsidRDefault="006D2938" w:rsidP="001257D3">
                      <w:pPr>
                        <w:jc w:val="both"/>
                      </w:pPr>
                      <w:r>
                        <w:t xml:space="preserve">В таблице представлены все юмористы, которые были упомянуты хотя бы четыре раза.  Кроме того, по три раза респондентами были названы Ольга Картункова, Стас Старовойтов, Иван Ургант, Евгений Чебатков, Елена Воробей, Виктор Коклюшкин. Прочие имена звучали только один или два раза.  </w:t>
                      </w:r>
                    </w:p>
                    <w:p w14:paraId="79EEFBB4" w14:textId="77777777" w:rsidR="006D2938" w:rsidRDefault="006D2938" w:rsidP="001257D3">
                      <w:pPr>
                        <w:jc w:val="both"/>
                      </w:pPr>
                    </w:p>
                    <w:p w14:paraId="603B303C" w14:textId="295FA2F4" w:rsidR="006D2938" w:rsidRDefault="006D2938" w:rsidP="001257D3">
                      <w:pPr>
                        <w:jc w:val="both"/>
                      </w:pPr>
                      <w:r>
                        <w:t>Сравнивая ответы воронежцев сегодня и пять лет назад, можно наблюдать, как растет популярнос</w:t>
                      </w:r>
                      <w:r w:rsidR="00F97153">
                        <w:t>ть одних (например,</w:t>
                      </w:r>
                      <w:r>
                        <w:t xml:space="preserve"> Харламова) и падает </w:t>
                      </w:r>
                      <w:r w:rsidR="00F97153">
                        <w:t xml:space="preserve">у </w:t>
                      </w:r>
                      <w:r>
                        <w:t xml:space="preserve">других (например, Степаненко). </w:t>
                      </w:r>
                    </w:p>
                    <w:p w14:paraId="59B653C6" w14:textId="77777777" w:rsidR="006D2938" w:rsidRDefault="006D2938" w:rsidP="001257D3">
                      <w:pPr>
                        <w:jc w:val="both"/>
                      </w:pPr>
                    </w:p>
                    <w:p w14:paraId="42B8B4F0" w14:textId="77777777" w:rsidR="006D2938" w:rsidRDefault="006D2938" w:rsidP="001257D3">
                      <w:pPr>
                        <w:jc w:val="both"/>
                      </w:pPr>
                      <w:r>
                        <w:t xml:space="preserve">Понятно, что снижается число упоминаний ушедших из жизни «звезд»: Жванецкого, Райкина, Никулина. </w:t>
                      </w:r>
                    </w:p>
                    <w:p w14:paraId="43022524" w14:textId="77777777" w:rsidR="006D2938" w:rsidRDefault="006D2938" w:rsidP="001257D3">
                      <w:pPr>
                        <w:jc w:val="both"/>
                      </w:pPr>
                    </w:p>
                    <w:p w14:paraId="4457BAA2" w14:textId="77777777" w:rsidR="006D2938" w:rsidRDefault="006D2938" w:rsidP="001257D3">
                      <w:pPr>
                        <w:jc w:val="both"/>
                      </w:pPr>
                      <w:r>
                        <w:t xml:space="preserve">На смену уходящим юмористам пришли новые имена, которые раньше не упоминались, например, Щербаков, Сабуров, Орлов. </w:t>
                      </w:r>
                    </w:p>
                  </w:txbxContent>
                </v:textbox>
                <w10:wrap type="tight" anchorx="margin"/>
              </v:shape>
            </w:pict>
          </mc:Fallback>
        </mc:AlternateContent>
      </w:r>
      <w:r w:rsidRPr="00526C1E">
        <w:rPr>
          <w:i/>
          <w:lang w:eastAsia="en-US"/>
        </w:rPr>
        <w:t xml:space="preserve">Таблица </w:t>
      </w:r>
      <w:r>
        <w:rPr>
          <w:i/>
          <w:lang w:val="en-US" w:eastAsia="en-US"/>
        </w:rPr>
        <w:t>22</w:t>
      </w:r>
    </w:p>
    <w:tbl>
      <w:tblPr>
        <w:tblW w:w="6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843"/>
        <w:gridCol w:w="1842"/>
      </w:tblGrid>
      <w:tr w:rsidR="001257D3" w14:paraId="1F360C4F" w14:textId="77777777" w:rsidTr="001257D3">
        <w:trPr>
          <w:trHeight w:val="300"/>
          <w:jc w:val="center"/>
        </w:trPr>
        <w:tc>
          <w:tcPr>
            <w:tcW w:w="2835" w:type="dxa"/>
            <w:shd w:val="clear" w:color="auto" w:fill="auto"/>
            <w:noWrap/>
            <w:vAlign w:val="center"/>
            <w:hideMark/>
          </w:tcPr>
          <w:p w14:paraId="5736C486" w14:textId="6B1E3EFD" w:rsidR="001257D3" w:rsidRDefault="001257D3" w:rsidP="001257D3">
            <w:pPr>
              <w:ind w:left="29"/>
              <w:jc w:val="center"/>
              <w:rPr>
                <w:rFonts w:ascii="Calibri" w:hAnsi="Calibri"/>
                <w:b/>
                <w:i/>
                <w:color w:val="000000"/>
                <w:sz w:val="22"/>
              </w:rPr>
            </w:pPr>
            <w:r w:rsidRPr="00456C05">
              <w:rPr>
                <w:rFonts w:ascii="Calibri" w:hAnsi="Calibri"/>
                <w:b/>
                <w:i/>
                <w:color w:val="000000"/>
                <w:sz w:val="22"/>
              </w:rPr>
              <w:t>Имя и фамилия</w:t>
            </w:r>
          </w:p>
          <w:p w14:paraId="3593C52F" w14:textId="6FA2E4F7" w:rsidR="001257D3" w:rsidRDefault="001257D3" w:rsidP="001257D3">
            <w:pPr>
              <w:ind w:left="29"/>
              <w:jc w:val="center"/>
              <w:rPr>
                <w:sz w:val="20"/>
                <w:szCs w:val="20"/>
              </w:rPr>
            </w:pPr>
            <w:r w:rsidRPr="00456C05">
              <w:rPr>
                <w:rFonts w:ascii="Calibri" w:hAnsi="Calibri"/>
                <w:b/>
                <w:i/>
                <w:color w:val="000000"/>
                <w:sz w:val="22"/>
              </w:rPr>
              <w:t>юмориста</w:t>
            </w:r>
          </w:p>
        </w:tc>
        <w:tc>
          <w:tcPr>
            <w:tcW w:w="1843" w:type="dxa"/>
            <w:shd w:val="clear" w:color="auto" w:fill="auto"/>
            <w:noWrap/>
            <w:vAlign w:val="center"/>
            <w:hideMark/>
          </w:tcPr>
          <w:p w14:paraId="01007C49" w14:textId="77777777" w:rsidR="001257D3" w:rsidRPr="00694DE2" w:rsidRDefault="001257D3" w:rsidP="001257D3">
            <w:pPr>
              <w:ind w:left="29"/>
              <w:jc w:val="center"/>
              <w:rPr>
                <w:rFonts w:ascii="Calibri" w:hAnsi="Calibri" w:cs="Calibri"/>
                <w:b/>
                <w:bCs/>
                <w:i/>
                <w:iCs/>
                <w:color w:val="000000"/>
                <w:sz w:val="22"/>
                <w:szCs w:val="22"/>
              </w:rPr>
            </w:pPr>
            <w:r w:rsidRPr="00694DE2">
              <w:rPr>
                <w:rFonts w:ascii="Calibri" w:hAnsi="Calibri" w:cs="Calibri"/>
                <w:b/>
                <w:bCs/>
                <w:i/>
                <w:iCs/>
                <w:color w:val="000000"/>
                <w:sz w:val="22"/>
                <w:szCs w:val="22"/>
              </w:rPr>
              <w:t>2018 год</w:t>
            </w:r>
          </w:p>
        </w:tc>
        <w:tc>
          <w:tcPr>
            <w:tcW w:w="1842" w:type="dxa"/>
            <w:shd w:val="clear" w:color="auto" w:fill="auto"/>
            <w:noWrap/>
            <w:vAlign w:val="center"/>
            <w:hideMark/>
          </w:tcPr>
          <w:p w14:paraId="0AACB8B1" w14:textId="77777777" w:rsidR="001257D3" w:rsidRPr="00694DE2" w:rsidRDefault="001257D3" w:rsidP="001257D3">
            <w:pPr>
              <w:ind w:left="29"/>
              <w:jc w:val="center"/>
              <w:rPr>
                <w:rFonts w:ascii="Calibri" w:hAnsi="Calibri" w:cs="Calibri"/>
                <w:b/>
                <w:bCs/>
                <w:i/>
                <w:iCs/>
                <w:color w:val="000000"/>
                <w:sz w:val="22"/>
                <w:szCs w:val="22"/>
              </w:rPr>
            </w:pPr>
            <w:r w:rsidRPr="00694DE2">
              <w:rPr>
                <w:rFonts w:ascii="Calibri" w:hAnsi="Calibri" w:cs="Calibri"/>
                <w:b/>
                <w:bCs/>
                <w:i/>
                <w:iCs/>
                <w:color w:val="000000"/>
                <w:sz w:val="22"/>
                <w:szCs w:val="22"/>
              </w:rPr>
              <w:t>20</w:t>
            </w:r>
            <w:r>
              <w:rPr>
                <w:rFonts w:ascii="Calibri" w:hAnsi="Calibri" w:cs="Calibri"/>
                <w:b/>
                <w:bCs/>
                <w:i/>
                <w:iCs/>
                <w:color w:val="000000"/>
                <w:sz w:val="22"/>
                <w:szCs w:val="22"/>
              </w:rPr>
              <w:t>2</w:t>
            </w:r>
            <w:r w:rsidRPr="00694DE2">
              <w:rPr>
                <w:rFonts w:ascii="Calibri" w:hAnsi="Calibri" w:cs="Calibri"/>
                <w:b/>
                <w:bCs/>
                <w:i/>
                <w:iCs/>
                <w:color w:val="000000"/>
                <w:sz w:val="22"/>
                <w:szCs w:val="22"/>
              </w:rPr>
              <w:t>3 год</w:t>
            </w:r>
          </w:p>
        </w:tc>
      </w:tr>
      <w:tr w:rsidR="001257D3" w14:paraId="7766005C" w14:textId="77777777" w:rsidTr="001257D3">
        <w:trPr>
          <w:trHeight w:val="300"/>
          <w:jc w:val="center"/>
        </w:trPr>
        <w:tc>
          <w:tcPr>
            <w:tcW w:w="2835" w:type="dxa"/>
            <w:shd w:val="clear" w:color="auto" w:fill="auto"/>
            <w:noWrap/>
            <w:vAlign w:val="bottom"/>
            <w:hideMark/>
          </w:tcPr>
          <w:p w14:paraId="778305E7"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Михаил Задорнов</w:t>
            </w:r>
          </w:p>
        </w:tc>
        <w:tc>
          <w:tcPr>
            <w:tcW w:w="1843" w:type="dxa"/>
            <w:shd w:val="clear" w:color="auto" w:fill="auto"/>
            <w:noWrap/>
            <w:vAlign w:val="bottom"/>
          </w:tcPr>
          <w:p w14:paraId="7886773F"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28%</w:t>
            </w:r>
          </w:p>
        </w:tc>
        <w:tc>
          <w:tcPr>
            <w:tcW w:w="1842" w:type="dxa"/>
            <w:shd w:val="clear" w:color="auto" w:fill="auto"/>
            <w:noWrap/>
            <w:vAlign w:val="bottom"/>
            <w:hideMark/>
          </w:tcPr>
          <w:p w14:paraId="5999ABF0"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22,3%</w:t>
            </w:r>
          </w:p>
        </w:tc>
      </w:tr>
      <w:tr w:rsidR="001257D3" w14:paraId="6F777C00" w14:textId="77777777" w:rsidTr="001257D3">
        <w:trPr>
          <w:trHeight w:val="300"/>
          <w:jc w:val="center"/>
        </w:trPr>
        <w:tc>
          <w:tcPr>
            <w:tcW w:w="2835" w:type="dxa"/>
            <w:shd w:val="clear" w:color="auto" w:fill="auto"/>
            <w:noWrap/>
            <w:vAlign w:val="bottom"/>
            <w:hideMark/>
          </w:tcPr>
          <w:p w14:paraId="1F28B206"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lastRenderedPageBreak/>
              <w:t>Евгений Петросян</w:t>
            </w:r>
          </w:p>
        </w:tc>
        <w:tc>
          <w:tcPr>
            <w:tcW w:w="1843" w:type="dxa"/>
            <w:shd w:val="clear" w:color="auto" w:fill="auto"/>
            <w:noWrap/>
            <w:vAlign w:val="bottom"/>
          </w:tcPr>
          <w:p w14:paraId="77425988"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18%</w:t>
            </w:r>
          </w:p>
        </w:tc>
        <w:tc>
          <w:tcPr>
            <w:tcW w:w="1842" w:type="dxa"/>
            <w:shd w:val="clear" w:color="auto" w:fill="auto"/>
            <w:noWrap/>
            <w:vAlign w:val="bottom"/>
            <w:hideMark/>
          </w:tcPr>
          <w:p w14:paraId="4771AFF1"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9,8%</w:t>
            </w:r>
          </w:p>
        </w:tc>
      </w:tr>
      <w:tr w:rsidR="001257D3" w14:paraId="7C05D345" w14:textId="77777777" w:rsidTr="001257D3">
        <w:trPr>
          <w:trHeight w:val="300"/>
          <w:jc w:val="center"/>
        </w:trPr>
        <w:tc>
          <w:tcPr>
            <w:tcW w:w="2835" w:type="dxa"/>
            <w:shd w:val="clear" w:color="auto" w:fill="auto"/>
            <w:noWrap/>
            <w:vAlign w:val="bottom"/>
            <w:hideMark/>
          </w:tcPr>
          <w:p w14:paraId="55DD08D4"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Павел Воля</w:t>
            </w:r>
          </w:p>
        </w:tc>
        <w:tc>
          <w:tcPr>
            <w:tcW w:w="1843" w:type="dxa"/>
            <w:shd w:val="clear" w:color="auto" w:fill="auto"/>
            <w:noWrap/>
            <w:vAlign w:val="bottom"/>
          </w:tcPr>
          <w:p w14:paraId="1BA89E89"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9%</w:t>
            </w:r>
          </w:p>
        </w:tc>
        <w:tc>
          <w:tcPr>
            <w:tcW w:w="1842" w:type="dxa"/>
            <w:shd w:val="clear" w:color="auto" w:fill="auto"/>
            <w:noWrap/>
            <w:vAlign w:val="bottom"/>
            <w:hideMark/>
          </w:tcPr>
          <w:p w14:paraId="2ED6A85D"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8,8%</w:t>
            </w:r>
          </w:p>
        </w:tc>
      </w:tr>
      <w:tr w:rsidR="001257D3" w14:paraId="4E3E5471" w14:textId="77777777" w:rsidTr="001257D3">
        <w:trPr>
          <w:trHeight w:val="300"/>
          <w:jc w:val="center"/>
        </w:trPr>
        <w:tc>
          <w:tcPr>
            <w:tcW w:w="2835" w:type="dxa"/>
            <w:shd w:val="clear" w:color="auto" w:fill="auto"/>
            <w:noWrap/>
            <w:vAlign w:val="bottom"/>
            <w:hideMark/>
          </w:tcPr>
          <w:p w14:paraId="0686F5F5"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Гарик Харламов</w:t>
            </w:r>
          </w:p>
        </w:tc>
        <w:tc>
          <w:tcPr>
            <w:tcW w:w="1843" w:type="dxa"/>
            <w:shd w:val="clear" w:color="auto" w:fill="auto"/>
            <w:noWrap/>
            <w:vAlign w:val="bottom"/>
          </w:tcPr>
          <w:p w14:paraId="02965D19"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4%</w:t>
            </w:r>
          </w:p>
        </w:tc>
        <w:tc>
          <w:tcPr>
            <w:tcW w:w="1842" w:type="dxa"/>
            <w:shd w:val="clear" w:color="auto" w:fill="auto"/>
            <w:noWrap/>
            <w:vAlign w:val="bottom"/>
            <w:hideMark/>
          </w:tcPr>
          <w:p w14:paraId="5D7E382F"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6,3%</w:t>
            </w:r>
          </w:p>
        </w:tc>
      </w:tr>
      <w:tr w:rsidR="001257D3" w14:paraId="23B287DB" w14:textId="77777777" w:rsidTr="001257D3">
        <w:trPr>
          <w:trHeight w:val="300"/>
          <w:jc w:val="center"/>
        </w:trPr>
        <w:tc>
          <w:tcPr>
            <w:tcW w:w="2835" w:type="dxa"/>
            <w:shd w:val="clear" w:color="auto" w:fill="auto"/>
            <w:noWrap/>
            <w:vAlign w:val="bottom"/>
            <w:hideMark/>
          </w:tcPr>
          <w:p w14:paraId="483A5D13"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Михаил Жванецкий</w:t>
            </w:r>
          </w:p>
        </w:tc>
        <w:tc>
          <w:tcPr>
            <w:tcW w:w="1843" w:type="dxa"/>
            <w:shd w:val="clear" w:color="auto" w:fill="auto"/>
            <w:noWrap/>
            <w:vAlign w:val="bottom"/>
          </w:tcPr>
          <w:p w14:paraId="02117C92"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8%</w:t>
            </w:r>
          </w:p>
        </w:tc>
        <w:tc>
          <w:tcPr>
            <w:tcW w:w="1842" w:type="dxa"/>
            <w:shd w:val="clear" w:color="auto" w:fill="auto"/>
            <w:noWrap/>
            <w:vAlign w:val="bottom"/>
            <w:hideMark/>
          </w:tcPr>
          <w:p w14:paraId="73E49845"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5,8%</w:t>
            </w:r>
          </w:p>
        </w:tc>
      </w:tr>
      <w:tr w:rsidR="001257D3" w14:paraId="077D3DF5" w14:textId="77777777" w:rsidTr="001257D3">
        <w:trPr>
          <w:trHeight w:val="300"/>
          <w:jc w:val="center"/>
        </w:trPr>
        <w:tc>
          <w:tcPr>
            <w:tcW w:w="2835" w:type="dxa"/>
            <w:shd w:val="clear" w:color="auto" w:fill="auto"/>
            <w:noWrap/>
            <w:vAlign w:val="bottom"/>
            <w:hideMark/>
          </w:tcPr>
          <w:p w14:paraId="13129F9F"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Владимир Винокур</w:t>
            </w:r>
          </w:p>
        </w:tc>
        <w:tc>
          <w:tcPr>
            <w:tcW w:w="1843" w:type="dxa"/>
            <w:shd w:val="clear" w:color="auto" w:fill="auto"/>
            <w:noWrap/>
            <w:vAlign w:val="bottom"/>
          </w:tcPr>
          <w:p w14:paraId="4C82600B"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6%</w:t>
            </w:r>
          </w:p>
        </w:tc>
        <w:tc>
          <w:tcPr>
            <w:tcW w:w="1842" w:type="dxa"/>
            <w:shd w:val="clear" w:color="auto" w:fill="auto"/>
            <w:noWrap/>
            <w:vAlign w:val="bottom"/>
            <w:hideMark/>
          </w:tcPr>
          <w:p w14:paraId="40AB5233"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3,8%</w:t>
            </w:r>
          </w:p>
        </w:tc>
      </w:tr>
      <w:tr w:rsidR="001257D3" w14:paraId="17254527" w14:textId="77777777" w:rsidTr="001257D3">
        <w:trPr>
          <w:trHeight w:val="300"/>
          <w:jc w:val="center"/>
        </w:trPr>
        <w:tc>
          <w:tcPr>
            <w:tcW w:w="2835" w:type="dxa"/>
            <w:shd w:val="clear" w:color="auto" w:fill="auto"/>
            <w:noWrap/>
            <w:vAlign w:val="bottom"/>
            <w:hideMark/>
          </w:tcPr>
          <w:p w14:paraId="6ABE81CB"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 xml:space="preserve">Алексей Щербаков </w:t>
            </w:r>
          </w:p>
        </w:tc>
        <w:tc>
          <w:tcPr>
            <w:tcW w:w="1843" w:type="dxa"/>
            <w:shd w:val="clear" w:color="auto" w:fill="auto"/>
            <w:noWrap/>
            <w:vAlign w:val="bottom"/>
          </w:tcPr>
          <w:p w14:paraId="298645E1"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1F338941"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3,3%</w:t>
            </w:r>
          </w:p>
        </w:tc>
      </w:tr>
      <w:tr w:rsidR="001257D3" w14:paraId="2921D1A5" w14:textId="77777777" w:rsidTr="001257D3">
        <w:trPr>
          <w:trHeight w:val="300"/>
          <w:jc w:val="center"/>
        </w:trPr>
        <w:tc>
          <w:tcPr>
            <w:tcW w:w="2835" w:type="dxa"/>
            <w:shd w:val="clear" w:color="auto" w:fill="auto"/>
            <w:noWrap/>
            <w:vAlign w:val="bottom"/>
            <w:hideMark/>
          </w:tcPr>
          <w:p w14:paraId="0BDAA809"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Нурлан Сабуров</w:t>
            </w:r>
          </w:p>
        </w:tc>
        <w:tc>
          <w:tcPr>
            <w:tcW w:w="1843" w:type="dxa"/>
            <w:shd w:val="clear" w:color="auto" w:fill="auto"/>
            <w:noWrap/>
            <w:vAlign w:val="bottom"/>
          </w:tcPr>
          <w:p w14:paraId="5E6D23F4"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1C093ACF"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3,2%</w:t>
            </w:r>
          </w:p>
        </w:tc>
      </w:tr>
      <w:tr w:rsidR="001257D3" w14:paraId="1A049E41" w14:textId="77777777" w:rsidTr="001257D3">
        <w:trPr>
          <w:trHeight w:val="300"/>
          <w:jc w:val="center"/>
        </w:trPr>
        <w:tc>
          <w:tcPr>
            <w:tcW w:w="2835" w:type="dxa"/>
            <w:shd w:val="clear" w:color="auto" w:fill="auto"/>
            <w:noWrap/>
            <w:vAlign w:val="bottom"/>
            <w:hideMark/>
          </w:tcPr>
          <w:p w14:paraId="1174747F"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 xml:space="preserve">Сергей Орлов </w:t>
            </w:r>
          </w:p>
        </w:tc>
        <w:tc>
          <w:tcPr>
            <w:tcW w:w="1843" w:type="dxa"/>
            <w:shd w:val="clear" w:color="auto" w:fill="auto"/>
            <w:noWrap/>
            <w:vAlign w:val="bottom"/>
          </w:tcPr>
          <w:p w14:paraId="3BA5DF8A"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657D7BD6"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2,8%</w:t>
            </w:r>
          </w:p>
        </w:tc>
      </w:tr>
      <w:tr w:rsidR="001257D3" w14:paraId="1231AE6E" w14:textId="77777777" w:rsidTr="001257D3">
        <w:trPr>
          <w:trHeight w:val="300"/>
          <w:jc w:val="center"/>
        </w:trPr>
        <w:tc>
          <w:tcPr>
            <w:tcW w:w="2835" w:type="dxa"/>
            <w:shd w:val="clear" w:color="auto" w:fill="auto"/>
            <w:noWrap/>
            <w:vAlign w:val="bottom"/>
            <w:hideMark/>
          </w:tcPr>
          <w:p w14:paraId="3E37F177"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Аркадий Райкин</w:t>
            </w:r>
          </w:p>
        </w:tc>
        <w:tc>
          <w:tcPr>
            <w:tcW w:w="1843" w:type="dxa"/>
            <w:shd w:val="clear" w:color="auto" w:fill="auto"/>
            <w:noWrap/>
            <w:vAlign w:val="bottom"/>
          </w:tcPr>
          <w:p w14:paraId="03373182"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3%</w:t>
            </w:r>
          </w:p>
        </w:tc>
        <w:tc>
          <w:tcPr>
            <w:tcW w:w="1842" w:type="dxa"/>
            <w:shd w:val="clear" w:color="auto" w:fill="auto"/>
            <w:noWrap/>
            <w:vAlign w:val="bottom"/>
            <w:hideMark/>
          </w:tcPr>
          <w:p w14:paraId="77730271"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2,5%</w:t>
            </w:r>
          </w:p>
        </w:tc>
      </w:tr>
      <w:tr w:rsidR="001257D3" w14:paraId="17C32EAE" w14:textId="77777777" w:rsidTr="001257D3">
        <w:trPr>
          <w:trHeight w:val="300"/>
          <w:jc w:val="center"/>
        </w:trPr>
        <w:tc>
          <w:tcPr>
            <w:tcW w:w="2835" w:type="dxa"/>
            <w:shd w:val="clear" w:color="auto" w:fill="auto"/>
            <w:noWrap/>
            <w:vAlign w:val="bottom"/>
            <w:hideMark/>
          </w:tcPr>
          <w:p w14:paraId="16FD6271"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Геннадий Хазанов</w:t>
            </w:r>
          </w:p>
        </w:tc>
        <w:tc>
          <w:tcPr>
            <w:tcW w:w="1843" w:type="dxa"/>
            <w:shd w:val="clear" w:color="auto" w:fill="auto"/>
            <w:noWrap/>
            <w:vAlign w:val="bottom"/>
          </w:tcPr>
          <w:p w14:paraId="11B65089"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3%</w:t>
            </w:r>
          </w:p>
        </w:tc>
        <w:tc>
          <w:tcPr>
            <w:tcW w:w="1842" w:type="dxa"/>
            <w:shd w:val="clear" w:color="auto" w:fill="auto"/>
            <w:noWrap/>
            <w:vAlign w:val="bottom"/>
            <w:hideMark/>
          </w:tcPr>
          <w:p w14:paraId="1A3C5630"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2,3%</w:t>
            </w:r>
          </w:p>
        </w:tc>
      </w:tr>
      <w:tr w:rsidR="001257D3" w14:paraId="5C940AAB" w14:textId="77777777" w:rsidTr="001257D3">
        <w:trPr>
          <w:trHeight w:val="300"/>
          <w:jc w:val="center"/>
        </w:trPr>
        <w:tc>
          <w:tcPr>
            <w:tcW w:w="2835" w:type="dxa"/>
            <w:shd w:val="clear" w:color="auto" w:fill="auto"/>
            <w:noWrap/>
            <w:vAlign w:val="bottom"/>
            <w:hideMark/>
          </w:tcPr>
          <w:p w14:paraId="35E28860"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Игорь Маменко</w:t>
            </w:r>
          </w:p>
        </w:tc>
        <w:tc>
          <w:tcPr>
            <w:tcW w:w="1843" w:type="dxa"/>
            <w:shd w:val="clear" w:color="auto" w:fill="auto"/>
            <w:noWrap/>
            <w:vAlign w:val="bottom"/>
          </w:tcPr>
          <w:p w14:paraId="4E96A96F"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4%</w:t>
            </w:r>
          </w:p>
        </w:tc>
        <w:tc>
          <w:tcPr>
            <w:tcW w:w="1842" w:type="dxa"/>
            <w:shd w:val="clear" w:color="auto" w:fill="auto"/>
            <w:noWrap/>
            <w:vAlign w:val="bottom"/>
            <w:hideMark/>
          </w:tcPr>
          <w:p w14:paraId="04EEEA02"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2,3%</w:t>
            </w:r>
          </w:p>
        </w:tc>
      </w:tr>
      <w:tr w:rsidR="001257D3" w14:paraId="6F8C17D8" w14:textId="77777777" w:rsidTr="001257D3">
        <w:trPr>
          <w:trHeight w:val="300"/>
          <w:jc w:val="center"/>
        </w:trPr>
        <w:tc>
          <w:tcPr>
            <w:tcW w:w="2835" w:type="dxa"/>
            <w:shd w:val="clear" w:color="auto" w:fill="auto"/>
            <w:noWrap/>
            <w:vAlign w:val="bottom"/>
            <w:hideMark/>
          </w:tcPr>
          <w:p w14:paraId="366A27F3"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Геннадий Ветров</w:t>
            </w:r>
          </w:p>
        </w:tc>
        <w:tc>
          <w:tcPr>
            <w:tcW w:w="1843" w:type="dxa"/>
            <w:shd w:val="clear" w:color="auto" w:fill="auto"/>
            <w:noWrap/>
            <w:vAlign w:val="bottom"/>
          </w:tcPr>
          <w:p w14:paraId="218B6959"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3%</w:t>
            </w:r>
          </w:p>
        </w:tc>
        <w:tc>
          <w:tcPr>
            <w:tcW w:w="1842" w:type="dxa"/>
            <w:shd w:val="clear" w:color="auto" w:fill="auto"/>
            <w:noWrap/>
            <w:vAlign w:val="bottom"/>
            <w:hideMark/>
          </w:tcPr>
          <w:p w14:paraId="7C554D86"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2,0%</w:t>
            </w:r>
          </w:p>
        </w:tc>
      </w:tr>
      <w:tr w:rsidR="001257D3" w14:paraId="485AC00B" w14:textId="77777777" w:rsidTr="001257D3">
        <w:trPr>
          <w:trHeight w:val="300"/>
          <w:jc w:val="center"/>
        </w:trPr>
        <w:tc>
          <w:tcPr>
            <w:tcW w:w="2835" w:type="dxa"/>
            <w:shd w:val="clear" w:color="auto" w:fill="auto"/>
            <w:noWrap/>
            <w:vAlign w:val="bottom"/>
            <w:hideMark/>
          </w:tcPr>
          <w:p w14:paraId="6C7BB792"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Данил Поперечный</w:t>
            </w:r>
          </w:p>
        </w:tc>
        <w:tc>
          <w:tcPr>
            <w:tcW w:w="1843" w:type="dxa"/>
            <w:shd w:val="clear" w:color="auto" w:fill="auto"/>
            <w:noWrap/>
            <w:vAlign w:val="bottom"/>
          </w:tcPr>
          <w:p w14:paraId="613E50DA"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0,8%</w:t>
            </w:r>
          </w:p>
        </w:tc>
        <w:tc>
          <w:tcPr>
            <w:tcW w:w="1842" w:type="dxa"/>
            <w:shd w:val="clear" w:color="auto" w:fill="auto"/>
            <w:noWrap/>
            <w:vAlign w:val="bottom"/>
            <w:hideMark/>
          </w:tcPr>
          <w:p w14:paraId="2EB09BEE"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2,0%</w:t>
            </w:r>
          </w:p>
        </w:tc>
      </w:tr>
      <w:tr w:rsidR="001257D3" w14:paraId="5E2695BA" w14:textId="77777777" w:rsidTr="001257D3">
        <w:trPr>
          <w:trHeight w:val="300"/>
          <w:jc w:val="center"/>
        </w:trPr>
        <w:tc>
          <w:tcPr>
            <w:tcW w:w="2835" w:type="dxa"/>
            <w:shd w:val="clear" w:color="auto" w:fill="auto"/>
            <w:noWrap/>
            <w:vAlign w:val="bottom"/>
            <w:hideMark/>
          </w:tcPr>
          <w:p w14:paraId="5C8643E1"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Елена Степаненко</w:t>
            </w:r>
          </w:p>
        </w:tc>
        <w:tc>
          <w:tcPr>
            <w:tcW w:w="1843" w:type="dxa"/>
            <w:shd w:val="clear" w:color="auto" w:fill="auto"/>
            <w:noWrap/>
            <w:vAlign w:val="bottom"/>
          </w:tcPr>
          <w:p w14:paraId="25E6FF6F"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4%</w:t>
            </w:r>
          </w:p>
        </w:tc>
        <w:tc>
          <w:tcPr>
            <w:tcW w:w="1842" w:type="dxa"/>
            <w:shd w:val="clear" w:color="auto" w:fill="auto"/>
            <w:noWrap/>
            <w:vAlign w:val="bottom"/>
            <w:hideMark/>
          </w:tcPr>
          <w:p w14:paraId="29E1FFFF"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1,8%</w:t>
            </w:r>
          </w:p>
        </w:tc>
      </w:tr>
      <w:tr w:rsidR="001257D3" w14:paraId="64F4EDCE" w14:textId="77777777" w:rsidTr="001257D3">
        <w:trPr>
          <w:trHeight w:val="300"/>
          <w:jc w:val="center"/>
        </w:trPr>
        <w:tc>
          <w:tcPr>
            <w:tcW w:w="2835" w:type="dxa"/>
            <w:shd w:val="clear" w:color="auto" w:fill="auto"/>
            <w:noWrap/>
            <w:vAlign w:val="bottom"/>
            <w:hideMark/>
          </w:tcPr>
          <w:p w14:paraId="094AF457"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Михаил Евдокимов</w:t>
            </w:r>
          </w:p>
        </w:tc>
        <w:tc>
          <w:tcPr>
            <w:tcW w:w="1843" w:type="dxa"/>
            <w:shd w:val="clear" w:color="auto" w:fill="auto"/>
            <w:noWrap/>
            <w:vAlign w:val="bottom"/>
          </w:tcPr>
          <w:p w14:paraId="1B8C5312"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w:t>
            </w:r>
          </w:p>
        </w:tc>
        <w:tc>
          <w:tcPr>
            <w:tcW w:w="1842" w:type="dxa"/>
            <w:shd w:val="clear" w:color="auto" w:fill="auto"/>
            <w:noWrap/>
            <w:vAlign w:val="bottom"/>
            <w:hideMark/>
          </w:tcPr>
          <w:p w14:paraId="715BAC7B"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1,3%</w:t>
            </w:r>
          </w:p>
        </w:tc>
      </w:tr>
      <w:tr w:rsidR="001257D3" w14:paraId="35C2D6D2" w14:textId="77777777" w:rsidTr="001257D3">
        <w:trPr>
          <w:trHeight w:val="300"/>
          <w:jc w:val="center"/>
        </w:trPr>
        <w:tc>
          <w:tcPr>
            <w:tcW w:w="2835" w:type="dxa"/>
            <w:shd w:val="clear" w:color="auto" w:fill="auto"/>
            <w:noWrap/>
            <w:vAlign w:val="bottom"/>
            <w:hideMark/>
          </w:tcPr>
          <w:p w14:paraId="2353F33F"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Ефим Шифрин</w:t>
            </w:r>
          </w:p>
        </w:tc>
        <w:tc>
          <w:tcPr>
            <w:tcW w:w="1843" w:type="dxa"/>
            <w:shd w:val="clear" w:color="auto" w:fill="auto"/>
            <w:noWrap/>
            <w:vAlign w:val="bottom"/>
          </w:tcPr>
          <w:p w14:paraId="66A77194"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w:t>
            </w:r>
          </w:p>
        </w:tc>
        <w:tc>
          <w:tcPr>
            <w:tcW w:w="1842" w:type="dxa"/>
            <w:shd w:val="clear" w:color="auto" w:fill="auto"/>
            <w:noWrap/>
            <w:vAlign w:val="bottom"/>
            <w:hideMark/>
          </w:tcPr>
          <w:p w14:paraId="40BD35B9"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1,2%</w:t>
            </w:r>
          </w:p>
        </w:tc>
      </w:tr>
      <w:tr w:rsidR="001257D3" w14:paraId="04736127" w14:textId="77777777" w:rsidTr="001257D3">
        <w:trPr>
          <w:trHeight w:val="300"/>
          <w:jc w:val="center"/>
        </w:trPr>
        <w:tc>
          <w:tcPr>
            <w:tcW w:w="2835" w:type="dxa"/>
            <w:shd w:val="clear" w:color="auto" w:fill="auto"/>
            <w:noWrap/>
            <w:vAlign w:val="bottom"/>
            <w:hideMark/>
          </w:tcPr>
          <w:p w14:paraId="0EB7FD40"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Михаил Галустян</w:t>
            </w:r>
          </w:p>
        </w:tc>
        <w:tc>
          <w:tcPr>
            <w:tcW w:w="1843" w:type="dxa"/>
            <w:shd w:val="clear" w:color="auto" w:fill="auto"/>
            <w:noWrap/>
            <w:vAlign w:val="bottom"/>
          </w:tcPr>
          <w:p w14:paraId="437B3440"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3%</w:t>
            </w:r>
          </w:p>
        </w:tc>
        <w:tc>
          <w:tcPr>
            <w:tcW w:w="1842" w:type="dxa"/>
            <w:shd w:val="clear" w:color="auto" w:fill="auto"/>
            <w:noWrap/>
            <w:vAlign w:val="bottom"/>
            <w:hideMark/>
          </w:tcPr>
          <w:p w14:paraId="68905756"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1,2%</w:t>
            </w:r>
          </w:p>
        </w:tc>
      </w:tr>
      <w:tr w:rsidR="001257D3" w14:paraId="5215767D" w14:textId="77777777" w:rsidTr="001257D3">
        <w:trPr>
          <w:trHeight w:val="300"/>
          <w:jc w:val="center"/>
        </w:trPr>
        <w:tc>
          <w:tcPr>
            <w:tcW w:w="2835" w:type="dxa"/>
            <w:shd w:val="clear" w:color="auto" w:fill="auto"/>
            <w:noWrap/>
            <w:vAlign w:val="bottom"/>
            <w:hideMark/>
          </w:tcPr>
          <w:p w14:paraId="5962BFA7"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Руслан Белый</w:t>
            </w:r>
          </w:p>
        </w:tc>
        <w:tc>
          <w:tcPr>
            <w:tcW w:w="1843" w:type="dxa"/>
            <w:shd w:val="clear" w:color="auto" w:fill="auto"/>
            <w:noWrap/>
            <w:vAlign w:val="bottom"/>
          </w:tcPr>
          <w:p w14:paraId="3C5F4322"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4%</w:t>
            </w:r>
          </w:p>
        </w:tc>
        <w:tc>
          <w:tcPr>
            <w:tcW w:w="1842" w:type="dxa"/>
            <w:shd w:val="clear" w:color="auto" w:fill="auto"/>
            <w:noWrap/>
            <w:vAlign w:val="bottom"/>
            <w:hideMark/>
          </w:tcPr>
          <w:p w14:paraId="2D9F448C"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1,2%</w:t>
            </w:r>
          </w:p>
        </w:tc>
      </w:tr>
      <w:tr w:rsidR="001257D3" w14:paraId="3B1C7F3F" w14:textId="77777777" w:rsidTr="001257D3">
        <w:trPr>
          <w:trHeight w:val="300"/>
          <w:jc w:val="center"/>
        </w:trPr>
        <w:tc>
          <w:tcPr>
            <w:tcW w:w="2835" w:type="dxa"/>
            <w:shd w:val="clear" w:color="auto" w:fill="auto"/>
            <w:noWrap/>
            <w:vAlign w:val="bottom"/>
            <w:hideMark/>
          </w:tcPr>
          <w:p w14:paraId="1C6F8C21"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Юрий Гальцев</w:t>
            </w:r>
          </w:p>
        </w:tc>
        <w:tc>
          <w:tcPr>
            <w:tcW w:w="1843" w:type="dxa"/>
            <w:shd w:val="clear" w:color="auto" w:fill="auto"/>
            <w:noWrap/>
            <w:vAlign w:val="bottom"/>
          </w:tcPr>
          <w:p w14:paraId="7E5F84FB"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0,8%</w:t>
            </w:r>
          </w:p>
        </w:tc>
        <w:tc>
          <w:tcPr>
            <w:tcW w:w="1842" w:type="dxa"/>
            <w:shd w:val="clear" w:color="auto" w:fill="auto"/>
            <w:noWrap/>
            <w:vAlign w:val="bottom"/>
            <w:hideMark/>
          </w:tcPr>
          <w:p w14:paraId="317D9DD3"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1,2%</w:t>
            </w:r>
          </w:p>
        </w:tc>
      </w:tr>
      <w:tr w:rsidR="001257D3" w14:paraId="529A7BA5" w14:textId="77777777" w:rsidTr="001257D3">
        <w:trPr>
          <w:trHeight w:val="300"/>
          <w:jc w:val="center"/>
        </w:trPr>
        <w:tc>
          <w:tcPr>
            <w:tcW w:w="2835" w:type="dxa"/>
            <w:shd w:val="clear" w:color="auto" w:fill="auto"/>
            <w:noWrap/>
            <w:vAlign w:val="bottom"/>
            <w:hideMark/>
          </w:tcPr>
          <w:p w14:paraId="4F4A5453"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Денис Карибидис</w:t>
            </w:r>
          </w:p>
        </w:tc>
        <w:tc>
          <w:tcPr>
            <w:tcW w:w="1843" w:type="dxa"/>
            <w:shd w:val="clear" w:color="auto" w:fill="auto"/>
            <w:noWrap/>
            <w:vAlign w:val="bottom"/>
          </w:tcPr>
          <w:p w14:paraId="7191D615"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02CECCFB"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1,2%</w:t>
            </w:r>
          </w:p>
        </w:tc>
      </w:tr>
      <w:tr w:rsidR="001257D3" w14:paraId="5FD841E7" w14:textId="77777777" w:rsidTr="001257D3">
        <w:trPr>
          <w:trHeight w:val="300"/>
          <w:jc w:val="center"/>
        </w:trPr>
        <w:tc>
          <w:tcPr>
            <w:tcW w:w="2835" w:type="dxa"/>
            <w:shd w:val="clear" w:color="auto" w:fill="auto"/>
            <w:noWrap/>
            <w:vAlign w:val="bottom"/>
            <w:hideMark/>
          </w:tcPr>
          <w:p w14:paraId="0B864735"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Вячеслав Комиссаренко</w:t>
            </w:r>
          </w:p>
        </w:tc>
        <w:tc>
          <w:tcPr>
            <w:tcW w:w="1843" w:type="dxa"/>
            <w:shd w:val="clear" w:color="auto" w:fill="auto"/>
            <w:noWrap/>
            <w:vAlign w:val="bottom"/>
          </w:tcPr>
          <w:p w14:paraId="396673B4"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2A7183C1"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1,2%</w:t>
            </w:r>
          </w:p>
        </w:tc>
      </w:tr>
      <w:tr w:rsidR="001257D3" w14:paraId="0D0EA9C6" w14:textId="77777777" w:rsidTr="001257D3">
        <w:trPr>
          <w:trHeight w:val="300"/>
          <w:jc w:val="center"/>
        </w:trPr>
        <w:tc>
          <w:tcPr>
            <w:tcW w:w="2835" w:type="dxa"/>
            <w:shd w:val="clear" w:color="auto" w:fill="auto"/>
            <w:noWrap/>
            <w:vAlign w:val="bottom"/>
            <w:hideMark/>
          </w:tcPr>
          <w:p w14:paraId="06651D01"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Илья Соболев</w:t>
            </w:r>
          </w:p>
        </w:tc>
        <w:tc>
          <w:tcPr>
            <w:tcW w:w="1843" w:type="dxa"/>
            <w:shd w:val="clear" w:color="auto" w:fill="auto"/>
            <w:noWrap/>
            <w:vAlign w:val="bottom"/>
          </w:tcPr>
          <w:p w14:paraId="701659EC"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2484932B"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4BFFE43B" w14:textId="77777777" w:rsidTr="001257D3">
        <w:trPr>
          <w:trHeight w:val="300"/>
          <w:jc w:val="center"/>
        </w:trPr>
        <w:tc>
          <w:tcPr>
            <w:tcW w:w="2835" w:type="dxa"/>
            <w:shd w:val="clear" w:color="auto" w:fill="auto"/>
            <w:noWrap/>
            <w:vAlign w:val="bottom"/>
            <w:hideMark/>
          </w:tcPr>
          <w:p w14:paraId="0693B98B"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Ян Арлазоров</w:t>
            </w:r>
          </w:p>
        </w:tc>
        <w:tc>
          <w:tcPr>
            <w:tcW w:w="1843" w:type="dxa"/>
            <w:shd w:val="clear" w:color="auto" w:fill="auto"/>
            <w:noWrap/>
            <w:vAlign w:val="bottom"/>
          </w:tcPr>
          <w:p w14:paraId="6C41CE34"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0,5%</w:t>
            </w:r>
          </w:p>
        </w:tc>
        <w:tc>
          <w:tcPr>
            <w:tcW w:w="1842" w:type="dxa"/>
            <w:shd w:val="clear" w:color="auto" w:fill="auto"/>
            <w:noWrap/>
            <w:vAlign w:val="bottom"/>
            <w:hideMark/>
          </w:tcPr>
          <w:p w14:paraId="33909063"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55CA7016" w14:textId="77777777" w:rsidTr="001257D3">
        <w:trPr>
          <w:trHeight w:val="300"/>
          <w:jc w:val="center"/>
        </w:trPr>
        <w:tc>
          <w:tcPr>
            <w:tcW w:w="2835" w:type="dxa"/>
            <w:shd w:val="clear" w:color="auto" w:fill="auto"/>
            <w:noWrap/>
            <w:vAlign w:val="bottom"/>
            <w:hideMark/>
          </w:tcPr>
          <w:p w14:paraId="32E3831A"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Юрий Никулин</w:t>
            </w:r>
          </w:p>
        </w:tc>
        <w:tc>
          <w:tcPr>
            <w:tcW w:w="1843" w:type="dxa"/>
            <w:shd w:val="clear" w:color="auto" w:fill="auto"/>
            <w:noWrap/>
            <w:vAlign w:val="bottom"/>
          </w:tcPr>
          <w:p w14:paraId="5D2943DA"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3%</w:t>
            </w:r>
          </w:p>
        </w:tc>
        <w:tc>
          <w:tcPr>
            <w:tcW w:w="1842" w:type="dxa"/>
            <w:shd w:val="clear" w:color="auto" w:fill="auto"/>
            <w:noWrap/>
            <w:vAlign w:val="bottom"/>
            <w:hideMark/>
          </w:tcPr>
          <w:p w14:paraId="131CE002"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14F41F62" w14:textId="77777777" w:rsidTr="001257D3">
        <w:trPr>
          <w:trHeight w:val="300"/>
          <w:jc w:val="center"/>
        </w:trPr>
        <w:tc>
          <w:tcPr>
            <w:tcW w:w="2835" w:type="dxa"/>
            <w:shd w:val="clear" w:color="auto" w:fill="auto"/>
            <w:noWrap/>
            <w:vAlign w:val="bottom"/>
            <w:hideMark/>
          </w:tcPr>
          <w:p w14:paraId="523AE125"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Иван Усович</w:t>
            </w:r>
          </w:p>
        </w:tc>
        <w:tc>
          <w:tcPr>
            <w:tcW w:w="1843" w:type="dxa"/>
            <w:shd w:val="clear" w:color="auto" w:fill="auto"/>
            <w:noWrap/>
            <w:vAlign w:val="bottom"/>
          </w:tcPr>
          <w:p w14:paraId="37DC2A86"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1458279B"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0E825224" w14:textId="77777777" w:rsidTr="001257D3">
        <w:trPr>
          <w:trHeight w:val="300"/>
          <w:jc w:val="center"/>
        </w:trPr>
        <w:tc>
          <w:tcPr>
            <w:tcW w:w="2835" w:type="dxa"/>
            <w:shd w:val="clear" w:color="auto" w:fill="auto"/>
            <w:noWrap/>
            <w:vAlign w:val="bottom"/>
            <w:hideMark/>
          </w:tcPr>
          <w:p w14:paraId="74649D4F"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Семен Альтов</w:t>
            </w:r>
          </w:p>
        </w:tc>
        <w:tc>
          <w:tcPr>
            <w:tcW w:w="1843" w:type="dxa"/>
            <w:shd w:val="clear" w:color="auto" w:fill="auto"/>
            <w:noWrap/>
            <w:vAlign w:val="bottom"/>
          </w:tcPr>
          <w:p w14:paraId="52F3CE11"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0,8%</w:t>
            </w:r>
          </w:p>
        </w:tc>
        <w:tc>
          <w:tcPr>
            <w:tcW w:w="1842" w:type="dxa"/>
            <w:shd w:val="clear" w:color="auto" w:fill="auto"/>
            <w:noWrap/>
            <w:vAlign w:val="bottom"/>
            <w:hideMark/>
          </w:tcPr>
          <w:p w14:paraId="6E355171"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2DAE33F4" w14:textId="77777777" w:rsidTr="001257D3">
        <w:trPr>
          <w:trHeight w:val="300"/>
          <w:jc w:val="center"/>
        </w:trPr>
        <w:tc>
          <w:tcPr>
            <w:tcW w:w="2835" w:type="dxa"/>
            <w:shd w:val="clear" w:color="auto" w:fill="auto"/>
            <w:noWrap/>
            <w:vAlign w:val="bottom"/>
            <w:hideMark/>
          </w:tcPr>
          <w:p w14:paraId="3895ECBF"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Сергей Дробатенко</w:t>
            </w:r>
          </w:p>
        </w:tc>
        <w:tc>
          <w:tcPr>
            <w:tcW w:w="1843" w:type="dxa"/>
            <w:shd w:val="clear" w:color="auto" w:fill="auto"/>
            <w:noWrap/>
            <w:vAlign w:val="bottom"/>
          </w:tcPr>
          <w:p w14:paraId="6AA821AB"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4F20857F"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24797299" w14:textId="77777777" w:rsidTr="001257D3">
        <w:trPr>
          <w:trHeight w:val="300"/>
          <w:jc w:val="center"/>
        </w:trPr>
        <w:tc>
          <w:tcPr>
            <w:tcW w:w="2835" w:type="dxa"/>
            <w:shd w:val="clear" w:color="auto" w:fill="auto"/>
            <w:noWrap/>
            <w:vAlign w:val="bottom"/>
            <w:hideMark/>
          </w:tcPr>
          <w:p w14:paraId="0F0BD0D0"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Клара Новикова</w:t>
            </w:r>
          </w:p>
        </w:tc>
        <w:tc>
          <w:tcPr>
            <w:tcW w:w="1843" w:type="dxa"/>
            <w:shd w:val="clear" w:color="auto" w:fill="auto"/>
            <w:noWrap/>
            <w:vAlign w:val="bottom"/>
          </w:tcPr>
          <w:p w14:paraId="535685BE"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0,5%</w:t>
            </w:r>
          </w:p>
        </w:tc>
        <w:tc>
          <w:tcPr>
            <w:tcW w:w="1842" w:type="dxa"/>
            <w:shd w:val="clear" w:color="auto" w:fill="auto"/>
            <w:noWrap/>
            <w:vAlign w:val="bottom"/>
            <w:hideMark/>
          </w:tcPr>
          <w:p w14:paraId="39559D1F"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1,0%</w:t>
            </w:r>
          </w:p>
        </w:tc>
      </w:tr>
      <w:tr w:rsidR="001257D3" w14:paraId="5F3D6F05" w14:textId="77777777" w:rsidTr="001257D3">
        <w:trPr>
          <w:trHeight w:val="300"/>
          <w:jc w:val="center"/>
        </w:trPr>
        <w:tc>
          <w:tcPr>
            <w:tcW w:w="2835" w:type="dxa"/>
            <w:shd w:val="clear" w:color="auto" w:fill="auto"/>
            <w:noWrap/>
            <w:vAlign w:val="bottom"/>
            <w:hideMark/>
          </w:tcPr>
          <w:p w14:paraId="622E243B"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Азамат Мусагалиев</w:t>
            </w:r>
          </w:p>
        </w:tc>
        <w:tc>
          <w:tcPr>
            <w:tcW w:w="1843" w:type="dxa"/>
            <w:shd w:val="clear" w:color="auto" w:fill="auto"/>
            <w:noWrap/>
            <w:vAlign w:val="bottom"/>
          </w:tcPr>
          <w:p w14:paraId="1F30E4AB"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31C149EA"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0,8%</w:t>
            </w:r>
          </w:p>
        </w:tc>
      </w:tr>
      <w:tr w:rsidR="001257D3" w14:paraId="1033ACE1" w14:textId="77777777" w:rsidTr="001257D3">
        <w:trPr>
          <w:trHeight w:val="300"/>
          <w:jc w:val="center"/>
        </w:trPr>
        <w:tc>
          <w:tcPr>
            <w:tcW w:w="2835" w:type="dxa"/>
            <w:shd w:val="clear" w:color="auto" w:fill="auto"/>
            <w:noWrap/>
            <w:vAlign w:val="bottom"/>
            <w:hideMark/>
          </w:tcPr>
          <w:p w14:paraId="52D90AED"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Иван Абрамов</w:t>
            </w:r>
          </w:p>
        </w:tc>
        <w:tc>
          <w:tcPr>
            <w:tcW w:w="1843" w:type="dxa"/>
            <w:shd w:val="clear" w:color="auto" w:fill="auto"/>
            <w:noWrap/>
            <w:vAlign w:val="bottom"/>
          </w:tcPr>
          <w:p w14:paraId="6B850674"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0,7%</w:t>
            </w:r>
          </w:p>
        </w:tc>
        <w:tc>
          <w:tcPr>
            <w:tcW w:w="1842" w:type="dxa"/>
            <w:shd w:val="clear" w:color="auto" w:fill="auto"/>
            <w:noWrap/>
            <w:vAlign w:val="bottom"/>
            <w:hideMark/>
          </w:tcPr>
          <w:p w14:paraId="6955809B"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0,8%</w:t>
            </w:r>
          </w:p>
        </w:tc>
      </w:tr>
      <w:tr w:rsidR="001257D3" w14:paraId="4E212B7D" w14:textId="77777777" w:rsidTr="001257D3">
        <w:trPr>
          <w:trHeight w:val="300"/>
          <w:jc w:val="center"/>
        </w:trPr>
        <w:tc>
          <w:tcPr>
            <w:tcW w:w="2835" w:type="dxa"/>
            <w:shd w:val="clear" w:color="auto" w:fill="auto"/>
            <w:noWrap/>
            <w:vAlign w:val="bottom"/>
            <w:hideMark/>
          </w:tcPr>
          <w:p w14:paraId="297BDCCD"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Максим Галкин</w:t>
            </w:r>
          </w:p>
        </w:tc>
        <w:tc>
          <w:tcPr>
            <w:tcW w:w="1843" w:type="dxa"/>
            <w:shd w:val="clear" w:color="auto" w:fill="auto"/>
            <w:noWrap/>
            <w:vAlign w:val="bottom"/>
          </w:tcPr>
          <w:p w14:paraId="0FD26CA2"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3%</w:t>
            </w:r>
          </w:p>
        </w:tc>
        <w:tc>
          <w:tcPr>
            <w:tcW w:w="1842" w:type="dxa"/>
            <w:shd w:val="clear" w:color="auto" w:fill="auto"/>
            <w:noWrap/>
            <w:vAlign w:val="bottom"/>
            <w:hideMark/>
          </w:tcPr>
          <w:p w14:paraId="169E3342"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0,8%</w:t>
            </w:r>
          </w:p>
        </w:tc>
      </w:tr>
      <w:tr w:rsidR="001257D3" w14:paraId="2671399C" w14:textId="77777777" w:rsidTr="001257D3">
        <w:trPr>
          <w:trHeight w:val="300"/>
          <w:jc w:val="center"/>
        </w:trPr>
        <w:tc>
          <w:tcPr>
            <w:tcW w:w="2835" w:type="dxa"/>
            <w:shd w:val="clear" w:color="auto" w:fill="auto"/>
            <w:noWrap/>
            <w:vAlign w:val="bottom"/>
            <w:hideMark/>
          </w:tcPr>
          <w:p w14:paraId="698E434F"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Аркадий Инин</w:t>
            </w:r>
          </w:p>
        </w:tc>
        <w:tc>
          <w:tcPr>
            <w:tcW w:w="1843" w:type="dxa"/>
            <w:shd w:val="clear" w:color="auto" w:fill="auto"/>
            <w:noWrap/>
            <w:vAlign w:val="bottom"/>
          </w:tcPr>
          <w:p w14:paraId="11B912EE"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0417F727"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0,8%</w:t>
            </w:r>
          </w:p>
        </w:tc>
      </w:tr>
      <w:tr w:rsidR="001257D3" w14:paraId="3408FC33" w14:textId="77777777" w:rsidTr="001257D3">
        <w:trPr>
          <w:trHeight w:val="300"/>
          <w:jc w:val="center"/>
        </w:trPr>
        <w:tc>
          <w:tcPr>
            <w:tcW w:w="2835" w:type="dxa"/>
            <w:shd w:val="clear" w:color="auto" w:fill="auto"/>
            <w:noWrap/>
            <w:vAlign w:val="bottom"/>
            <w:hideMark/>
          </w:tcPr>
          <w:p w14:paraId="60BBD01D"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Святослав Ещенко</w:t>
            </w:r>
          </w:p>
        </w:tc>
        <w:tc>
          <w:tcPr>
            <w:tcW w:w="1843" w:type="dxa"/>
            <w:shd w:val="clear" w:color="auto" w:fill="auto"/>
            <w:noWrap/>
            <w:vAlign w:val="bottom"/>
          </w:tcPr>
          <w:p w14:paraId="202BDC74"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w:t>
            </w:r>
          </w:p>
        </w:tc>
        <w:tc>
          <w:tcPr>
            <w:tcW w:w="1842" w:type="dxa"/>
            <w:shd w:val="clear" w:color="auto" w:fill="auto"/>
            <w:noWrap/>
            <w:vAlign w:val="bottom"/>
            <w:hideMark/>
          </w:tcPr>
          <w:p w14:paraId="4DB5018A"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0,8%</w:t>
            </w:r>
          </w:p>
        </w:tc>
      </w:tr>
      <w:tr w:rsidR="001257D3" w14:paraId="2A1C3986" w14:textId="77777777" w:rsidTr="001257D3">
        <w:trPr>
          <w:trHeight w:val="300"/>
          <w:jc w:val="center"/>
        </w:trPr>
        <w:tc>
          <w:tcPr>
            <w:tcW w:w="2835" w:type="dxa"/>
            <w:shd w:val="clear" w:color="auto" w:fill="auto"/>
            <w:noWrap/>
            <w:vAlign w:val="bottom"/>
            <w:hideMark/>
          </w:tcPr>
          <w:p w14:paraId="57C00E09"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Гарик Мартиросян</w:t>
            </w:r>
          </w:p>
        </w:tc>
        <w:tc>
          <w:tcPr>
            <w:tcW w:w="1843" w:type="dxa"/>
            <w:shd w:val="clear" w:color="auto" w:fill="auto"/>
            <w:noWrap/>
            <w:vAlign w:val="bottom"/>
          </w:tcPr>
          <w:p w14:paraId="7DE7637B"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w:t>
            </w:r>
          </w:p>
        </w:tc>
        <w:tc>
          <w:tcPr>
            <w:tcW w:w="1842" w:type="dxa"/>
            <w:shd w:val="clear" w:color="auto" w:fill="auto"/>
            <w:noWrap/>
            <w:vAlign w:val="bottom"/>
            <w:hideMark/>
          </w:tcPr>
          <w:p w14:paraId="30E05B53"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0,8%</w:t>
            </w:r>
          </w:p>
        </w:tc>
      </w:tr>
      <w:tr w:rsidR="001257D3" w14:paraId="7825D115" w14:textId="77777777" w:rsidTr="001257D3">
        <w:trPr>
          <w:trHeight w:val="300"/>
          <w:jc w:val="center"/>
        </w:trPr>
        <w:tc>
          <w:tcPr>
            <w:tcW w:w="2835" w:type="dxa"/>
            <w:shd w:val="clear" w:color="auto" w:fill="auto"/>
            <w:noWrap/>
            <w:vAlign w:val="bottom"/>
            <w:hideMark/>
          </w:tcPr>
          <w:p w14:paraId="17D79044"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Джим Керри</w:t>
            </w:r>
          </w:p>
        </w:tc>
        <w:tc>
          <w:tcPr>
            <w:tcW w:w="1843" w:type="dxa"/>
            <w:shd w:val="clear" w:color="auto" w:fill="auto"/>
            <w:noWrap/>
            <w:vAlign w:val="bottom"/>
          </w:tcPr>
          <w:p w14:paraId="43C6383A"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w:t>
            </w:r>
          </w:p>
        </w:tc>
        <w:tc>
          <w:tcPr>
            <w:tcW w:w="1842" w:type="dxa"/>
            <w:shd w:val="clear" w:color="auto" w:fill="auto"/>
            <w:noWrap/>
            <w:vAlign w:val="bottom"/>
            <w:hideMark/>
          </w:tcPr>
          <w:p w14:paraId="2667D367"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0,7%</w:t>
            </w:r>
          </w:p>
        </w:tc>
      </w:tr>
      <w:tr w:rsidR="001257D3" w14:paraId="6B66DCDC" w14:textId="77777777" w:rsidTr="001257D3">
        <w:trPr>
          <w:trHeight w:val="300"/>
          <w:jc w:val="center"/>
        </w:trPr>
        <w:tc>
          <w:tcPr>
            <w:tcW w:w="2835" w:type="dxa"/>
            <w:shd w:val="clear" w:color="auto" w:fill="auto"/>
            <w:noWrap/>
            <w:vAlign w:val="bottom"/>
            <w:hideMark/>
          </w:tcPr>
          <w:p w14:paraId="5DD31B72"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Чарли Чаплин</w:t>
            </w:r>
          </w:p>
        </w:tc>
        <w:tc>
          <w:tcPr>
            <w:tcW w:w="1843" w:type="dxa"/>
            <w:shd w:val="clear" w:color="auto" w:fill="auto"/>
            <w:noWrap/>
            <w:vAlign w:val="bottom"/>
          </w:tcPr>
          <w:p w14:paraId="06D0D855"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w:t>
            </w:r>
          </w:p>
        </w:tc>
        <w:tc>
          <w:tcPr>
            <w:tcW w:w="1842" w:type="dxa"/>
            <w:shd w:val="clear" w:color="auto" w:fill="auto"/>
            <w:noWrap/>
            <w:vAlign w:val="bottom"/>
            <w:hideMark/>
          </w:tcPr>
          <w:p w14:paraId="1507E848"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0,7%</w:t>
            </w:r>
          </w:p>
        </w:tc>
      </w:tr>
      <w:tr w:rsidR="001257D3" w14:paraId="64C4A258" w14:textId="77777777" w:rsidTr="001257D3">
        <w:trPr>
          <w:trHeight w:val="300"/>
          <w:jc w:val="center"/>
        </w:trPr>
        <w:tc>
          <w:tcPr>
            <w:tcW w:w="2835" w:type="dxa"/>
            <w:shd w:val="clear" w:color="auto" w:fill="auto"/>
            <w:noWrap/>
            <w:vAlign w:val="bottom"/>
            <w:hideMark/>
          </w:tcPr>
          <w:p w14:paraId="6433C16E"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Юлия Ахмедова</w:t>
            </w:r>
          </w:p>
        </w:tc>
        <w:tc>
          <w:tcPr>
            <w:tcW w:w="1843" w:type="dxa"/>
            <w:shd w:val="clear" w:color="auto" w:fill="auto"/>
            <w:noWrap/>
            <w:vAlign w:val="bottom"/>
          </w:tcPr>
          <w:p w14:paraId="30908D2D"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0%</w:t>
            </w:r>
          </w:p>
        </w:tc>
        <w:tc>
          <w:tcPr>
            <w:tcW w:w="1842" w:type="dxa"/>
            <w:shd w:val="clear" w:color="auto" w:fill="auto"/>
            <w:noWrap/>
            <w:vAlign w:val="bottom"/>
            <w:hideMark/>
          </w:tcPr>
          <w:p w14:paraId="3484C69F"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0,7%</w:t>
            </w:r>
          </w:p>
        </w:tc>
      </w:tr>
      <w:tr w:rsidR="001257D3" w14:paraId="043E04CA" w14:textId="77777777" w:rsidTr="001257D3">
        <w:trPr>
          <w:trHeight w:val="300"/>
          <w:jc w:val="center"/>
        </w:trPr>
        <w:tc>
          <w:tcPr>
            <w:tcW w:w="2835" w:type="dxa"/>
            <w:shd w:val="clear" w:color="auto" w:fill="auto"/>
            <w:noWrap/>
            <w:vAlign w:val="bottom"/>
            <w:hideMark/>
          </w:tcPr>
          <w:p w14:paraId="6694E8FA"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Нет таких, не смотрю</w:t>
            </w:r>
          </w:p>
        </w:tc>
        <w:tc>
          <w:tcPr>
            <w:tcW w:w="1843" w:type="dxa"/>
            <w:shd w:val="clear" w:color="auto" w:fill="auto"/>
            <w:noWrap/>
            <w:vAlign w:val="bottom"/>
          </w:tcPr>
          <w:p w14:paraId="79BAA4F2"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27%</w:t>
            </w:r>
          </w:p>
        </w:tc>
        <w:tc>
          <w:tcPr>
            <w:tcW w:w="1842" w:type="dxa"/>
            <w:shd w:val="clear" w:color="auto" w:fill="auto"/>
            <w:noWrap/>
            <w:vAlign w:val="bottom"/>
            <w:hideMark/>
          </w:tcPr>
          <w:p w14:paraId="0856C7DC"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21,5%</w:t>
            </w:r>
          </w:p>
        </w:tc>
      </w:tr>
      <w:tr w:rsidR="001257D3" w14:paraId="0D6F08D2" w14:textId="77777777" w:rsidTr="001257D3">
        <w:trPr>
          <w:trHeight w:val="300"/>
          <w:jc w:val="center"/>
        </w:trPr>
        <w:tc>
          <w:tcPr>
            <w:tcW w:w="2835" w:type="dxa"/>
            <w:shd w:val="clear" w:color="auto" w:fill="auto"/>
            <w:noWrap/>
            <w:vAlign w:val="bottom"/>
            <w:hideMark/>
          </w:tcPr>
          <w:p w14:paraId="5A4A5FE5" w14:textId="77777777" w:rsidR="001257D3" w:rsidRDefault="001257D3" w:rsidP="006D2938">
            <w:pPr>
              <w:ind w:left="29"/>
              <w:rPr>
                <w:rFonts w:ascii="Calibri" w:hAnsi="Calibri" w:cs="Calibri"/>
                <w:color w:val="000000"/>
                <w:sz w:val="22"/>
                <w:szCs w:val="22"/>
              </w:rPr>
            </w:pPr>
            <w:r>
              <w:rPr>
                <w:rFonts w:ascii="Calibri" w:hAnsi="Calibri" w:cs="Calibri"/>
                <w:color w:val="000000"/>
                <w:sz w:val="22"/>
                <w:szCs w:val="22"/>
              </w:rPr>
              <w:t>Затрудняюсь ответить</w:t>
            </w:r>
          </w:p>
        </w:tc>
        <w:tc>
          <w:tcPr>
            <w:tcW w:w="1843" w:type="dxa"/>
            <w:shd w:val="clear" w:color="auto" w:fill="auto"/>
            <w:noWrap/>
            <w:vAlign w:val="bottom"/>
          </w:tcPr>
          <w:p w14:paraId="724DBBF7" w14:textId="77777777" w:rsidR="001257D3" w:rsidRDefault="001257D3" w:rsidP="006D2938">
            <w:pPr>
              <w:ind w:left="29"/>
              <w:jc w:val="center"/>
              <w:rPr>
                <w:rFonts w:ascii="Calibri" w:hAnsi="Calibri" w:cs="Calibri"/>
                <w:color w:val="000000"/>
                <w:sz w:val="22"/>
                <w:szCs w:val="22"/>
              </w:rPr>
            </w:pPr>
            <w:r>
              <w:rPr>
                <w:rFonts w:ascii="Calibri" w:hAnsi="Calibri" w:cs="Calibri"/>
                <w:color w:val="000000"/>
                <w:sz w:val="22"/>
                <w:szCs w:val="22"/>
              </w:rPr>
              <w:t>14%</w:t>
            </w:r>
          </w:p>
        </w:tc>
        <w:tc>
          <w:tcPr>
            <w:tcW w:w="1842" w:type="dxa"/>
            <w:shd w:val="clear" w:color="auto" w:fill="auto"/>
            <w:noWrap/>
            <w:vAlign w:val="bottom"/>
            <w:hideMark/>
          </w:tcPr>
          <w:p w14:paraId="2B30E286" w14:textId="77777777" w:rsidR="001257D3" w:rsidRPr="002961A5" w:rsidRDefault="001257D3" w:rsidP="006D2938">
            <w:pPr>
              <w:ind w:left="29"/>
              <w:jc w:val="center"/>
              <w:rPr>
                <w:rFonts w:ascii="Calibri" w:hAnsi="Calibri" w:cs="Calibri"/>
                <w:b/>
                <w:bCs/>
                <w:color w:val="000000"/>
                <w:sz w:val="22"/>
                <w:szCs w:val="22"/>
              </w:rPr>
            </w:pPr>
            <w:r w:rsidRPr="002961A5">
              <w:rPr>
                <w:rFonts w:ascii="Calibri" w:hAnsi="Calibri" w:cs="Calibri"/>
                <w:b/>
                <w:bCs/>
                <w:color w:val="000000"/>
                <w:sz w:val="22"/>
                <w:szCs w:val="22"/>
              </w:rPr>
              <w:t>11,0%</w:t>
            </w:r>
          </w:p>
        </w:tc>
      </w:tr>
    </w:tbl>
    <w:p w14:paraId="5DAF549E" w14:textId="77777777" w:rsidR="001257D3" w:rsidRDefault="001257D3">
      <w:pPr>
        <w:spacing w:after="200" w:line="276" w:lineRule="auto"/>
        <w:rPr>
          <w:i/>
          <w:lang w:eastAsia="en-US"/>
        </w:rPr>
      </w:pPr>
      <w:r>
        <w:rPr>
          <w:i/>
          <w:lang w:eastAsia="en-US"/>
        </w:rPr>
        <w:br w:type="page"/>
      </w:r>
    </w:p>
    <w:p w14:paraId="0C61883D" w14:textId="77777777" w:rsidR="001257D3" w:rsidRPr="006C5483" w:rsidRDefault="001257D3" w:rsidP="001257D3">
      <w:pPr>
        <w:tabs>
          <w:tab w:val="left" w:pos="0"/>
        </w:tabs>
        <w:autoSpaceDE w:val="0"/>
        <w:autoSpaceDN w:val="0"/>
        <w:adjustRightInd w:val="0"/>
        <w:jc w:val="both"/>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14B44482" w14:textId="77777777" w:rsidR="001257D3" w:rsidRPr="006C5483" w:rsidRDefault="001257D3" w:rsidP="001257D3">
      <w:pPr>
        <w:framePr w:hSpace="180" w:wrap="around" w:vAnchor="text" w:hAnchor="page" w:x="922" w:y="-250"/>
        <w:jc w:val="center"/>
      </w:pPr>
      <w:r w:rsidRPr="006C5483">
        <w:rPr>
          <w:b/>
          <w:caps/>
          <w:noProof/>
          <w:sz w:val="28"/>
          <w:szCs w:val="28"/>
        </w:rPr>
        <w:drawing>
          <wp:inline distT="0" distB="0" distL="0" distR="0" wp14:anchorId="6CB78FD3" wp14:editId="59157934">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2B4F97B" w14:textId="06D9569E" w:rsidR="001257D3" w:rsidRPr="006C5483" w:rsidRDefault="001257D3" w:rsidP="001257D3">
      <w:pPr>
        <w:jc w:val="center"/>
        <w:rPr>
          <w:rFonts w:ascii="Arial" w:hAnsi="Arial" w:cs="Arial"/>
          <w:sz w:val="20"/>
          <w:szCs w:val="20"/>
        </w:rPr>
      </w:pPr>
      <w:r w:rsidRPr="006C5483">
        <w:rPr>
          <w:rFonts w:ascii="Arial" w:hAnsi="Arial" w:cs="Arial"/>
          <w:sz w:val="20"/>
          <w:szCs w:val="20"/>
        </w:rPr>
        <w:t xml:space="preserve">Опрос проведён ИОМ "Квалитас" </w:t>
      </w:r>
      <w:r w:rsidR="004D7921" w:rsidRPr="004D7921">
        <w:rPr>
          <w:rFonts w:ascii="Arial" w:hAnsi="Arial" w:cs="Arial"/>
          <w:sz w:val="20"/>
          <w:szCs w:val="20"/>
        </w:rPr>
        <w:t xml:space="preserve">21 – 27 августа </w:t>
      </w:r>
      <w:r w:rsidRPr="006C5483">
        <w:rPr>
          <w:rFonts w:ascii="Arial" w:hAnsi="Arial" w:cs="Arial"/>
          <w:sz w:val="20"/>
          <w:szCs w:val="20"/>
        </w:rPr>
        <w:t>20</w:t>
      </w:r>
      <w:r>
        <w:rPr>
          <w:rFonts w:ascii="Arial" w:hAnsi="Arial" w:cs="Arial"/>
          <w:sz w:val="20"/>
          <w:szCs w:val="20"/>
        </w:rPr>
        <w:t>23</w:t>
      </w:r>
      <w:r w:rsidRPr="006C5483">
        <w:rPr>
          <w:rFonts w:ascii="Arial" w:hAnsi="Arial" w:cs="Arial"/>
          <w:sz w:val="20"/>
          <w:szCs w:val="20"/>
        </w:rPr>
        <w:t xml:space="preserve"> года методом телефонного интервью.</w:t>
      </w:r>
    </w:p>
    <w:p w14:paraId="53D3BDBF" w14:textId="77777777" w:rsidR="001257D3" w:rsidRPr="006C5483" w:rsidRDefault="001257D3" w:rsidP="001257D3">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14:paraId="7D232EF6" w14:textId="77777777" w:rsidR="001257D3" w:rsidRPr="006C5483" w:rsidRDefault="001257D3" w:rsidP="001257D3">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0</w:t>
      </w:r>
      <w:r w:rsidRPr="006C5483">
        <w:rPr>
          <w:rFonts w:ascii="Arial" w:hAnsi="Arial" w:cs="Arial"/>
          <w:sz w:val="20"/>
          <w:szCs w:val="20"/>
        </w:rPr>
        <w:t xml:space="preserve"> человек</w:t>
      </w:r>
      <w:r w:rsidRPr="006C5483">
        <w:rPr>
          <w:rFonts w:ascii="Arial" w:hAnsi="Arial" w:cs="Arial"/>
          <w:color w:val="000000"/>
          <w:sz w:val="20"/>
          <w:szCs w:val="20"/>
        </w:rPr>
        <w:t>.</w:t>
      </w:r>
    </w:p>
    <w:p w14:paraId="49CD86C2" w14:textId="77777777" w:rsidR="001257D3" w:rsidRPr="006C5483" w:rsidRDefault="001257D3" w:rsidP="001257D3">
      <w:pPr>
        <w:jc w:val="center"/>
      </w:pPr>
      <w:r w:rsidRPr="006C5483">
        <w:rPr>
          <w:noProof/>
        </w:rPr>
        <mc:AlternateContent>
          <mc:Choice Requires="wps">
            <w:drawing>
              <wp:anchor distT="4294967294" distB="4294967294" distL="114300" distR="114300" simplePos="0" relativeHeight="251838464" behindDoc="0" locked="0" layoutInCell="1" allowOverlap="1" wp14:anchorId="27D79AEE" wp14:editId="155F6A8A">
                <wp:simplePos x="0" y="0"/>
                <wp:positionH relativeFrom="column">
                  <wp:posOffset>129540</wp:posOffset>
                </wp:positionH>
                <wp:positionV relativeFrom="paragraph">
                  <wp:posOffset>86360</wp:posOffset>
                </wp:positionV>
                <wp:extent cx="66294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2F85D" id="Прямая соединительная линия 24" o:spid="_x0000_s1026" style="position:absolute;z-index:251838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" strokeweight="2pt"/>
            </w:pict>
          </mc:Fallback>
        </mc:AlternateContent>
      </w:r>
    </w:p>
    <w:p w14:paraId="3BF4D9DD" w14:textId="77777777" w:rsidR="00887D3E" w:rsidRPr="00013C3F" w:rsidRDefault="00887D3E" w:rsidP="00887D3E">
      <w:pPr>
        <w:pStyle w:val="1"/>
        <w:spacing w:before="0" w:after="0"/>
        <w:jc w:val="center"/>
        <w:rPr>
          <w:rFonts w:ascii="Times New Roman" w:hAnsi="Times New Roman" w:cs="Times New Roman"/>
          <w:i/>
          <w:caps/>
          <w:sz w:val="24"/>
          <w:szCs w:val="24"/>
        </w:rPr>
      </w:pPr>
      <w:r w:rsidRPr="00013C3F">
        <w:rPr>
          <w:rFonts w:ascii="Times New Roman" w:hAnsi="Times New Roman" w:cs="Times New Roman"/>
          <w:i/>
          <w:caps/>
          <w:sz w:val="24"/>
          <w:szCs w:val="24"/>
        </w:rPr>
        <w:t>СОЦИАЛЬНО-ДЕМОГРАФИЧЕСКИЕ ХАРАКТЕРИСТИКИ РЕСПОНДЕНТОВ</w:t>
      </w:r>
    </w:p>
    <w:p w14:paraId="3B56DA03" w14:textId="77777777" w:rsidR="00887D3E" w:rsidRDefault="00887D3E" w:rsidP="00887D3E"/>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887D3E" w:rsidRPr="002F38B9" w14:paraId="17C6201B" w14:textId="77777777" w:rsidTr="006D2938">
        <w:trPr>
          <w:jc w:val="center"/>
        </w:trPr>
        <w:tc>
          <w:tcPr>
            <w:tcW w:w="5337" w:type="dxa"/>
            <w:tcBorders>
              <w:bottom w:val="single" w:sz="12" w:space="0" w:color="000000"/>
            </w:tcBorders>
            <w:vAlign w:val="center"/>
          </w:tcPr>
          <w:p w14:paraId="0DF6800E"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Пол</w:t>
            </w:r>
          </w:p>
        </w:tc>
        <w:tc>
          <w:tcPr>
            <w:tcW w:w="1800" w:type="dxa"/>
            <w:tcBorders>
              <w:bottom w:val="single" w:sz="12" w:space="0" w:color="000000"/>
            </w:tcBorders>
            <w:vAlign w:val="center"/>
          </w:tcPr>
          <w:p w14:paraId="449B6031"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w:t>
            </w:r>
          </w:p>
        </w:tc>
      </w:tr>
      <w:tr w:rsidR="00887D3E" w:rsidRPr="002F38B9" w14:paraId="41882AF0" w14:textId="77777777" w:rsidTr="006D2938">
        <w:trPr>
          <w:trHeight w:val="157"/>
          <w:jc w:val="center"/>
        </w:trPr>
        <w:tc>
          <w:tcPr>
            <w:tcW w:w="5337" w:type="dxa"/>
            <w:tcBorders>
              <w:top w:val="nil"/>
            </w:tcBorders>
            <w:vAlign w:val="center"/>
          </w:tcPr>
          <w:p w14:paraId="26CA594B"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мужской</w:t>
            </w:r>
          </w:p>
        </w:tc>
        <w:tc>
          <w:tcPr>
            <w:tcW w:w="1800" w:type="dxa"/>
            <w:tcBorders>
              <w:top w:val="nil"/>
            </w:tcBorders>
          </w:tcPr>
          <w:p w14:paraId="3BD04F8A" w14:textId="77777777" w:rsidR="00887D3E" w:rsidRPr="00BB61F5" w:rsidRDefault="00887D3E" w:rsidP="006D2938">
            <w:pPr>
              <w:jc w:val="center"/>
            </w:pPr>
            <w:r w:rsidRPr="0062180C">
              <w:t>44,0</w:t>
            </w:r>
          </w:p>
        </w:tc>
      </w:tr>
      <w:tr w:rsidR="00887D3E" w:rsidRPr="002F38B9" w14:paraId="1158DF13" w14:textId="77777777" w:rsidTr="006D2938">
        <w:trPr>
          <w:trHeight w:val="236"/>
          <w:jc w:val="center"/>
        </w:trPr>
        <w:tc>
          <w:tcPr>
            <w:tcW w:w="5337" w:type="dxa"/>
            <w:vAlign w:val="center"/>
          </w:tcPr>
          <w:p w14:paraId="1FE40FCF"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женский</w:t>
            </w:r>
          </w:p>
        </w:tc>
        <w:tc>
          <w:tcPr>
            <w:tcW w:w="1800" w:type="dxa"/>
          </w:tcPr>
          <w:p w14:paraId="0B3F2AC8" w14:textId="77777777" w:rsidR="00887D3E" w:rsidRDefault="00887D3E" w:rsidP="006D2938">
            <w:pPr>
              <w:jc w:val="center"/>
            </w:pPr>
            <w:r w:rsidRPr="0062180C">
              <w:t>56,0</w:t>
            </w:r>
          </w:p>
        </w:tc>
      </w:tr>
    </w:tbl>
    <w:p w14:paraId="19729A05" w14:textId="77777777" w:rsidR="00887D3E" w:rsidRDefault="00887D3E" w:rsidP="00887D3E">
      <w:pPr>
        <w:rPr>
          <w:rFonts w:ascii="Arial" w:hAnsi="Arial" w:cs="Arial"/>
          <w:sz w:val="20"/>
          <w:szCs w:val="20"/>
        </w:rPr>
      </w:pPr>
    </w:p>
    <w:p w14:paraId="5C8B7B8B" w14:textId="77777777" w:rsidR="00887D3E" w:rsidRPr="002F38B9" w:rsidRDefault="00887D3E" w:rsidP="00887D3E">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887D3E" w:rsidRPr="002F38B9" w14:paraId="6062DA6F" w14:textId="77777777" w:rsidTr="006D2938">
        <w:trPr>
          <w:jc w:val="center"/>
        </w:trPr>
        <w:tc>
          <w:tcPr>
            <w:tcW w:w="5355" w:type="dxa"/>
            <w:tcBorders>
              <w:bottom w:val="single" w:sz="12" w:space="0" w:color="000000"/>
            </w:tcBorders>
            <w:vAlign w:val="center"/>
          </w:tcPr>
          <w:p w14:paraId="6E0F7981"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Возраст</w:t>
            </w:r>
          </w:p>
        </w:tc>
        <w:tc>
          <w:tcPr>
            <w:tcW w:w="1800" w:type="dxa"/>
            <w:tcBorders>
              <w:bottom w:val="single" w:sz="12" w:space="0" w:color="000000"/>
            </w:tcBorders>
            <w:vAlign w:val="center"/>
          </w:tcPr>
          <w:p w14:paraId="62B54D49"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w:t>
            </w:r>
          </w:p>
        </w:tc>
      </w:tr>
      <w:tr w:rsidR="00887D3E" w:rsidRPr="002F38B9" w14:paraId="2D5F6ADA" w14:textId="77777777" w:rsidTr="006D2938">
        <w:trPr>
          <w:trHeight w:val="284"/>
          <w:jc w:val="center"/>
        </w:trPr>
        <w:tc>
          <w:tcPr>
            <w:tcW w:w="5355" w:type="dxa"/>
            <w:vAlign w:val="center"/>
          </w:tcPr>
          <w:p w14:paraId="4B62CA43"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18</w:t>
            </w:r>
            <w:r>
              <w:rPr>
                <w:rFonts w:ascii="Arial" w:hAnsi="Arial" w:cs="Arial"/>
                <w:sz w:val="20"/>
                <w:szCs w:val="20"/>
              </w:rPr>
              <w:t xml:space="preserve"> – </w:t>
            </w:r>
            <w:r w:rsidRPr="002F38B9">
              <w:rPr>
                <w:rFonts w:ascii="Arial" w:hAnsi="Arial" w:cs="Arial"/>
                <w:sz w:val="20"/>
                <w:szCs w:val="20"/>
              </w:rPr>
              <w:t>2</w:t>
            </w:r>
            <w:r>
              <w:rPr>
                <w:rFonts w:ascii="Arial" w:hAnsi="Arial" w:cs="Arial"/>
                <w:sz w:val="20"/>
                <w:szCs w:val="20"/>
              </w:rPr>
              <w:t>9</w:t>
            </w:r>
            <w:r w:rsidRPr="002F38B9">
              <w:rPr>
                <w:rFonts w:ascii="Arial" w:hAnsi="Arial" w:cs="Arial"/>
                <w:sz w:val="20"/>
                <w:szCs w:val="20"/>
              </w:rPr>
              <w:t xml:space="preserve"> </w:t>
            </w:r>
            <w:r>
              <w:rPr>
                <w:rFonts w:ascii="Arial" w:hAnsi="Arial" w:cs="Arial"/>
                <w:sz w:val="20"/>
                <w:szCs w:val="20"/>
              </w:rPr>
              <w:t>лет</w:t>
            </w:r>
          </w:p>
        </w:tc>
        <w:tc>
          <w:tcPr>
            <w:tcW w:w="1800" w:type="dxa"/>
            <w:vAlign w:val="center"/>
          </w:tcPr>
          <w:p w14:paraId="27F6426F" w14:textId="77777777" w:rsidR="00887D3E" w:rsidRPr="00041833" w:rsidRDefault="00887D3E" w:rsidP="006D2938">
            <w:pPr>
              <w:jc w:val="center"/>
            </w:pPr>
            <w:r w:rsidRPr="004F4AA7">
              <w:t>17,7</w:t>
            </w:r>
          </w:p>
        </w:tc>
      </w:tr>
      <w:tr w:rsidR="00887D3E" w:rsidRPr="002F38B9" w14:paraId="37F60BCE" w14:textId="77777777" w:rsidTr="006D2938">
        <w:trPr>
          <w:trHeight w:val="350"/>
          <w:jc w:val="center"/>
        </w:trPr>
        <w:tc>
          <w:tcPr>
            <w:tcW w:w="5355" w:type="dxa"/>
            <w:vAlign w:val="center"/>
          </w:tcPr>
          <w:p w14:paraId="4092EE75" w14:textId="77777777" w:rsidR="00887D3E" w:rsidRPr="002F38B9" w:rsidRDefault="00887D3E" w:rsidP="006D2938">
            <w:pPr>
              <w:jc w:val="center"/>
              <w:rPr>
                <w:rFonts w:ascii="Arial" w:hAnsi="Arial" w:cs="Arial"/>
                <w:sz w:val="20"/>
                <w:szCs w:val="20"/>
              </w:rPr>
            </w:pPr>
            <w:r>
              <w:rPr>
                <w:rFonts w:ascii="Arial" w:hAnsi="Arial" w:cs="Arial"/>
                <w:sz w:val="20"/>
                <w:szCs w:val="20"/>
              </w:rPr>
              <w:t>30 – 4</w:t>
            </w:r>
            <w:r w:rsidRPr="002F38B9">
              <w:rPr>
                <w:rFonts w:ascii="Arial" w:hAnsi="Arial" w:cs="Arial"/>
                <w:sz w:val="20"/>
                <w:szCs w:val="20"/>
              </w:rPr>
              <w:t>9 лет</w:t>
            </w:r>
          </w:p>
        </w:tc>
        <w:tc>
          <w:tcPr>
            <w:tcW w:w="1800" w:type="dxa"/>
            <w:vAlign w:val="center"/>
          </w:tcPr>
          <w:p w14:paraId="5FD2E05C" w14:textId="77777777" w:rsidR="00887D3E" w:rsidRPr="00041833" w:rsidRDefault="00887D3E" w:rsidP="006D2938">
            <w:pPr>
              <w:jc w:val="center"/>
            </w:pPr>
            <w:r w:rsidRPr="004F4AA7">
              <w:t>38,8</w:t>
            </w:r>
          </w:p>
        </w:tc>
      </w:tr>
      <w:tr w:rsidR="00887D3E" w:rsidRPr="002F38B9" w14:paraId="6CBC5B19" w14:textId="77777777" w:rsidTr="006D2938">
        <w:trPr>
          <w:trHeight w:val="346"/>
          <w:jc w:val="center"/>
        </w:trPr>
        <w:tc>
          <w:tcPr>
            <w:tcW w:w="5355" w:type="dxa"/>
            <w:vAlign w:val="center"/>
          </w:tcPr>
          <w:p w14:paraId="752FA444" w14:textId="77777777" w:rsidR="00887D3E" w:rsidRPr="002F38B9" w:rsidRDefault="00887D3E" w:rsidP="006D2938">
            <w:pPr>
              <w:jc w:val="center"/>
              <w:rPr>
                <w:rFonts w:ascii="Arial" w:hAnsi="Arial" w:cs="Arial"/>
                <w:sz w:val="20"/>
                <w:szCs w:val="20"/>
              </w:rPr>
            </w:pPr>
            <w:r>
              <w:rPr>
                <w:rFonts w:ascii="Arial" w:hAnsi="Arial" w:cs="Arial"/>
                <w:sz w:val="20"/>
                <w:szCs w:val="20"/>
              </w:rPr>
              <w:t xml:space="preserve">50 – </w:t>
            </w:r>
            <w:r w:rsidRPr="002F38B9">
              <w:rPr>
                <w:rFonts w:ascii="Arial" w:hAnsi="Arial" w:cs="Arial"/>
                <w:sz w:val="20"/>
                <w:szCs w:val="20"/>
              </w:rPr>
              <w:t>59 лет</w:t>
            </w:r>
          </w:p>
        </w:tc>
        <w:tc>
          <w:tcPr>
            <w:tcW w:w="1800" w:type="dxa"/>
            <w:vAlign w:val="center"/>
          </w:tcPr>
          <w:p w14:paraId="3FBDBB04" w14:textId="77777777" w:rsidR="00887D3E" w:rsidRPr="00041833" w:rsidRDefault="00887D3E" w:rsidP="006D2938">
            <w:pPr>
              <w:jc w:val="center"/>
            </w:pPr>
            <w:r w:rsidRPr="004F4AA7">
              <w:t>14,8</w:t>
            </w:r>
          </w:p>
        </w:tc>
      </w:tr>
      <w:tr w:rsidR="00887D3E" w:rsidRPr="002F38B9" w14:paraId="6DDE6B57" w14:textId="77777777" w:rsidTr="006D2938">
        <w:trPr>
          <w:trHeight w:val="348"/>
          <w:jc w:val="center"/>
        </w:trPr>
        <w:tc>
          <w:tcPr>
            <w:tcW w:w="5355" w:type="dxa"/>
            <w:vAlign w:val="center"/>
          </w:tcPr>
          <w:p w14:paraId="10FFB556"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60 лет и старше</w:t>
            </w:r>
          </w:p>
        </w:tc>
        <w:tc>
          <w:tcPr>
            <w:tcW w:w="1800" w:type="dxa"/>
            <w:vAlign w:val="center"/>
          </w:tcPr>
          <w:p w14:paraId="3CDC6368" w14:textId="77777777" w:rsidR="00887D3E" w:rsidRDefault="00887D3E" w:rsidP="006D2938">
            <w:pPr>
              <w:jc w:val="center"/>
            </w:pPr>
            <w:r w:rsidRPr="004F4AA7">
              <w:t>28,7</w:t>
            </w:r>
          </w:p>
        </w:tc>
      </w:tr>
    </w:tbl>
    <w:p w14:paraId="08C8CB4A" w14:textId="77777777" w:rsidR="00887D3E" w:rsidRDefault="00887D3E" w:rsidP="00887D3E">
      <w:pPr>
        <w:rPr>
          <w:rFonts w:ascii="Arial" w:hAnsi="Arial" w:cs="Arial"/>
          <w:sz w:val="20"/>
          <w:szCs w:val="20"/>
        </w:rPr>
      </w:pPr>
    </w:p>
    <w:p w14:paraId="1A2B91E7" w14:textId="77777777" w:rsidR="00887D3E" w:rsidRPr="002F38B9" w:rsidRDefault="00887D3E" w:rsidP="00887D3E">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887D3E" w:rsidRPr="002F38B9" w14:paraId="5B268183" w14:textId="77777777" w:rsidTr="006D2938">
        <w:trPr>
          <w:jc w:val="center"/>
        </w:trPr>
        <w:tc>
          <w:tcPr>
            <w:tcW w:w="5490" w:type="dxa"/>
            <w:tcBorders>
              <w:bottom w:val="single" w:sz="12" w:space="0" w:color="000000"/>
            </w:tcBorders>
            <w:vAlign w:val="center"/>
          </w:tcPr>
          <w:p w14:paraId="1489115B"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Образование</w:t>
            </w:r>
          </w:p>
        </w:tc>
        <w:tc>
          <w:tcPr>
            <w:tcW w:w="1800" w:type="dxa"/>
            <w:tcBorders>
              <w:bottom w:val="single" w:sz="12" w:space="0" w:color="000000"/>
            </w:tcBorders>
            <w:vAlign w:val="center"/>
          </w:tcPr>
          <w:p w14:paraId="696B79A4"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w:t>
            </w:r>
          </w:p>
        </w:tc>
      </w:tr>
      <w:tr w:rsidR="00887D3E" w:rsidRPr="002F38B9" w14:paraId="15B7C3D7" w14:textId="77777777" w:rsidTr="006D2938">
        <w:trPr>
          <w:trHeight w:val="280"/>
          <w:jc w:val="center"/>
        </w:trPr>
        <w:tc>
          <w:tcPr>
            <w:tcW w:w="5490" w:type="dxa"/>
            <w:vAlign w:val="center"/>
          </w:tcPr>
          <w:p w14:paraId="6F435EDF"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Неполное среднее</w:t>
            </w:r>
          </w:p>
        </w:tc>
        <w:tc>
          <w:tcPr>
            <w:tcW w:w="1800" w:type="dxa"/>
            <w:vAlign w:val="center"/>
          </w:tcPr>
          <w:p w14:paraId="069B7A84" w14:textId="77777777" w:rsidR="00887D3E" w:rsidRPr="001734AC" w:rsidRDefault="00887D3E" w:rsidP="006D2938">
            <w:pPr>
              <w:jc w:val="center"/>
            </w:pPr>
            <w:r w:rsidRPr="007029D8">
              <w:t>1,0</w:t>
            </w:r>
          </w:p>
        </w:tc>
      </w:tr>
      <w:tr w:rsidR="00887D3E" w:rsidRPr="002F38B9" w14:paraId="2EC414CC" w14:textId="77777777" w:rsidTr="006D2938">
        <w:trPr>
          <w:trHeight w:val="280"/>
          <w:jc w:val="center"/>
        </w:trPr>
        <w:tc>
          <w:tcPr>
            <w:tcW w:w="5490" w:type="dxa"/>
            <w:vAlign w:val="center"/>
          </w:tcPr>
          <w:p w14:paraId="45E0D730"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Среднее</w:t>
            </w:r>
          </w:p>
        </w:tc>
        <w:tc>
          <w:tcPr>
            <w:tcW w:w="1800" w:type="dxa"/>
            <w:vAlign w:val="center"/>
          </w:tcPr>
          <w:p w14:paraId="5DAC1C3C" w14:textId="77777777" w:rsidR="00887D3E" w:rsidRPr="001734AC" w:rsidRDefault="00887D3E" w:rsidP="006D2938">
            <w:pPr>
              <w:jc w:val="center"/>
            </w:pPr>
            <w:r w:rsidRPr="007029D8">
              <w:t>6,5</w:t>
            </w:r>
          </w:p>
        </w:tc>
      </w:tr>
      <w:tr w:rsidR="00887D3E" w:rsidRPr="002F38B9" w14:paraId="79756437" w14:textId="77777777" w:rsidTr="006D2938">
        <w:trPr>
          <w:trHeight w:val="345"/>
          <w:jc w:val="center"/>
        </w:trPr>
        <w:tc>
          <w:tcPr>
            <w:tcW w:w="5490" w:type="dxa"/>
            <w:vAlign w:val="center"/>
          </w:tcPr>
          <w:p w14:paraId="335E9846"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Средне</w:t>
            </w:r>
            <w:r>
              <w:rPr>
                <w:rFonts w:ascii="Arial" w:hAnsi="Arial" w:cs="Arial"/>
                <w:sz w:val="20"/>
                <w:szCs w:val="20"/>
              </w:rPr>
              <w:t>-</w:t>
            </w:r>
            <w:r w:rsidRPr="002F38B9">
              <w:rPr>
                <w:rFonts w:ascii="Arial" w:hAnsi="Arial" w:cs="Arial"/>
                <w:sz w:val="20"/>
                <w:szCs w:val="20"/>
              </w:rPr>
              <w:t xml:space="preserve">специальное </w:t>
            </w:r>
            <w:r>
              <w:rPr>
                <w:rFonts w:ascii="Arial" w:hAnsi="Arial" w:cs="Arial"/>
                <w:sz w:val="20"/>
                <w:szCs w:val="20"/>
              </w:rPr>
              <w:t>и н</w:t>
            </w:r>
            <w:r w:rsidRPr="002F38B9">
              <w:rPr>
                <w:rFonts w:ascii="Arial" w:hAnsi="Arial" w:cs="Arial"/>
                <w:sz w:val="20"/>
                <w:szCs w:val="20"/>
              </w:rPr>
              <w:t>езаконченное высшее</w:t>
            </w:r>
          </w:p>
        </w:tc>
        <w:tc>
          <w:tcPr>
            <w:tcW w:w="1800" w:type="dxa"/>
            <w:vAlign w:val="center"/>
          </w:tcPr>
          <w:p w14:paraId="4F0477D1" w14:textId="77777777" w:rsidR="00887D3E" w:rsidRPr="001734AC" w:rsidRDefault="00887D3E" w:rsidP="006D2938">
            <w:pPr>
              <w:jc w:val="center"/>
            </w:pPr>
            <w:r w:rsidRPr="007029D8">
              <w:t>34,8</w:t>
            </w:r>
          </w:p>
        </w:tc>
      </w:tr>
      <w:tr w:rsidR="00887D3E" w:rsidRPr="002F38B9" w14:paraId="612AB688" w14:textId="77777777" w:rsidTr="006D2938">
        <w:trPr>
          <w:trHeight w:val="336"/>
          <w:jc w:val="center"/>
        </w:trPr>
        <w:tc>
          <w:tcPr>
            <w:tcW w:w="5490" w:type="dxa"/>
            <w:vAlign w:val="center"/>
          </w:tcPr>
          <w:p w14:paraId="27928346"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Высшее</w:t>
            </w:r>
          </w:p>
        </w:tc>
        <w:tc>
          <w:tcPr>
            <w:tcW w:w="1800" w:type="dxa"/>
            <w:vAlign w:val="center"/>
          </w:tcPr>
          <w:p w14:paraId="3AC2E07C" w14:textId="77777777" w:rsidR="00887D3E" w:rsidRDefault="00887D3E" w:rsidP="006D2938">
            <w:pPr>
              <w:jc w:val="center"/>
            </w:pPr>
            <w:r w:rsidRPr="007029D8">
              <w:t>57,7</w:t>
            </w:r>
          </w:p>
        </w:tc>
      </w:tr>
    </w:tbl>
    <w:p w14:paraId="3EA9762B" w14:textId="77777777" w:rsidR="00887D3E" w:rsidRDefault="00887D3E" w:rsidP="00887D3E">
      <w:pPr>
        <w:rPr>
          <w:rFonts w:ascii="Arial" w:hAnsi="Arial" w:cs="Arial"/>
          <w:sz w:val="20"/>
          <w:szCs w:val="20"/>
        </w:rPr>
      </w:pPr>
    </w:p>
    <w:p w14:paraId="062725A5" w14:textId="77777777" w:rsidR="00887D3E" w:rsidRPr="002F38B9" w:rsidRDefault="00887D3E" w:rsidP="00887D3E">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887D3E" w:rsidRPr="002F38B9" w14:paraId="19634091" w14:textId="77777777" w:rsidTr="006D2938">
        <w:trPr>
          <w:jc w:val="center"/>
        </w:trPr>
        <w:tc>
          <w:tcPr>
            <w:tcW w:w="5485" w:type="dxa"/>
            <w:tcBorders>
              <w:bottom w:val="single" w:sz="12" w:space="0" w:color="000000"/>
            </w:tcBorders>
            <w:vAlign w:val="center"/>
          </w:tcPr>
          <w:p w14:paraId="26DBCC23"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Материальное положение</w:t>
            </w:r>
          </w:p>
        </w:tc>
        <w:tc>
          <w:tcPr>
            <w:tcW w:w="1800" w:type="dxa"/>
            <w:tcBorders>
              <w:bottom w:val="single" w:sz="12" w:space="0" w:color="000000"/>
            </w:tcBorders>
            <w:vAlign w:val="center"/>
          </w:tcPr>
          <w:p w14:paraId="59332019"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w:t>
            </w:r>
          </w:p>
        </w:tc>
      </w:tr>
      <w:tr w:rsidR="00887D3E" w:rsidRPr="006D7B2F" w14:paraId="1DD28B02" w14:textId="77777777" w:rsidTr="006D2938">
        <w:trPr>
          <w:trHeight w:val="495"/>
          <w:jc w:val="center"/>
        </w:trPr>
        <w:tc>
          <w:tcPr>
            <w:tcW w:w="5485" w:type="dxa"/>
            <w:vAlign w:val="center"/>
          </w:tcPr>
          <w:p w14:paraId="0FB0BA38" w14:textId="77777777" w:rsidR="00887D3E" w:rsidRDefault="00887D3E" w:rsidP="006D2938">
            <w:pPr>
              <w:jc w:val="center"/>
              <w:rPr>
                <w:rFonts w:ascii="Arial" w:hAnsi="Arial" w:cs="Arial"/>
                <w:sz w:val="20"/>
                <w:szCs w:val="20"/>
              </w:rPr>
            </w:pPr>
            <w:r w:rsidRPr="002F38B9">
              <w:rPr>
                <w:rFonts w:ascii="Arial" w:hAnsi="Arial" w:cs="Arial"/>
                <w:sz w:val="20"/>
                <w:szCs w:val="20"/>
              </w:rPr>
              <w:t>Бедственное /</w:t>
            </w:r>
            <w:r>
              <w:rPr>
                <w:rFonts w:ascii="Arial" w:hAnsi="Arial" w:cs="Arial"/>
                <w:sz w:val="20"/>
                <w:szCs w:val="20"/>
              </w:rPr>
              <w:t xml:space="preserve"> Д</w:t>
            </w:r>
            <w:r w:rsidRPr="002F38B9">
              <w:rPr>
                <w:rFonts w:ascii="Arial" w:hAnsi="Arial" w:cs="Arial"/>
                <w:sz w:val="20"/>
                <w:szCs w:val="20"/>
              </w:rPr>
              <w:t xml:space="preserve">енег не хватает даже на питание </w:t>
            </w:r>
          </w:p>
          <w:p w14:paraId="09E4AB06"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и квартплату/</w:t>
            </w:r>
          </w:p>
        </w:tc>
        <w:tc>
          <w:tcPr>
            <w:tcW w:w="1800" w:type="dxa"/>
            <w:vAlign w:val="center"/>
          </w:tcPr>
          <w:p w14:paraId="2481ACE5" w14:textId="77777777" w:rsidR="00887D3E" w:rsidRPr="00CD2E5B" w:rsidRDefault="00887D3E" w:rsidP="006D2938">
            <w:pPr>
              <w:jc w:val="center"/>
              <w:rPr>
                <w:lang w:val="en-US"/>
              </w:rPr>
            </w:pPr>
            <w:r w:rsidRPr="00497677">
              <w:t>2,5</w:t>
            </w:r>
          </w:p>
        </w:tc>
      </w:tr>
      <w:tr w:rsidR="00887D3E" w:rsidRPr="002F38B9" w14:paraId="37E392EC" w14:textId="77777777" w:rsidTr="006D2938">
        <w:trPr>
          <w:trHeight w:val="495"/>
          <w:jc w:val="center"/>
        </w:trPr>
        <w:tc>
          <w:tcPr>
            <w:tcW w:w="5485" w:type="dxa"/>
            <w:vAlign w:val="center"/>
          </w:tcPr>
          <w:p w14:paraId="312B9FF2"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Плохое /</w:t>
            </w:r>
            <w:r>
              <w:rPr>
                <w:rFonts w:ascii="Arial" w:hAnsi="Arial" w:cs="Arial"/>
                <w:sz w:val="20"/>
                <w:szCs w:val="20"/>
              </w:rPr>
              <w:t>Д</w:t>
            </w:r>
            <w:r w:rsidRPr="002F38B9">
              <w:rPr>
                <w:rFonts w:ascii="Arial" w:hAnsi="Arial" w:cs="Arial"/>
                <w:sz w:val="20"/>
                <w:szCs w:val="20"/>
              </w:rPr>
              <w:t>енег хватает только на питание и квартплату/</w:t>
            </w:r>
          </w:p>
        </w:tc>
        <w:tc>
          <w:tcPr>
            <w:tcW w:w="1800" w:type="dxa"/>
            <w:vAlign w:val="center"/>
          </w:tcPr>
          <w:p w14:paraId="71A3E70B" w14:textId="77777777" w:rsidR="00887D3E" w:rsidRPr="00FD0D4B" w:rsidRDefault="00887D3E" w:rsidP="006D2938">
            <w:pPr>
              <w:jc w:val="center"/>
              <w:rPr>
                <w:lang w:val="en-US"/>
              </w:rPr>
            </w:pPr>
            <w:r w:rsidRPr="00497677">
              <w:t>10,</w:t>
            </w:r>
            <w:r>
              <w:rPr>
                <w:lang w:val="en-US"/>
              </w:rPr>
              <w:t>1</w:t>
            </w:r>
          </w:p>
        </w:tc>
      </w:tr>
      <w:tr w:rsidR="00887D3E" w:rsidRPr="002F38B9" w14:paraId="7775584D" w14:textId="77777777" w:rsidTr="006D2938">
        <w:trPr>
          <w:trHeight w:val="495"/>
          <w:jc w:val="center"/>
        </w:trPr>
        <w:tc>
          <w:tcPr>
            <w:tcW w:w="5485" w:type="dxa"/>
            <w:vAlign w:val="center"/>
          </w:tcPr>
          <w:p w14:paraId="30884060" w14:textId="77777777" w:rsidR="00887D3E" w:rsidRDefault="00887D3E" w:rsidP="006D2938">
            <w:pPr>
              <w:jc w:val="center"/>
              <w:rPr>
                <w:rFonts w:ascii="Arial" w:hAnsi="Arial" w:cs="Arial"/>
                <w:sz w:val="20"/>
                <w:szCs w:val="20"/>
              </w:rPr>
            </w:pPr>
            <w:r w:rsidRPr="002F38B9">
              <w:rPr>
                <w:rFonts w:ascii="Arial" w:hAnsi="Arial" w:cs="Arial"/>
                <w:sz w:val="20"/>
                <w:szCs w:val="20"/>
              </w:rPr>
              <w:t>Удовлетворительное /</w:t>
            </w:r>
            <w:r>
              <w:rPr>
                <w:rFonts w:ascii="Arial" w:hAnsi="Arial" w:cs="Arial"/>
                <w:sz w:val="20"/>
                <w:szCs w:val="20"/>
              </w:rPr>
              <w:t>К</w:t>
            </w:r>
            <w:r w:rsidRPr="002F38B9">
              <w:rPr>
                <w:rFonts w:ascii="Arial" w:hAnsi="Arial" w:cs="Arial"/>
                <w:sz w:val="20"/>
                <w:szCs w:val="20"/>
              </w:rPr>
              <w:t xml:space="preserve">роме питания и квартплаты </w:t>
            </w:r>
          </w:p>
          <w:p w14:paraId="761A7824"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денег хватает на покупку недорогих вещей/</w:t>
            </w:r>
          </w:p>
        </w:tc>
        <w:tc>
          <w:tcPr>
            <w:tcW w:w="1800" w:type="dxa"/>
            <w:vAlign w:val="center"/>
          </w:tcPr>
          <w:p w14:paraId="707FF20A" w14:textId="77777777" w:rsidR="00887D3E" w:rsidRPr="00FE7141" w:rsidRDefault="00887D3E" w:rsidP="006D2938">
            <w:pPr>
              <w:jc w:val="center"/>
            </w:pPr>
            <w:r w:rsidRPr="00497677">
              <w:t>38,7</w:t>
            </w:r>
          </w:p>
        </w:tc>
      </w:tr>
      <w:tr w:rsidR="00887D3E" w:rsidRPr="002F38B9" w14:paraId="7D158E06" w14:textId="77777777" w:rsidTr="006D2938">
        <w:trPr>
          <w:trHeight w:val="495"/>
          <w:jc w:val="center"/>
        </w:trPr>
        <w:tc>
          <w:tcPr>
            <w:tcW w:w="5485" w:type="dxa"/>
            <w:vAlign w:val="center"/>
          </w:tcPr>
          <w:p w14:paraId="6BC966C0" w14:textId="77777777" w:rsidR="00887D3E" w:rsidRDefault="00887D3E" w:rsidP="006D2938">
            <w:pPr>
              <w:jc w:val="center"/>
              <w:rPr>
                <w:rFonts w:ascii="Arial" w:hAnsi="Arial" w:cs="Arial"/>
                <w:sz w:val="20"/>
                <w:szCs w:val="20"/>
              </w:rPr>
            </w:pPr>
            <w:r w:rsidRPr="002F38B9">
              <w:rPr>
                <w:rFonts w:ascii="Arial" w:hAnsi="Arial" w:cs="Arial"/>
                <w:sz w:val="20"/>
                <w:szCs w:val="20"/>
              </w:rPr>
              <w:t>Хорошее /</w:t>
            </w:r>
            <w:r>
              <w:rPr>
                <w:rFonts w:ascii="Arial" w:hAnsi="Arial" w:cs="Arial"/>
                <w:sz w:val="20"/>
                <w:szCs w:val="20"/>
              </w:rPr>
              <w:t>М</w:t>
            </w:r>
            <w:r w:rsidRPr="002F38B9">
              <w:rPr>
                <w:rFonts w:ascii="Arial" w:hAnsi="Arial" w:cs="Arial"/>
                <w:sz w:val="20"/>
                <w:szCs w:val="20"/>
              </w:rPr>
              <w:t xml:space="preserve">огу покупать дорогие вещи, но далеко </w:t>
            </w:r>
          </w:p>
          <w:p w14:paraId="2877B96E" w14:textId="77777777" w:rsidR="00887D3E" w:rsidRPr="002F38B9" w:rsidRDefault="00887D3E" w:rsidP="006D2938">
            <w:pPr>
              <w:jc w:val="center"/>
              <w:rPr>
                <w:rFonts w:ascii="Arial" w:hAnsi="Arial" w:cs="Arial"/>
                <w:sz w:val="20"/>
                <w:szCs w:val="20"/>
              </w:rPr>
            </w:pPr>
            <w:r w:rsidRPr="002F38B9">
              <w:rPr>
                <w:rFonts w:ascii="Arial" w:hAnsi="Arial" w:cs="Arial"/>
                <w:sz w:val="20"/>
                <w:szCs w:val="20"/>
              </w:rPr>
              <w:t>не всё по карману/</w:t>
            </w:r>
          </w:p>
        </w:tc>
        <w:tc>
          <w:tcPr>
            <w:tcW w:w="1800" w:type="dxa"/>
            <w:vAlign w:val="center"/>
          </w:tcPr>
          <w:p w14:paraId="1411772C" w14:textId="77777777" w:rsidR="00887D3E" w:rsidRPr="00FE7141" w:rsidRDefault="00887D3E" w:rsidP="006D2938">
            <w:pPr>
              <w:jc w:val="center"/>
            </w:pPr>
            <w:r w:rsidRPr="00497677">
              <w:t>43,7</w:t>
            </w:r>
          </w:p>
        </w:tc>
      </w:tr>
      <w:tr w:rsidR="00887D3E" w:rsidRPr="002F38B9" w14:paraId="0D7BF132" w14:textId="77777777" w:rsidTr="006D2938">
        <w:trPr>
          <w:trHeight w:val="495"/>
          <w:jc w:val="center"/>
        </w:trPr>
        <w:tc>
          <w:tcPr>
            <w:tcW w:w="5485" w:type="dxa"/>
            <w:vAlign w:val="center"/>
          </w:tcPr>
          <w:p w14:paraId="3EF6817A" w14:textId="77777777" w:rsidR="00887D3E" w:rsidRDefault="00887D3E" w:rsidP="006D2938">
            <w:pPr>
              <w:jc w:val="center"/>
              <w:rPr>
                <w:rFonts w:ascii="Arial" w:hAnsi="Arial" w:cs="Arial"/>
                <w:sz w:val="20"/>
                <w:szCs w:val="20"/>
              </w:rPr>
            </w:pPr>
            <w:r>
              <w:rPr>
                <w:rFonts w:ascii="Arial" w:hAnsi="Arial" w:cs="Arial"/>
                <w:sz w:val="20"/>
                <w:szCs w:val="20"/>
              </w:rPr>
              <w:t xml:space="preserve">Отличное / </w:t>
            </w:r>
            <w:r w:rsidRPr="00C277FC">
              <w:rPr>
                <w:rFonts w:ascii="Arial" w:hAnsi="Arial" w:cs="Arial"/>
                <w:sz w:val="20"/>
                <w:szCs w:val="20"/>
              </w:rPr>
              <w:t xml:space="preserve">Мы можем позволить себе достаточно </w:t>
            </w:r>
          </w:p>
          <w:p w14:paraId="11D2048F" w14:textId="77777777" w:rsidR="00887D3E" w:rsidRPr="002F38B9" w:rsidRDefault="00887D3E" w:rsidP="006D2938">
            <w:pPr>
              <w:jc w:val="center"/>
              <w:rPr>
                <w:rFonts w:ascii="Arial" w:hAnsi="Arial" w:cs="Arial"/>
                <w:sz w:val="20"/>
                <w:szCs w:val="20"/>
              </w:rPr>
            </w:pPr>
            <w:r w:rsidRPr="00C277FC">
              <w:rPr>
                <w:rFonts w:ascii="Arial" w:hAnsi="Arial" w:cs="Arial"/>
                <w:sz w:val="20"/>
                <w:szCs w:val="20"/>
              </w:rPr>
              <w:t>дорогостоящие вещи – квартиру, дачу и др.</w:t>
            </w:r>
            <w:r>
              <w:rPr>
                <w:rFonts w:ascii="Arial" w:hAnsi="Arial" w:cs="Arial"/>
                <w:sz w:val="20"/>
                <w:szCs w:val="20"/>
              </w:rPr>
              <w:t xml:space="preserve"> /</w:t>
            </w:r>
          </w:p>
        </w:tc>
        <w:tc>
          <w:tcPr>
            <w:tcW w:w="1800" w:type="dxa"/>
            <w:vAlign w:val="center"/>
          </w:tcPr>
          <w:p w14:paraId="41059041" w14:textId="77777777" w:rsidR="00887D3E" w:rsidRDefault="00887D3E" w:rsidP="006D2938">
            <w:pPr>
              <w:jc w:val="center"/>
            </w:pPr>
            <w:r w:rsidRPr="00497677">
              <w:t>5,0</w:t>
            </w:r>
          </w:p>
        </w:tc>
      </w:tr>
    </w:tbl>
    <w:p w14:paraId="66E0CE00" w14:textId="77777777" w:rsidR="00887D3E" w:rsidRDefault="00887D3E" w:rsidP="00887D3E">
      <w:pPr>
        <w:rPr>
          <w:i/>
        </w:rPr>
      </w:pPr>
    </w:p>
    <w:p w14:paraId="594BB0BD" w14:textId="77777777" w:rsidR="00887D3E" w:rsidRDefault="00887D3E" w:rsidP="00887D3E">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887D3E" w:rsidRPr="002F38B9" w14:paraId="5FD0653B" w14:textId="77777777" w:rsidTr="006D2938">
        <w:trPr>
          <w:jc w:val="center"/>
        </w:trPr>
        <w:tc>
          <w:tcPr>
            <w:tcW w:w="5562" w:type="dxa"/>
            <w:tcBorders>
              <w:bottom w:val="single" w:sz="12" w:space="0" w:color="000000"/>
            </w:tcBorders>
            <w:vAlign w:val="center"/>
          </w:tcPr>
          <w:p w14:paraId="47C81B3A" w14:textId="77777777" w:rsidR="00887D3E" w:rsidRPr="00B76A54" w:rsidRDefault="00887D3E" w:rsidP="006D2938">
            <w:pPr>
              <w:jc w:val="center"/>
              <w:rPr>
                <w:rFonts w:ascii="Arial" w:hAnsi="Arial" w:cs="Arial"/>
                <w:b/>
                <w:sz w:val="20"/>
                <w:szCs w:val="20"/>
              </w:rPr>
            </w:pPr>
            <w:r>
              <w:rPr>
                <w:rFonts w:ascii="Arial" w:hAnsi="Arial" w:cs="Arial"/>
                <w:b/>
                <w:sz w:val="20"/>
                <w:szCs w:val="20"/>
              </w:rPr>
              <w:t>Семейное положение</w:t>
            </w:r>
          </w:p>
        </w:tc>
        <w:tc>
          <w:tcPr>
            <w:tcW w:w="1800" w:type="dxa"/>
            <w:tcBorders>
              <w:bottom w:val="single" w:sz="12" w:space="0" w:color="000000"/>
            </w:tcBorders>
            <w:vAlign w:val="center"/>
          </w:tcPr>
          <w:p w14:paraId="62C94E5E"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w:t>
            </w:r>
          </w:p>
        </w:tc>
      </w:tr>
      <w:tr w:rsidR="00887D3E" w:rsidRPr="002F38B9" w14:paraId="56C1E618" w14:textId="77777777" w:rsidTr="006D2938">
        <w:trPr>
          <w:trHeight w:val="280"/>
          <w:jc w:val="center"/>
        </w:trPr>
        <w:tc>
          <w:tcPr>
            <w:tcW w:w="5562" w:type="dxa"/>
            <w:vAlign w:val="center"/>
          </w:tcPr>
          <w:p w14:paraId="58C876A7" w14:textId="77777777" w:rsidR="00887D3E" w:rsidRPr="002F38B9" w:rsidRDefault="00887D3E" w:rsidP="006D2938">
            <w:pPr>
              <w:jc w:val="center"/>
              <w:rPr>
                <w:rFonts w:ascii="Arial" w:hAnsi="Arial" w:cs="Arial"/>
                <w:sz w:val="20"/>
                <w:szCs w:val="20"/>
              </w:rPr>
            </w:pPr>
            <w:r>
              <w:rPr>
                <w:rFonts w:ascii="Arial" w:hAnsi="Arial" w:cs="Arial"/>
                <w:sz w:val="20"/>
                <w:szCs w:val="20"/>
              </w:rPr>
              <w:t>Женат /замужем/</w:t>
            </w:r>
          </w:p>
        </w:tc>
        <w:tc>
          <w:tcPr>
            <w:tcW w:w="1800" w:type="dxa"/>
            <w:vAlign w:val="center"/>
          </w:tcPr>
          <w:p w14:paraId="1D7CC5ED" w14:textId="77777777" w:rsidR="00887D3E" w:rsidRPr="00AB036D" w:rsidRDefault="00887D3E" w:rsidP="006D2938">
            <w:pPr>
              <w:jc w:val="center"/>
            </w:pPr>
            <w:r w:rsidRPr="005D69E5">
              <w:t>54,0</w:t>
            </w:r>
          </w:p>
        </w:tc>
      </w:tr>
      <w:tr w:rsidR="00887D3E" w:rsidRPr="002F38B9" w14:paraId="35456E5D" w14:textId="77777777" w:rsidTr="006D2938">
        <w:trPr>
          <w:trHeight w:val="280"/>
          <w:jc w:val="center"/>
        </w:trPr>
        <w:tc>
          <w:tcPr>
            <w:tcW w:w="5562" w:type="dxa"/>
            <w:vAlign w:val="center"/>
          </w:tcPr>
          <w:p w14:paraId="67A50E1E" w14:textId="77777777" w:rsidR="00887D3E" w:rsidRPr="002F38B9" w:rsidRDefault="00887D3E" w:rsidP="006D2938">
            <w:pPr>
              <w:jc w:val="center"/>
              <w:rPr>
                <w:rFonts w:ascii="Arial" w:hAnsi="Arial" w:cs="Arial"/>
                <w:sz w:val="20"/>
                <w:szCs w:val="20"/>
              </w:rPr>
            </w:pPr>
            <w:r>
              <w:rPr>
                <w:rFonts w:ascii="Arial" w:hAnsi="Arial" w:cs="Arial"/>
                <w:sz w:val="20"/>
                <w:szCs w:val="20"/>
              </w:rPr>
              <w:t>Не женаты, но живем вместе</w:t>
            </w:r>
          </w:p>
        </w:tc>
        <w:tc>
          <w:tcPr>
            <w:tcW w:w="1800" w:type="dxa"/>
            <w:vAlign w:val="center"/>
          </w:tcPr>
          <w:p w14:paraId="421B8837" w14:textId="77777777" w:rsidR="00887D3E" w:rsidRPr="00AB036D" w:rsidRDefault="00887D3E" w:rsidP="006D2938">
            <w:pPr>
              <w:jc w:val="center"/>
            </w:pPr>
            <w:r w:rsidRPr="005D69E5">
              <w:t>7,2</w:t>
            </w:r>
          </w:p>
        </w:tc>
      </w:tr>
      <w:tr w:rsidR="00887D3E" w:rsidRPr="002F38B9" w14:paraId="5E05CB75" w14:textId="77777777" w:rsidTr="006D2938">
        <w:trPr>
          <w:trHeight w:val="345"/>
          <w:jc w:val="center"/>
        </w:trPr>
        <w:tc>
          <w:tcPr>
            <w:tcW w:w="5562" w:type="dxa"/>
            <w:vAlign w:val="center"/>
          </w:tcPr>
          <w:p w14:paraId="43A7AB18" w14:textId="77777777" w:rsidR="00887D3E" w:rsidRPr="002F38B9" w:rsidRDefault="00887D3E" w:rsidP="006D2938">
            <w:pPr>
              <w:jc w:val="center"/>
              <w:rPr>
                <w:rFonts w:ascii="Arial" w:hAnsi="Arial" w:cs="Arial"/>
                <w:sz w:val="20"/>
                <w:szCs w:val="20"/>
              </w:rPr>
            </w:pPr>
            <w:r>
              <w:rPr>
                <w:rFonts w:ascii="Arial" w:hAnsi="Arial" w:cs="Arial"/>
                <w:sz w:val="20"/>
                <w:szCs w:val="20"/>
              </w:rPr>
              <w:t>Холост /не замужем/</w:t>
            </w:r>
          </w:p>
        </w:tc>
        <w:tc>
          <w:tcPr>
            <w:tcW w:w="1800" w:type="dxa"/>
            <w:vAlign w:val="center"/>
          </w:tcPr>
          <w:p w14:paraId="125B923C" w14:textId="77777777" w:rsidR="00887D3E" w:rsidRPr="00AB036D" w:rsidRDefault="00887D3E" w:rsidP="006D2938">
            <w:pPr>
              <w:jc w:val="center"/>
            </w:pPr>
            <w:r w:rsidRPr="005D69E5">
              <w:t>14,7</w:t>
            </w:r>
          </w:p>
        </w:tc>
      </w:tr>
      <w:tr w:rsidR="00887D3E" w:rsidRPr="002F38B9" w14:paraId="11AE3FC5" w14:textId="77777777" w:rsidTr="006D2938">
        <w:trPr>
          <w:trHeight w:val="65"/>
          <w:jc w:val="center"/>
        </w:trPr>
        <w:tc>
          <w:tcPr>
            <w:tcW w:w="5562" w:type="dxa"/>
            <w:vAlign w:val="center"/>
          </w:tcPr>
          <w:p w14:paraId="1F5B222B" w14:textId="77777777" w:rsidR="00887D3E" w:rsidRPr="002F38B9" w:rsidRDefault="00887D3E" w:rsidP="006D2938">
            <w:pPr>
              <w:jc w:val="center"/>
              <w:rPr>
                <w:rFonts w:ascii="Arial" w:hAnsi="Arial" w:cs="Arial"/>
                <w:sz w:val="20"/>
                <w:szCs w:val="20"/>
              </w:rPr>
            </w:pPr>
            <w:r>
              <w:rPr>
                <w:rFonts w:ascii="Arial" w:hAnsi="Arial" w:cs="Arial"/>
                <w:sz w:val="20"/>
                <w:szCs w:val="20"/>
              </w:rPr>
              <w:t>Разведен /разведена/</w:t>
            </w:r>
          </w:p>
        </w:tc>
        <w:tc>
          <w:tcPr>
            <w:tcW w:w="1800" w:type="dxa"/>
            <w:vAlign w:val="center"/>
          </w:tcPr>
          <w:p w14:paraId="063A9D39" w14:textId="77777777" w:rsidR="00887D3E" w:rsidRPr="00FD0D4B" w:rsidRDefault="00887D3E" w:rsidP="006D2938">
            <w:pPr>
              <w:jc w:val="center"/>
              <w:rPr>
                <w:lang w:val="en-US"/>
              </w:rPr>
            </w:pPr>
            <w:r w:rsidRPr="005D69E5">
              <w:t>11,</w:t>
            </w:r>
            <w:r>
              <w:rPr>
                <w:lang w:val="en-US"/>
              </w:rPr>
              <w:t>6</w:t>
            </w:r>
          </w:p>
        </w:tc>
      </w:tr>
      <w:tr w:rsidR="00887D3E" w:rsidRPr="002F38B9" w14:paraId="6F6B5371" w14:textId="77777777" w:rsidTr="006D2938">
        <w:trPr>
          <w:trHeight w:val="336"/>
          <w:jc w:val="center"/>
        </w:trPr>
        <w:tc>
          <w:tcPr>
            <w:tcW w:w="5562" w:type="dxa"/>
            <w:vAlign w:val="center"/>
          </w:tcPr>
          <w:p w14:paraId="64D1148C" w14:textId="77777777" w:rsidR="00887D3E" w:rsidRPr="002F38B9" w:rsidRDefault="00887D3E" w:rsidP="006D2938">
            <w:pPr>
              <w:jc w:val="center"/>
              <w:rPr>
                <w:rFonts w:ascii="Arial" w:hAnsi="Arial" w:cs="Arial"/>
                <w:sz w:val="20"/>
                <w:szCs w:val="20"/>
              </w:rPr>
            </w:pPr>
            <w:r>
              <w:rPr>
                <w:rFonts w:ascii="Arial" w:hAnsi="Arial" w:cs="Arial"/>
                <w:sz w:val="20"/>
                <w:szCs w:val="20"/>
              </w:rPr>
              <w:t>Вдовец /вдова/</w:t>
            </w:r>
          </w:p>
        </w:tc>
        <w:tc>
          <w:tcPr>
            <w:tcW w:w="1800" w:type="dxa"/>
            <w:vAlign w:val="center"/>
          </w:tcPr>
          <w:p w14:paraId="440E309A" w14:textId="77777777" w:rsidR="00887D3E" w:rsidRDefault="00887D3E" w:rsidP="006D2938">
            <w:pPr>
              <w:jc w:val="center"/>
            </w:pPr>
            <w:r w:rsidRPr="005D69E5">
              <w:t>12,5</w:t>
            </w:r>
          </w:p>
        </w:tc>
      </w:tr>
    </w:tbl>
    <w:p w14:paraId="036D0B8B" w14:textId="77777777" w:rsidR="00887D3E" w:rsidRDefault="00887D3E" w:rsidP="00887D3E"/>
    <w:p w14:paraId="09607FC8" w14:textId="77777777" w:rsidR="00887D3E" w:rsidRPr="008E36E3" w:rsidRDefault="00887D3E" w:rsidP="00887D3E">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887D3E" w:rsidRPr="002F38B9" w14:paraId="1D1F5300" w14:textId="77777777" w:rsidTr="006D2938">
        <w:trPr>
          <w:jc w:val="center"/>
        </w:trPr>
        <w:tc>
          <w:tcPr>
            <w:tcW w:w="5553" w:type="dxa"/>
            <w:tcBorders>
              <w:bottom w:val="single" w:sz="12" w:space="0" w:color="000000"/>
            </w:tcBorders>
            <w:vAlign w:val="center"/>
          </w:tcPr>
          <w:p w14:paraId="5612DC8B" w14:textId="77777777" w:rsidR="00887D3E" w:rsidRPr="002F38B9" w:rsidRDefault="00887D3E" w:rsidP="006D2938">
            <w:pPr>
              <w:jc w:val="center"/>
              <w:rPr>
                <w:rFonts w:ascii="Arial" w:hAnsi="Arial" w:cs="Arial"/>
                <w:b/>
                <w:sz w:val="20"/>
                <w:szCs w:val="20"/>
              </w:rPr>
            </w:pPr>
            <w:r>
              <w:rPr>
                <w:rFonts w:ascii="Arial" w:hAnsi="Arial" w:cs="Arial"/>
                <w:b/>
                <w:sz w:val="20"/>
                <w:szCs w:val="20"/>
              </w:rPr>
              <w:t>Есть ли у Вас дети до 18 лет?</w:t>
            </w:r>
          </w:p>
        </w:tc>
        <w:tc>
          <w:tcPr>
            <w:tcW w:w="1800" w:type="dxa"/>
            <w:tcBorders>
              <w:bottom w:val="single" w:sz="12" w:space="0" w:color="000000"/>
            </w:tcBorders>
            <w:vAlign w:val="center"/>
          </w:tcPr>
          <w:p w14:paraId="2CA3A5E0" w14:textId="77777777" w:rsidR="00887D3E" w:rsidRPr="002F38B9" w:rsidRDefault="00887D3E" w:rsidP="006D2938">
            <w:pPr>
              <w:jc w:val="center"/>
              <w:rPr>
                <w:rFonts w:ascii="Arial" w:hAnsi="Arial" w:cs="Arial"/>
                <w:b/>
                <w:sz w:val="20"/>
                <w:szCs w:val="20"/>
              </w:rPr>
            </w:pPr>
            <w:r w:rsidRPr="002F38B9">
              <w:rPr>
                <w:rFonts w:ascii="Arial" w:hAnsi="Arial" w:cs="Arial"/>
                <w:b/>
                <w:sz w:val="20"/>
                <w:szCs w:val="20"/>
              </w:rPr>
              <w:t>%</w:t>
            </w:r>
          </w:p>
        </w:tc>
      </w:tr>
      <w:tr w:rsidR="00887D3E" w:rsidRPr="002F38B9" w14:paraId="677F77BB" w14:textId="77777777" w:rsidTr="006D2938">
        <w:trPr>
          <w:trHeight w:val="85"/>
          <w:jc w:val="center"/>
        </w:trPr>
        <w:tc>
          <w:tcPr>
            <w:tcW w:w="5553" w:type="dxa"/>
            <w:tcBorders>
              <w:top w:val="nil"/>
            </w:tcBorders>
            <w:vAlign w:val="center"/>
          </w:tcPr>
          <w:p w14:paraId="55BFEB8F" w14:textId="77777777" w:rsidR="00887D3E" w:rsidRPr="002F38B9" w:rsidRDefault="00887D3E" w:rsidP="006D2938">
            <w:pPr>
              <w:jc w:val="center"/>
              <w:rPr>
                <w:rFonts w:ascii="Arial" w:hAnsi="Arial" w:cs="Arial"/>
                <w:sz w:val="20"/>
                <w:szCs w:val="20"/>
              </w:rPr>
            </w:pPr>
            <w:r>
              <w:rPr>
                <w:rFonts w:ascii="Arial" w:hAnsi="Arial" w:cs="Arial"/>
                <w:sz w:val="20"/>
                <w:szCs w:val="20"/>
              </w:rPr>
              <w:t>Да</w:t>
            </w:r>
          </w:p>
        </w:tc>
        <w:tc>
          <w:tcPr>
            <w:tcW w:w="1800" w:type="dxa"/>
            <w:tcBorders>
              <w:top w:val="nil"/>
            </w:tcBorders>
          </w:tcPr>
          <w:p w14:paraId="3EBCAE82" w14:textId="77777777" w:rsidR="00887D3E" w:rsidRPr="000D18CA" w:rsidRDefault="00887D3E" w:rsidP="006D2938">
            <w:pPr>
              <w:jc w:val="center"/>
            </w:pPr>
            <w:r w:rsidRPr="00A33615">
              <w:t>34,0</w:t>
            </w:r>
          </w:p>
        </w:tc>
      </w:tr>
      <w:tr w:rsidR="00887D3E" w:rsidRPr="002F38B9" w14:paraId="186A669F" w14:textId="77777777" w:rsidTr="006D2938">
        <w:trPr>
          <w:trHeight w:val="236"/>
          <w:jc w:val="center"/>
        </w:trPr>
        <w:tc>
          <w:tcPr>
            <w:tcW w:w="5553" w:type="dxa"/>
            <w:vAlign w:val="center"/>
          </w:tcPr>
          <w:p w14:paraId="20213E37" w14:textId="77777777" w:rsidR="00887D3E" w:rsidRPr="002F38B9" w:rsidRDefault="00887D3E" w:rsidP="006D2938">
            <w:pPr>
              <w:jc w:val="center"/>
              <w:rPr>
                <w:rFonts w:ascii="Arial" w:hAnsi="Arial" w:cs="Arial"/>
                <w:sz w:val="20"/>
                <w:szCs w:val="20"/>
              </w:rPr>
            </w:pPr>
            <w:r>
              <w:rPr>
                <w:rFonts w:ascii="Arial" w:hAnsi="Arial" w:cs="Arial"/>
                <w:sz w:val="20"/>
                <w:szCs w:val="20"/>
              </w:rPr>
              <w:t>Нет</w:t>
            </w:r>
          </w:p>
        </w:tc>
        <w:tc>
          <w:tcPr>
            <w:tcW w:w="1800" w:type="dxa"/>
          </w:tcPr>
          <w:p w14:paraId="365C926E" w14:textId="77777777" w:rsidR="00887D3E" w:rsidRDefault="00887D3E" w:rsidP="006D2938">
            <w:pPr>
              <w:jc w:val="center"/>
            </w:pPr>
            <w:r w:rsidRPr="00A33615">
              <w:t>66,0</w:t>
            </w:r>
          </w:p>
        </w:tc>
      </w:tr>
    </w:tbl>
    <w:p w14:paraId="44EFA160" w14:textId="77777777" w:rsidR="00887D3E" w:rsidRDefault="00887D3E" w:rsidP="00887D3E">
      <w:pPr>
        <w:tabs>
          <w:tab w:val="left" w:pos="420"/>
        </w:tabs>
        <w:ind w:firstLine="540"/>
      </w:pPr>
    </w:p>
    <w:p w14:paraId="0F4A2B53" w14:textId="08219F3A" w:rsidR="00887D3E" w:rsidRDefault="00887D3E">
      <w:pPr>
        <w:spacing w:after="200" w:line="276" w:lineRule="auto"/>
        <w:rPr>
          <w:color w:val="000000" w:themeColor="text1"/>
          <w:spacing w:val="-2"/>
        </w:rPr>
      </w:pPr>
      <w:r>
        <w:rPr>
          <w:color w:val="000000" w:themeColor="text1"/>
          <w:spacing w:val="-2"/>
        </w:rPr>
        <w:br w:type="page"/>
      </w:r>
    </w:p>
    <w:p w14:paraId="6FD9521B" w14:textId="77777777" w:rsidR="00887D3E" w:rsidRPr="00887D3E" w:rsidRDefault="00887D3E" w:rsidP="00887D3E">
      <w:pPr>
        <w:pStyle w:val="af3"/>
        <w:ind w:left="567" w:right="425"/>
        <w:rPr>
          <w:i/>
          <w:iCs/>
          <w:sz w:val="32"/>
          <w:szCs w:val="32"/>
          <w:lang w:eastAsia="en-US"/>
        </w:rPr>
      </w:pPr>
      <w:r w:rsidRPr="00887D3E">
        <w:rPr>
          <w:i/>
          <w:iCs/>
          <w:sz w:val="32"/>
          <w:szCs w:val="32"/>
          <w:lang w:eastAsia="en-US"/>
        </w:rPr>
        <w:lastRenderedPageBreak/>
        <w:t>По просьбам читателей нашего Бюллетеня продолжаем публиковать истории из книги «А Вы точно социологи?».</w:t>
      </w:r>
    </w:p>
    <w:p w14:paraId="1F70ADB1" w14:textId="77777777" w:rsidR="00887D3E" w:rsidRDefault="00887D3E" w:rsidP="00887D3E">
      <w:pPr>
        <w:ind w:firstLine="567"/>
        <w:jc w:val="both"/>
        <w:rPr>
          <w:b/>
          <w:bCs/>
          <w:color w:val="000000" w:themeColor="text1"/>
          <w:spacing w:val="-2"/>
        </w:rPr>
      </w:pPr>
    </w:p>
    <w:p w14:paraId="1930764A" w14:textId="5D263FF6" w:rsidR="00887D3E" w:rsidRPr="00887D3E" w:rsidRDefault="00887D3E" w:rsidP="00887D3E">
      <w:pPr>
        <w:ind w:firstLine="567"/>
        <w:jc w:val="both"/>
        <w:rPr>
          <w:b/>
          <w:bCs/>
          <w:color w:val="000000" w:themeColor="text1"/>
          <w:spacing w:val="-2"/>
        </w:rPr>
      </w:pPr>
      <w:r w:rsidRPr="00887D3E">
        <w:rPr>
          <w:b/>
          <w:bCs/>
          <w:color w:val="000000" w:themeColor="text1"/>
          <w:spacing w:val="-2"/>
        </w:rPr>
        <w:t>Дина Сушкина,</w:t>
      </w:r>
    </w:p>
    <w:p w14:paraId="7336B937" w14:textId="77777777" w:rsidR="00887D3E" w:rsidRPr="00887D3E" w:rsidRDefault="00887D3E" w:rsidP="00887D3E">
      <w:pPr>
        <w:ind w:firstLine="567"/>
        <w:jc w:val="both"/>
        <w:rPr>
          <w:b/>
          <w:bCs/>
          <w:color w:val="000000" w:themeColor="text1"/>
          <w:spacing w:val="-2"/>
          <w:sz w:val="28"/>
          <w:szCs w:val="28"/>
        </w:rPr>
      </w:pPr>
      <w:r w:rsidRPr="00887D3E">
        <w:rPr>
          <w:b/>
          <w:bCs/>
          <w:color w:val="000000" w:themeColor="text1"/>
          <w:spacing w:val="-2"/>
        </w:rPr>
        <w:t>МИГ «Маркис» (Барнаул)</w:t>
      </w:r>
    </w:p>
    <w:p w14:paraId="33E3F604" w14:textId="7376B52D" w:rsidR="00887D3E" w:rsidRPr="00773330" w:rsidRDefault="00887D3E" w:rsidP="00B268D5">
      <w:pPr>
        <w:jc w:val="center"/>
        <w:rPr>
          <w:b/>
          <w:bCs/>
          <w:i/>
          <w:iCs/>
          <w:caps/>
          <w:color w:val="000000" w:themeColor="text1"/>
          <w:spacing w:val="-2"/>
          <w:sz w:val="36"/>
          <w:szCs w:val="36"/>
        </w:rPr>
      </w:pPr>
      <w:r w:rsidRPr="00773330">
        <w:rPr>
          <w:i/>
          <w:iCs/>
          <w:caps/>
          <w:noProof/>
          <w:color w:val="000000" w:themeColor="text1"/>
          <w:spacing w:val="-2"/>
        </w:rPr>
        <w:drawing>
          <wp:anchor distT="0" distB="0" distL="114300" distR="114300" simplePos="0" relativeHeight="251848704" behindDoc="1" locked="0" layoutInCell="1" allowOverlap="1" wp14:anchorId="1617FE9E" wp14:editId="7A7DFC7D">
            <wp:simplePos x="0" y="0"/>
            <wp:positionH relativeFrom="column">
              <wp:posOffset>168910</wp:posOffset>
            </wp:positionH>
            <wp:positionV relativeFrom="paragraph">
              <wp:posOffset>76200</wp:posOffset>
            </wp:positionV>
            <wp:extent cx="2180590" cy="3238500"/>
            <wp:effectExtent l="0" t="0" r="0" b="0"/>
            <wp:wrapTight wrapText="bothSides">
              <wp:wrapPolygon edited="0">
                <wp:start x="0" y="0"/>
                <wp:lineTo x="0" y="21473"/>
                <wp:lineTo x="21323" y="21473"/>
                <wp:lineTo x="21323" y="0"/>
                <wp:lineTo x="0" y="0"/>
              </wp:wrapPolygon>
            </wp:wrapTight>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180590" cy="3238500"/>
                    </a:xfrm>
                    <a:prstGeom prst="rect">
                      <a:avLst/>
                    </a:prstGeom>
                  </pic:spPr>
                </pic:pic>
              </a:graphicData>
            </a:graphic>
            <wp14:sizeRelH relativeFrom="page">
              <wp14:pctWidth>0</wp14:pctWidth>
            </wp14:sizeRelH>
            <wp14:sizeRelV relativeFrom="page">
              <wp14:pctHeight>0</wp14:pctHeight>
            </wp14:sizeRelV>
          </wp:anchor>
        </w:drawing>
      </w:r>
      <w:r w:rsidRPr="00773330">
        <w:rPr>
          <w:b/>
          <w:bCs/>
          <w:i/>
          <w:iCs/>
          <w:caps/>
          <w:color w:val="000000" w:themeColor="text1"/>
          <w:spacing w:val="-2"/>
          <w:sz w:val="36"/>
          <w:szCs w:val="36"/>
        </w:rPr>
        <w:t>Гордая профессия</w:t>
      </w:r>
    </w:p>
    <w:p w14:paraId="4FF37BA8" w14:textId="46051C6B" w:rsidR="00887D3E" w:rsidRDefault="00887D3E" w:rsidP="00887D3E">
      <w:pPr>
        <w:jc w:val="center"/>
        <w:rPr>
          <w:color w:val="000000" w:themeColor="text1"/>
          <w:spacing w:val="-2"/>
        </w:rPr>
      </w:pPr>
    </w:p>
    <w:p w14:paraId="49A1FCDB" w14:textId="590D6F61"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Я отдыхаю в санатории, а тут этот проект... Заключается он в том, чтобы собрать реальную статистику по сортам сигарет, которые курят люди в глубинке.</w:t>
      </w:r>
    </w:p>
    <w:p w14:paraId="22AB6282" w14:textId="701DDBF3"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Транспорт – обычное такси. Приезжаем на первую точку. Я в юбочке, босоножках -- в общем, вся такая фея, но работать надо. Надеваю черные резиновые перчатки по локоть, беру плотный мусорный пакет и начинаю собирать пустые пачки из под сигарет, переходя от обочины к обочине.</w:t>
      </w:r>
    </w:p>
    <w:p w14:paraId="7374C65C" w14:textId="0BB71493"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Набрала 55 пачек. Завязала пакет, упаковала еще в один, чтобы едкий запах не пробивался в салон. Снимаю перчатки и прошу полить мне на руки таксиста, который все это время с неподдельным удивлением наблюдал за моими действиями.</w:t>
      </w:r>
    </w:p>
    <w:p w14:paraId="61EA9AB3" w14:textId="6D425C74"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Тебе это зачем? – недоуменно спросил он.</w:t>
      </w:r>
    </w:p>
    <w:p w14:paraId="003DB8CC" w14:textId="09AC274C"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Работа такая.</w:t>
      </w:r>
    </w:p>
    <w:p w14:paraId="5AE70F92" w14:textId="2E3FFFD2"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В смысле? За это еще и платят?</w:t>
      </w:r>
    </w:p>
    <w:p w14:paraId="6D4D4D59" w14:textId="60235E77"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Да. Пять тысяч за село.</w:t>
      </w:r>
    </w:p>
    <w:p w14:paraId="3F02A8E8" w14:textId="772A68ED"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Едем обратно, он долго молчит, явно что-то обдумывая, а потом задает вопрос:</w:t>
      </w:r>
    </w:p>
    <w:p w14:paraId="64169C14" w14:textId="4AFDDEDD" w:rsidR="00887D3E" w:rsidRPr="00887D3E" w:rsidRDefault="00887D3E" w:rsidP="00887D3E">
      <w:pPr>
        <w:ind w:firstLine="567"/>
        <w:jc w:val="both"/>
        <w:rPr>
          <w:color w:val="000000" w:themeColor="text1"/>
          <w:spacing w:val="-2"/>
          <w:sz w:val="32"/>
          <w:szCs w:val="32"/>
        </w:rPr>
      </w:pPr>
      <w:r w:rsidRPr="00887D3E">
        <w:rPr>
          <w:noProof/>
          <w:color w:val="000000" w:themeColor="text1"/>
          <w:spacing w:val="-2"/>
          <w:sz w:val="32"/>
          <w:szCs w:val="32"/>
        </w:rPr>
        <w:drawing>
          <wp:anchor distT="0" distB="0" distL="114300" distR="114300" simplePos="0" relativeHeight="251847680" behindDoc="1" locked="0" layoutInCell="1" allowOverlap="1" wp14:anchorId="53E92E4E" wp14:editId="5595FD72">
            <wp:simplePos x="0" y="0"/>
            <wp:positionH relativeFrom="margin">
              <wp:align>right</wp:align>
            </wp:positionH>
            <wp:positionV relativeFrom="paragraph">
              <wp:posOffset>7620</wp:posOffset>
            </wp:positionV>
            <wp:extent cx="3374390" cy="3152775"/>
            <wp:effectExtent l="0" t="0" r="0" b="9525"/>
            <wp:wrapTight wrapText="bothSides">
              <wp:wrapPolygon edited="0">
                <wp:start x="0" y="0"/>
                <wp:lineTo x="0" y="21535"/>
                <wp:lineTo x="21462" y="21535"/>
                <wp:lineTo x="21462" y="0"/>
                <wp:lineTo x="0" y="0"/>
              </wp:wrapPolygon>
            </wp:wrapTight>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374390" cy="3152775"/>
                    </a:xfrm>
                    <a:prstGeom prst="rect">
                      <a:avLst/>
                    </a:prstGeom>
                  </pic:spPr>
                </pic:pic>
              </a:graphicData>
            </a:graphic>
            <wp14:sizeRelH relativeFrom="page">
              <wp14:pctWidth>0</wp14:pctWidth>
            </wp14:sizeRelH>
            <wp14:sizeRelV relativeFrom="page">
              <wp14:pctHeight>0</wp14:pctHeight>
            </wp14:sizeRelV>
          </wp:anchor>
        </w:drawing>
      </w:r>
      <w:r w:rsidRPr="00887D3E">
        <w:rPr>
          <w:color w:val="000000" w:themeColor="text1"/>
          <w:spacing w:val="-2"/>
          <w:sz w:val="32"/>
          <w:szCs w:val="32"/>
        </w:rPr>
        <w:t>-- А к вам можно устроиться?</w:t>
      </w:r>
    </w:p>
    <w:p w14:paraId="526E9643" w14:textId="639A87B9"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Смотря какое у вас образование.</w:t>
      </w:r>
    </w:p>
    <w:p w14:paraId="778770DD" w14:textId="110E83BF"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Среднее.</w:t>
      </w:r>
    </w:p>
    <w:p w14:paraId="2201B709" w14:textId="744FC3F0"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 А надо ВЫСШЕЕ СОЦИОЛОГИЧЕСКОЕ!</w:t>
      </w:r>
    </w:p>
    <w:p w14:paraId="481993FE" w14:textId="5BBF0A60" w:rsidR="00887D3E" w:rsidRPr="00887D3E" w:rsidRDefault="00887D3E" w:rsidP="00887D3E">
      <w:pPr>
        <w:ind w:firstLine="567"/>
        <w:jc w:val="both"/>
        <w:rPr>
          <w:color w:val="000000" w:themeColor="text1"/>
          <w:spacing w:val="-2"/>
          <w:sz w:val="32"/>
          <w:szCs w:val="32"/>
        </w:rPr>
      </w:pPr>
      <w:r w:rsidRPr="00887D3E">
        <w:rPr>
          <w:color w:val="000000" w:themeColor="text1"/>
          <w:spacing w:val="-2"/>
          <w:sz w:val="32"/>
          <w:szCs w:val="32"/>
        </w:rPr>
        <w:t>Надо было видеть лицо таксиста в этот момент. Никогда еще не была я так горда за свою профессию и факультет!</w:t>
      </w:r>
    </w:p>
    <w:p w14:paraId="2CF168AC" w14:textId="7D0D68F9" w:rsidR="00887D3E" w:rsidRPr="00887D3E" w:rsidRDefault="00887D3E" w:rsidP="00887D3E">
      <w:pPr>
        <w:ind w:firstLine="567"/>
        <w:jc w:val="both"/>
        <w:rPr>
          <w:color w:val="000000" w:themeColor="text1"/>
          <w:spacing w:val="-2"/>
          <w:sz w:val="28"/>
          <w:szCs w:val="28"/>
        </w:rPr>
      </w:pPr>
    </w:p>
    <w:sectPr w:rsidR="00887D3E" w:rsidRPr="00887D3E" w:rsidSect="00641A3B">
      <w:footerReference w:type="default" r:id="rId48"/>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F93C5" w14:textId="77777777" w:rsidR="004C335F" w:rsidRDefault="004C335F" w:rsidP="00F2216F">
      <w:r>
        <w:separator/>
      </w:r>
    </w:p>
  </w:endnote>
  <w:endnote w:type="continuationSeparator" w:id="0">
    <w:p w14:paraId="40178852" w14:textId="77777777" w:rsidR="004C335F" w:rsidRDefault="004C335F"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07A2BA7B-6073-422A-BD66-A9E8D4CEF35A}"/>
    <w:embedBold r:id="rId2" w:fontKey="{600A0A5C-D1EB-4363-9651-5AAD7B8EF3BF}"/>
    <w:embedItalic r:id="rId3" w:fontKey="{2D8E68E3-0F09-4F90-8C92-DAADD033532D}"/>
    <w:embedBoldItalic r:id="rId4" w:fontKey="{15A461C1-F603-4453-BA82-D7B4C66FF956}"/>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embedRegular r:id="rId5" w:fontKey="{57E75186-FFA1-48C6-8A06-043AFA0F9941}"/>
    <w:embedBold r:id="rId6" w:fontKey="{ECD1BB0B-9761-493C-92C9-830F56D44B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Content>
      <w:p w14:paraId="21D4DD8E" w14:textId="77777777" w:rsidR="006D2938" w:rsidRDefault="006D2938">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740D493"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" fillcolor="black" stroked="f">
                  <v:fill r:id="rId1" o:title="" type="pattern"/>
                  <w10:anchorlock/>
                </v:shape>
              </w:pict>
            </mc:Fallback>
          </mc:AlternateContent>
        </w:r>
      </w:p>
      <w:p w14:paraId="7E445511" w14:textId="77777777" w:rsidR="006D2938" w:rsidRDefault="006D2938" w:rsidP="00F2216F">
        <w:pPr>
          <w:pStyle w:val="a9"/>
          <w:jc w:val="center"/>
        </w:pPr>
        <w:r>
          <w:fldChar w:fldCharType="begin"/>
        </w:r>
        <w:r>
          <w:instrText>PAGE    \* MERGEFORMAT</w:instrText>
        </w:r>
        <w:r>
          <w:fldChar w:fldCharType="separate"/>
        </w:r>
        <w:r w:rsidR="00F97153">
          <w:rPr>
            <w:noProof/>
          </w:rP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4BB56" w14:textId="77777777" w:rsidR="004C335F" w:rsidRDefault="004C335F" w:rsidP="00F2216F">
      <w:r>
        <w:separator/>
      </w:r>
    </w:p>
  </w:footnote>
  <w:footnote w:type="continuationSeparator" w:id="0">
    <w:p w14:paraId="2151DF04" w14:textId="77777777" w:rsidR="004C335F" w:rsidRDefault="004C335F"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31A3B"/>
    <w:multiLevelType w:val="hybridMultilevel"/>
    <w:tmpl w:val="3AF2E9B2"/>
    <w:lvl w:ilvl="0" w:tplc="041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1783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940"/>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A13"/>
    <w:rsid w:val="00005C70"/>
    <w:rsid w:val="00005CA4"/>
    <w:rsid w:val="00005D7D"/>
    <w:rsid w:val="00005EC3"/>
    <w:rsid w:val="00006929"/>
    <w:rsid w:val="00006BF9"/>
    <w:rsid w:val="00006D9B"/>
    <w:rsid w:val="0000767C"/>
    <w:rsid w:val="000078CB"/>
    <w:rsid w:val="00007AF7"/>
    <w:rsid w:val="00010112"/>
    <w:rsid w:val="00010517"/>
    <w:rsid w:val="000106D6"/>
    <w:rsid w:val="00010A98"/>
    <w:rsid w:val="00010B33"/>
    <w:rsid w:val="00010DD7"/>
    <w:rsid w:val="00010F36"/>
    <w:rsid w:val="00010FA6"/>
    <w:rsid w:val="000111BE"/>
    <w:rsid w:val="000113FC"/>
    <w:rsid w:val="000115B6"/>
    <w:rsid w:val="000119D8"/>
    <w:rsid w:val="00011F6C"/>
    <w:rsid w:val="0001230D"/>
    <w:rsid w:val="00012664"/>
    <w:rsid w:val="000126C4"/>
    <w:rsid w:val="000131ED"/>
    <w:rsid w:val="00013332"/>
    <w:rsid w:val="00013697"/>
    <w:rsid w:val="00013B20"/>
    <w:rsid w:val="00013C62"/>
    <w:rsid w:val="000140B1"/>
    <w:rsid w:val="00014B52"/>
    <w:rsid w:val="00014B63"/>
    <w:rsid w:val="00014E85"/>
    <w:rsid w:val="00015254"/>
    <w:rsid w:val="000155C6"/>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1B9"/>
    <w:rsid w:val="00024256"/>
    <w:rsid w:val="00024A41"/>
    <w:rsid w:val="000251C2"/>
    <w:rsid w:val="000256DB"/>
    <w:rsid w:val="00025838"/>
    <w:rsid w:val="00025BE8"/>
    <w:rsid w:val="0002619D"/>
    <w:rsid w:val="00026480"/>
    <w:rsid w:val="00026786"/>
    <w:rsid w:val="000267C2"/>
    <w:rsid w:val="000268FD"/>
    <w:rsid w:val="00026A08"/>
    <w:rsid w:val="00026BEA"/>
    <w:rsid w:val="00026CA4"/>
    <w:rsid w:val="00026F35"/>
    <w:rsid w:val="00026F53"/>
    <w:rsid w:val="000271D6"/>
    <w:rsid w:val="00027C5E"/>
    <w:rsid w:val="00027DBC"/>
    <w:rsid w:val="00030237"/>
    <w:rsid w:val="00030B15"/>
    <w:rsid w:val="00031174"/>
    <w:rsid w:val="000313A0"/>
    <w:rsid w:val="00031A7D"/>
    <w:rsid w:val="00031F2F"/>
    <w:rsid w:val="0003202C"/>
    <w:rsid w:val="0003222A"/>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0D2A"/>
    <w:rsid w:val="00041119"/>
    <w:rsid w:val="000411E3"/>
    <w:rsid w:val="000419F9"/>
    <w:rsid w:val="00041F5E"/>
    <w:rsid w:val="00041FB9"/>
    <w:rsid w:val="000421A5"/>
    <w:rsid w:val="0004226F"/>
    <w:rsid w:val="0004247B"/>
    <w:rsid w:val="0004256E"/>
    <w:rsid w:val="0004285C"/>
    <w:rsid w:val="00042B1D"/>
    <w:rsid w:val="00042DD2"/>
    <w:rsid w:val="0004397B"/>
    <w:rsid w:val="000440B2"/>
    <w:rsid w:val="0004415D"/>
    <w:rsid w:val="0004428E"/>
    <w:rsid w:val="00044BCC"/>
    <w:rsid w:val="0004513A"/>
    <w:rsid w:val="00045BBF"/>
    <w:rsid w:val="000466C6"/>
    <w:rsid w:val="00046E9A"/>
    <w:rsid w:val="000477FB"/>
    <w:rsid w:val="00047829"/>
    <w:rsid w:val="000478D1"/>
    <w:rsid w:val="00047F9F"/>
    <w:rsid w:val="0005043C"/>
    <w:rsid w:val="00050639"/>
    <w:rsid w:val="00050BC7"/>
    <w:rsid w:val="000519CB"/>
    <w:rsid w:val="00051A28"/>
    <w:rsid w:val="00051A74"/>
    <w:rsid w:val="00051AA9"/>
    <w:rsid w:val="0005222A"/>
    <w:rsid w:val="0005286A"/>
    <w:rsid w:val="000528A5"/>
    <w:rsid w:val="00052DCC"/>
    <w:rsid w:val="0005303B"/>
    <w:rsid w:val="000539AF"/>
    <w:rsid w:val="0005404E"/>
    <w:rsid w:val="0005462C"/>
    <w:rsid w:val="00054977"/>
    <w:rsid w:val="00054FFD"/>
    <w:rsid w:val="000551D6"/>
    <w:rsid w:val="000552A9"/>
    <w:rsid w:val="00055485"/>
    <w:rsid w:val="00055994"/>
    <w:rsid w:val="00055A28"/>
    <w:rsid w:val="00055BFD"/>
    <w:rsid w:val="00055F3A"/>
    <w:rsid w:val="0005693B"/>
    <w:rsid w:val="000569C3"/>
    <w:rsid w:val="000571A5"/>
    <w:rsid w:val="000574A9"/>
    <w:rsid w:val="000579E9"/>
    <w:rsid w:val="00057B5D"/>
    <w:rsid w:val="000600EE"/>
    <w:rsid w:val="00060520"/>
    <w:rsid w:val="00061168"/>
    <w:rsid w:val="00061281"/>
    <w:rsid w:val="00061840"/>
    <w:rsid w:val="00061F25"/>
    <w:rsid w:val="00061F63"/>
    <w:rsid w:val="00062049"/>
    <w:rsid w:val="000627D4"/>
    <w:rsid w:val="000627F3"/>
    <w:rsid w:val="00062819"/>
    <w:rsid w:val="000628AF"/>
    <w:rsid w:val="000629B1"/>
    <w:rsid w:val="00062F11"/>
    <w:rsid w:val="00062F5D"/>
    <w:rsid w:val="00063BF4"/>
    <w:rsid w:val="00063F3D"/>
    <w:rsid w:val="00064131"/>
    <w:rsid w:val="00065444"/>
    <w:rsid w:val="00065587"/>
    <w:rsid w:val="000664F2"/>
    <w:rsid w:val="00066FD9"/>
    <w:rsid w:val="000670EF"/>
    <w:rsid w:val="00067798"/>
    <w:rsid w:val="000677A1"/>
    <w:rsid w:val="00067932"/>
    <w:rsid w:val="000679D7"/>
    <w:rsid w:val="00067C17"/>
    <w:rsid w:val="00071D91"/>
    <w:rsid w:val="00071F45"/>
    <w:rsid w:val="00072541"/>
    <w:rsid w:val="00072659"/>
    <w:rsid w:val="00072B41"/>
    <w:rsid w:val="00072C52"/>
    <w:rsid w:val="00072DC0"/>
    <w:rsid w:val="00072EC3"/>
    <w:rsid w:val="000734BE"/>
    <w:rsid w:val="000738DE"/>
    <w:rsid w:val="00073AC3"/>
    <w:rsid w:val="00073CA3"/>
    <w:rsid w:val="000740D4"/>
    <w:rsid w:val="000746F6"/>
    <w:rsid w:val="00074ADF"/>
    <w:rsid w:val="000753C5"/>
    <w:rsid w:val="0007541F"/>
    <w:rsid w:val="00075A6F"/>
    <w:rsid w:val="00075B44"/>
    <w:rsid w:val="00076158"/>
    <w:rsid w:val="00077144"/>
    <w:rsid w:val="0007721D"/>
    <w:rsid w:val="000773C8"/>
    <w:rsid w:val="0007745E"/>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4DD2"/>
    <w:rsid w:val="00085086"/>
    <w:rsid w:val="00085476"/>
    <w:rsid w:val="000863B6"/>
    <w:rsid w:val="000863D9"/>
    <w:rsid w:val="000864B1"/>
    <w:rsid w:val="000866A1"/>
    <w:rsid w:val="00086768"/>
    <w:rsid w:val="00086F23"/>
    <w:rsid w:val="00087979"/>
    <w:rsid w:val="000879CE"/>
    <w:rsid w:val="000903ED"/>
    <w:rsid w:val="00090BAA"/>
    <w:rsid w:val="00090CBB"/>
    <w:rsid w:val="0009124D"/>
    <w:rsid w:val="000912A1"/>
    <w:rsid w:val="00091324"/>
    <w:rsid w:val="00091832"/>
    <w:rsid w:val="00091FFF"/>
    <w:rsid w:val="00092751"/>
    <w:rsid w:val="000929F0"/>
    <w:rsid w:val="00092AF5"/>
    <w:rsid w:val="00093C62"/>
    <w:rsid w:val="00094860"/>
    <w:rsid w:val="00096210"/>
    <w:rsid w:val="0009676C"/>
    <w:rsid w:val="00096820"/>
    <w:rsid w:val="00096AA1"/>
    <w:rsid w:val="00096C27"/>
    <w:rsid w:val="00096CD4"/>
    <w:rsid w:val="00097377"/>
    <w:rsid w:val="00097BC6"/>
    <w:rsid w:val="00097DF0"/>
    <w:rsid w:val="000A034C"/>
    <w:rsid w:val="000A0CDD"/>
    <w:rsid w:val="000A105D"/>
    <w:rsid w:val="000A12BF"/>
    <w:rsid w:val="000A183D"/>
    <w:rsid w:val="000A1A3A"/>
    <w:rsid w:val="000A1C34"/>
    <w:rsid w:val="000A2220"/>
    <w:rsid w:val="000A2AD5"/>
    <w:rsid w:val="000A3042"/>
    <w:rsid w:val="000A32D5"/>
    <w:rsid w:val="000A369F"/>
    <w:rsid w:val="000A3D09"/>
    <w:rsid w:val="000A3EAE"/>
    <w:rsid w:val="000A3EC4"/>
    <w:rsid w:val="000A3F9F"/>
    <w:rsid w:val="000A4006"/>
    <w:rsid w:val="000A40B5"/>
    <w:rsid w:val="000A42E5"/>
    <w:rsid w:val="000A431C"/>
    <w:rsid w:val="000A4553"/>
    <w:rsid w:val="000A4A82"/>
    <w:rsid w:val="000A50B8"/>
    <w:rsid w:val="000A6386"/>
    <w:rsid w:val="000A7D22"/>
    <w:rsid w:val="000B0254"/>
    <w:rsid w:val="000B073E"/>
    <w:rsid w:val="000B0935"/>
    <w:rsid w:val="000B099E"/>
    <w:rsid w:val="000B0CC5"/>
    <w:rsid w:val="000B1ADE"/>
    <w:rsid w:val="000B1B31"/>
    <w:rsid w:val="000B1BD0"/>
    <w:rsid w:val="000B1E08"/>
    <w:rsid w:val="000B2089"/>
    <w:rsid w:val="000B22A8"/>
    <w:rsid w:val="000B2391"/>
    <w:rsid w:val="000B26C7"/>
    <w:rsid w:val="000B2771"/>
    <w:rsid w:val="000B277D"/>
    <w:rsid w:val="000B2D61"/>
    <w:rsid w:val="000B2D9C"/>
    <w:rsid w:val="000B3832"/>
    <w:rsid w:val="000B3E27"/>
    <w:rsid w:val="000B4427"/>
    <w:rsid w:val="000B4C10"/>
    <w:rsid w:val="000B5455"/>
    <w:rsid w:val="000B6328"/>
    <w:rsid w:val="000B6C80"/>
    <w:rsid w:val="000B778E"/>
    <w:rsid w:val="000B7B1F"/>
    <w:rsid w:val="000C0390"/>
    <w:rsid w:val="000C0563"/>
    <w:rsid w:val="000C05BF"/>
    <w:rsid w:val="000C0A4C"/>
    <w:rsid w:val="000C0A69"/>
    <w:rsid w:val="000C0A83"/>
    <w:rsid w:val="000C0F92"/>
    <w:rsid w:val="000C16DD"/>
    <w:rsid w:val="000C1963"/>
    <w:rsid w:val="000C1D52"/>
    <w:rsid w:val="000C2139"/>
    <w:rsid w:val="000C259C"/>
    <w:rsid w:val="000C2F32"/>
    <w:rsid w:val="000C3074"/>
    <w:rsid w:val="000C3793"/>
    <w:rsid w:val="000C3836"/>
    <w:rsid w:val="000C410C"/>
    <w:rsid w:val="000C4177"/>
    <w:rsid w:val="000C4245"/>
    <w:rsid w:val="000C4A34"/>
    <w:rsid w:val="000C5423"/>
    <w:rsid w:val="000C57EE"/>
    <w:rsid w:val="000C5871"/>
    <w:rsid w:val="000C5926"/>
    <w:rsid w:val="000C5A94"/>
    <w:rsid w:val="000C655E"/>
    <w:rsid w:val="000C6590"/>
    <w:rsid w:val="000C66CF"/>
    <w:rsid w:val="000C6954"/>
    <w:rsid w:val="000C6AD7"/>
    <w:rsid w:val="000C6DB2"/>
    <w:rsid w:val="000C738F"/>
    <w:rsid w:val="000C7979"/>
    <w:rsid w:val="000C7B4B"/>
    <w:rsid w:val="000C7EB5"/>
    <w:rsid w:val="000D06A7"/>
    <w:rsid w:val="000D0ECD"/>
    <w:rsid w:val="000D114C"/>
    <w:rsid w:val="000D1DC0"/>
    <w:rsid w:val="000D217B"/>
    <w:rsid w:val="000D28C1"/>
    <w:rsid w:val="000D3388"/>
    <w:rsid w:val="000D3688"/>
    <w:rsid w:val="000D3728"/>
    <w:rsid w:val="000D3C25"/>
    <w:rsid w:val="000D3C55"/>
    <w:rsid w:val="000D3E57"/>
    <w:rsid w:val="000D3E59"/>
    <w:rsid w:val="000D3FD4"/>
    <w:rsid w:val="000D45FC"/>
    <w:rsid w:val="000D4FDA"/>
    <w:rsid w:val="000D57B7"/>
    <w:rsid w:val="000D5DFF"/>
    <w:rsid w:val="000D61A3"/>
    <w:rsid w:val="000D653C"/>
    <w:rsid w:val="000D68C6"/>
    <w:rsid w:val="000D6D19"/>
    <w:rsid w:val="000D7087"/>
    <w:rsid w:val="000D7742"/>
    <w:rsid w:val="000E1040"/>
    <w:rsid w:val="000E1048"/>
    <w:rsid w:val="000E1347"/>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E7B76"/>
    <w:rsid w:val="000E7E7D"/>
    <w:rsid w:val="000E7EE3"/>
    <w:rsid w:val="000F08B1"/>
    <w:rsid w:val="000F094E"/>
    <w:rsid w:val="000F0C42"/>
    <w:rsid w:val="000F0D68"/>
    <w:rsid w:val="000F190E"/>
    <w:rsid w:val="000F1C0E"/>
    <w:rsid w:val="000F1DBF"/>
    <w:rsid w:val="000F20C2"/>
    <w:rsid w:val="000F2195"/>
    <w:rsid w:val="000F258C"/>
    <w:rsid w:val="000F2674"/>
    <w:rsid w:val="000F299C"/>
    <w:rsid w:val="000F2BCA"/>
    <w:rsid w:val="000F2D6A"/>
    <w:rsid w:val="000F38A4"/>
    <w:rsid w:val="000F4786"/>
    <w:rsid w:val="000F4D2E"/>
    <w:rsid w:val="000F51B4"/>
    <w:rsid w:val="000F5AD1"/>
    <w:rsid w:val="000F5DEC"/>
    <w:rsid w:val="000F61C0"/>
    <w:rsid w:val="000F6651"/>
    <w:rsid w:val="000F68BD"/>
    <w:rsid w:val="000F6EC4"/>
    <w:rsid w:val="000F726A"/>
    <w:rsid w:val="000F7973"/>
    <w:rsid w:val="000F7AE7"/>
    <w:rsid w:val="000F7DAF"/>
    <w:rsid w:val="000F7EBD"/>
    <w:rsid w:val="00100069"/>
    <w:rsid w:val="001005DB"/>
    <w:rsid w:val="00100D5E"/>
    <w:rsid w:val="0010103D"/>
    <w:rsid w:val="00101EDA"/>
    <w:rsid w:val="001022ED"/>
    <w:rsid w:val="00102981"/>
    <w:rsid w:val="00102D29"/>
    <w:rsid w:val="00103235"/>
    <w:rsid w:val="001037D9"/>
    <w:rsid w:val="0010398B"/>
    <w:rsid w:val="00103C64"/>
    <w:rsid w:val="001043AB"/>
    <w:rsid w:val="00104757"/>
    <w:rsid w:val="00104B39"/>
    <w:rsid w:val="00105241"/>
    <w:rsid w:val="00105645"/>
    <w:rsid w:val="00105AB3"/>
    <w:rsid w:val="00105B6E"/>
    <w:rsid w:val="00105CE7"/>
    <w:rsid w:val="00106086"/>
    <w:rsid w:val="00106160"/>
    <w:rsid w:val="0010656B"/>
    <w:rsid w:val="00106C61"/>
    <w:rsid w:val="00106CAC"/>
    <w:rsid w:val="00106E49"/>
    <w:rsid w:val="001072CA"/>
    <w:rsid w:val="001076DF"/>
    <w:rsid w:val="001078B0"/>
    <w:rsid w:val="00107C39"/>
    <w:rsid w:val="00110045"/>
    <w:rsid w:val="00110204"/>
    <w:rsid w:val="0011043E"/>
    <w:rsid w:val="001113F6"/>
    <w:rsid w:val="001115FD"/>
    <w:rsid w:val="0011212F"/>
    <w:rsid w:val="001124AB"/>
    <w:rsid w:val="0011257B"/>
    <w:rsid w:val="0011276F"/>
    <w:rsid w:val="00112A85"/>
    <w:rsid w:val="00112D3B"/>
    <w:rsid w:val="00113009"/>
    <w:rsid w:val="001130BD"/>
    <w:rsid w:val="00113226"/>
    <w:rsid w:val="00113734"/>
    <w:rsid w:val="00113982"/>
    <w:rsid w:val="001140E4"/>
    <w:rsid w:val="0011428D"/>
    <w:rsid w:val="00114AB8"/>
    <w:rsid w:val="00115C20"/>
    <w:rsid w:val="00115F28"/>
    <w:rsid w:val="00116425"/>
    <w:rsid w:val="0011678A"/>
    <w:rsid w:val="00116C0A"/>
    <w:rsid w:val="00116D00"/>
    <w:rsid w:val="001201AD"/>
    <w:rsid w:val="0012021D"/>
    <w:rsid w:val="001202D1"/>
    <w:rsid w:val="001209C7"/>
    <w:rsid w:val="00120A84"/>
    <w:rsid w:val="00120D72"/>
    <w:rsid w:val="0012134C"/>
    <w:rsid w:val="00121628"/>
    <w:rsid w:val="001219E6"/>
    <w:rsid w:val="00122687"/>
    <w:rsid w:val="00122B6E"/>
    <w:rsid w:val="00122B8B"/>
    <w:rsid w:val="001232C8"/>
    <w:rsid w:val="001238AF"/>
    <w:rsid w:val="00123C66"/>
    <w:rsid w:val="00123E3A"/>
    <w:rsid w:val="00123E57"/>
    <w:rsid w:val="0012431D"/>
    <w:rsid w:val="00124625"/>
    <w:rsid w:val="001246BF"/>
    <w:rsid w:val="0012476A"/>
    <w:rsid w:val="00124847"/>
    <w:rsid w:val="00124AEE"/>
    <w:rsid w:val="00125531"/>
    <w:rsid w:val="001257CA"/>
    <w:rsid w:val="001257D3"/>
    <w:rsid w:val="00125E62"/>
    <w:rsid w:val="0012602D"/>
    <w:rsid w:val="00126967"/>
    <w:rsid w:val="00127787"/>
    <w:rsid w:val="00127879"/>
    <w:rsid w:val="00130430"/>
    <w:rsid w:val="00130454"/>
    <w:rsid w:val="00131000"/>
    <w:rsid w:val="00131279"/>
    <w:rsid w:val="00131766"/>
    <w:rsid w:val="001319BD"/>
    <w:rsid w:val="00131B4E"/>
    <w:rsid w:val="00131C56"/>
    <w:rsid w:val="00131D91"/>
    <w:rsid w:val="00132038"/>
    <w:rsid w:val="001320F5"/>
    <w:rsid w:val="00132367"/>
    <w:rsid w:val="00132EB4"/>
    <w:rsid w:val="00132F42"/>
    <w:rsid w:val="0013343F"/>
    <w:rsid w:val="00133C0E"/>
    <w:rsid w:val="0013453D"/>
    <w:rsid w:val="00134A6C"/>
    <w:rsid w:val="00134C96"/>
    <w:rsid w:val="0013501F"/>
    <w:rsid w:val="00135167"/>
    <w:rsid w:val="001352DB"/>
    <w:rsid w:val="00135A82"/>
    <w:rsid w:val="00135BD3"/>
    <w:rsid w:val="00135E35"/>
    <w:rsid w:val="00136690"/>
    <w:rsid w:val="00136C99"/>
    <w:rsid w:val="001373D3"/>
    <w:rsid w:val="00137632"/>
    <w:rsid w:val="00137D9E"/>
    <w:rsid w:val="00140026"/>
    <w:rsid w:val="0014002B"/>
    <w:rsid w:val="00140181"/>
    <w:rsid w:val="0014019D"/>
    <w:rsid w:val="001401C4"/>
    <w:rsid w:val="00140816"/>
    <w:rsid w:val="00140D5B"/>
    <w:rsid w:val="0014184F"/>
    <w:rsid w:val="00141B38"/>
    <w:rsid w:val="0014273D"/>
    <w:rsid w:val="00142764"/>
    <w:rsid w:val="00142830"/>
    <w:rsid w:val="00143230"/>
    <w:rsid w:val="001439AE"/>
    <w:rsid w:val="0014402F"/>
    <w:rsid w:val="00144B86"/>
    <w:rsid w:val="00145311"/>
    <w:rsid w:val="001456C3"/>
    <w:rsid w:val="001461F9"/>
    <w:rsid w:val="0014628E"/>
    <w:rsid w:val="00146EC2"/>
    <w:rsid w:val="00147030"/>
    <w:rsid w:val="001473F3"/>
    <w:rsid w:val="00147612"/>
    <w:rsid w:val="00147FF0"/>
    <w:rsid w:val="001507DC"/>
    <w:rsid w:val="0015088D"/>
    <w:rsid w:val="00150C5D"/>
    <w:rsid w:val="00150DA1"/>
    <w:rsid w:val="00151B8E"/>
    <w:rsid w:val="00152803"/>
    <w:rsid w:val="001528A7"/>
    <w:rsid w:val="00152DB0"/>
    <w:rsid w:val="00152ED7"/>
    <w:rsid w:val="001535FB"/>
    <w:rsid w:val="00153D7E"/>
    <w:rsid w:val="00154515"/>
    <w:rsid w:val="00154A4D"/>
    <w:rsid w:val="00155608"/>
    <w:rsid w:val="00155755"/>
    <w:rsid w:val="00155835"/>
    <w:rsid w:val="00155A2C"/>
    <w:rsid w:val="00155EAB"/>
    <w:rsid w:val="00155F67"/>
    <w:rsid w:val="00156BD7"/>
    <w:rsid w:val="00156E0A"/>
    <w:rsid w:val="0015732E"/>
    <w:rsid w:val="0015755E"/>
    <w:rsid w:val="00157B92"/>
    <w:rsid w:val="00157C70"/>
    <w:rsid w:val="001601EA"/>
    <w:rsid w:val="001602FC"/>
    <w:rsid w:val="001604F5"/>
    <w:rsid w:val="00160F29"/>
    <w:rsid w:val="00161020"/>
    <w:rsid w:val="00161510"/>
    <w:rsid w:val="001623DE"/>
    <w:rsid w:val="0016277B"/>
    <w:rsid w:val="0016339D"/>
    <w:rsid w:val="00163A8F"/>
    <w:rsid w:val="00163ECC"/>
    <w:rsid w:val="001646F6"/>
    <w:rsid w:val="00164B57"/>
    <w:rsid w:val="00164B89"/>
    <w:rsid w:val="0016531E"/>
    <w:rsid w:val="00165BEF"/>
    <w:rsid w:val="00165EB8"/>
    <w:rsid w:val="0016630D"/>
    <w:rsid w:val="00166AD2"/>
    <w:rsid w:val="00166F64"/>
    <w:rsid w:val="00167E8D"/>
    <w:rsid w:val="0017096D"/>
    <w:rsid w:val="00170AA8"/>
    <w:rsid w:val="0017141D"/>
    <w:rsid w:val="001720DD"/>
    <w:rsid w:val="00172426"/>
    <w:rsid w:val="001726F0"/>
    <w:rsid w:val="00172A05"/>
    <w:rsid w:val="00172A8A"/>
    <w:rsid w:val="00172B70"/>
    <w:rsid w:val="00173244"/>
    <w:rsid w:val="001739F5"/>
    <w:rsid w:val="00173AB2"/>
    <w:rsid w:val="001743F3"/>
    <w:rsid w:val="00174B7B"/>
    <w:rsid w:val="00174D73"/>
    <w:rsid w:val="0017506C"/>
    <w:rsid w:val="00175928"/>
    <w:rsid w:val="00175F45"/>
    <w:rsid w:val="00175F88"/>
    <w:rsid w:val="00176A91"/>
    <w:rsid w:val="00176F5D"/>
    <w:rsid w:val="00176FCB"/>
    <w:rsid w:val="00177EAF"/>
    <w:rsid w:val="001809CB"/>
    <w:rsid w:val="00181426"/>
    <w:rsid w:val="00181741"/>
    <w:rsid w:val="00181B84"/>
    <w:rsid w:val="00181EDA"/>
    <w:rsid w:val="00182B5E"/>
    <w:rsid w:val="00182D55"/>
    <w:rsid w:val="00182FB5"/>
    <w:rsid w:val="00183379"/>
    <w:rsid w:val="0018386C"/>
    <w:rsid w:val="00183B75"/>
    <w:rsid w:val="00184921"/>
    <w:rsid w:val="0018493B"/>
    <w:rsid w:val="00184A84"/>
    <w:rsid w:val="00184C2F"/>
    <w:rsid w:val="00184D80"/>
    <w:rsid w:val="00185478"/>
    <w:rsid w:val="00185B79"/>
    <w:rsid w:val="00185DB9"/>
    <w:rsid w:val="00186957"/>
    <w:rsid w:val="00186D23"/>
    <w:rsid w:val="00186DC3"/>
    <w:rsid w:val="00186EC2"/>
    <w:rsid w:val="00187155"/>
    <w:rsid w:val="001874B2"/>
    <w:rsid w:val="00187E06"/>
    <w:rsid w:val="00190050"/>
    <w:rsid w:val="00190E52"/>
    <w:rsid w:val="00190F09"/>
    <w:rsid w:val="00191238"/>
    <w:rsid w:val="00191815"/>
    <w:rsid w:val="00191CCB"/>
    <w:rsid w:val="00191D2C"/>
    <w:rsid w:val="0019234D"/>
    <w:rsid w:val="001925CE"/>
    <w:rsid w:val="001925F1"/>
    <w:rsid w:val="0019277A"/>
    <w:rsid w:val="001928D6"/>
    <w:rsid w:val="00192F61"/>
    <w:rsid w:val="00193087"/>
    <w:rsid w:val="00193756"/>
    <w:rsid w:val="00193BD9"/>
    <w:rsid w:val="00194266"/>
    <w:rsid w:val="00194477"/>
    <w:rsid w:val="00194571"/>
    <w:rsid w:val="001957E9"/>
    <w:rsid w:val="00195B06"/>
    <w:rsid w:val="00195F04"/>
    <w:rsid w:val="001961D3"/>
    <w:rsid w:val="00196ED0"/>
    <w:rsid w:val="00196F08"/>
    <w:rsid w:val="00197979"/>
    <w:rsid w:val="0019797C"/>
    <w:rsid w:val="00197AD9"/>
    <w:rsid w:val="00197CBE"/>
    <w:rsid w:val="001A0441"/>
    <w:rsid w:val="001A0556"/>
    <w:rsid w:val="001A0673"/>
    <w:rsid w:val="001A1DF0"/>
    <w:rsid w:val="001A2DDD"/>
    <w:rsid w:val="001A2F39"/>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3F78"/>
    <w:rsid w:val="001B4523"/>
    <w:rsid w:val="001B46F8"/>
    <w:rsid w:val="001B4CA4"/>
    <w:rsid w:val="001B50D4"/>
    <w:rsid w:val="001B626D"/>
    <w:rsid w:val="001B6365"/>
    <w:rsid w:val="001B6734"/>
    <w:rsid w:val="001B690C"/>
    <w:rsid w:val="001B6AF6"/>
    <w:rsid w:val="001B72F0"/>
    <w:rsid w:val="001B7A62"/>
    <w:rsid w:val="001B7BD5"/>
    <w:rsid w:val="001C00D0"/>
    <w:rsid w:val="001C0146"/>
    <w:rsid w:val="001C03DD"/>
    <w:rsid w:val="001C07BA"/>
    <w:rsid w:val="001C10F5"/>
    <w:rsid w:val="001C1A0B"/>
    <w:rsid w:val="001C1AB5"/>
    <w:rsid w:val="001C1BCA"/>
    <w:rsid w:val="001C2567"/>
    <w:rsid w:val="001C30EB"/>
    <w:rsid w:val="001C318B"/>
    <w:rsid w:val="001C3B04"/>
    <w:rsid w:val="001C437E"/>
    <w:rsid w:val="001C4849"/>
    <w:rsid w:val="001C49D6"/>
    <w:rsid w:val="001C4A53"/>
    <w:rsid w:val="001C4BF0"/>
    <w:rsid w:val="001C4D6A"/>
    <w:rsid w:val="001C5817"/>
    <w:rsid w:val="001C6692"/>
    <w:rsid w:val="001C67DA"/>
    <w:rsid w:val="001C6B90"/>
    <w:rsid w:val="001C77DF"/>
    <w:rsid w:val="001C7ADB"/>
    <w:rsid w:val="001C7B43"/>
    <w:rsid w:val="001C7E85"/>
    <w:rsid w:val="001D050B"/>
    <w:rsid w:val="001D0575"/>
    <w:rsid w:val="001D07EF"/>
    <w:rsid w:val="001D0B74"/>
    <w:rsid w:val="001D1B4A"/>
    <w:rsid w:val="001D1ED0"/>
    <w:rsid w:val="001D2C6E"/>
    <w:rsid w:val="001D2ECF"/>
    <w:rsid w:val="001D2FAD"/>
    <w:rsid w:val="001D3553"/>
    <w:rsid w:val="001D3A5E"/>
    <w:rsid w:val="001D3CD7"/>
    <w:rsid w:val="001D4133"/>
    <w:rsid w:val="001D4D8C"/>
    <w:rsid w:val="001D4F22"/>
    <w:rsid w:val="001D541E"/>
    <w:rsid w:val="001D5484"/>
    <w:rsid w:val="001D562E"/>
    <w:rsid w:val="001D594C"/>
    <w:rsid w:val="001D6522"/>
    <w:rsid w:val="001D6895"/>
    <w:rsid w:val="001D71AC"/>
    <w:rsid w:val="001D71D5"/>
    <w:rsid w:val="001D77D7"/>
    <w:rsid w:val="001E005A"/>
    <w:rsid w:val="001E0845"/>
    <w:rsid w:val="001E1220"/>
    <w:rsid w:val="001E1D6E"/>
    <w:rsid w:val="001E1F8D"/>
    <w:rsid w:val="001E2776"/>
    <w:rsid w:val="001E28A1"/>
    <w:rsid w:val="001E28C8"/>
    <w:rsid w:val="001E2A5C"/>
    <w:rsid w:val="001E308A"/>
    <w:rsid w:val="001E38B5"/>
    <w:rsid w:val="001E3A69"/>
    <w:rsid w:val="001E3CB9"/>
    <w:rsid w:val="001E3E94"/>
    <w:rsid w:val="001E3EB3"/>
    <w:rsid w:val="001E3F4D"/>
    <w:rsid w:val="001E41B4"/>
    <w:rsid w:val="001E462A"/>
    <w:rsid w:val="001E4BED"/>
    <w:rsid w:val="001E4E7D"/>
    <w:rsid w:val="001E5319"/>
    <w:rsid w:val="001E5BD4"/>
    <w:rsid w:val="001E6C42"/>
    <w:rsid w:val="001E6E24"/>
    <w:rsid w:val="001E712F"/>
    <w:rsid w:val="001E7B6A"/>
    <w:rsid w:val="001F0446"/>
    <w:rsid w:val="001F097A"/>
    <w:rsid w:val="001F1EA1"/>
    <w:rsid w:val="001F249D"/>
    <w:rsid w:val="001F2AEF"/>
    <w:rsid w:val="001F2C10"/>
    <w:rsid w:val="001F2D9D"/>
    <w:rsid w:val="001F2F01"/>
    <w:rsid w:val="001F3535"/>
    <w:rsid w:val="001F356F"/>
    <w:rsid w:val="001F38C6"/>
    <w:rsid w:val="001F482F"/>
    <w:rsid w:val="001F4E12"/>
    <w:rsid w:val="001F4E4D"/>
    <w:rsid w:val="001F557C"/>
    <w:rsid w:val="001F5682"/>
    <w:rsid w:val="001F5FCE"/>
    <w:rsid w:val="001F6128"/>
    <w:rsid w:val="001F7260"/>
    <w:rsid w:val="001F7DD4"/>
    <w:rsid w:val="001F7E04"/>
    <w:rsid w:val="00200090"/>
    <w:rsid w:val="002000EE"/>
    <w:rsid w:val="0020026C"/>
    <w:rsid w:val="0020045D"/>
    <w:rsid w:val="00200829"/>
    <w:rsid w:val="0020133A"/>
    <w:rsid w:val="0020184F"/>
    <w:rsid w:val="00201D9F"/>
    <w:rsid w:val="002021BA"/>
    <w:rsid w:val="00202340"/>
    <w:rsid w:val="0020283B"/>
    <w:rsid w:val="002029E0"/>
    <w:rsid w:val="00202C21"/>
    <w:rsid w:val="00203181"/>
    <w:rsid w:val="002031A4"/>
    <w:rsid w:val="002040B6"/>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2E2"/>
    <w:rsid w:val="002145ED"/>
    <w:rsid w:val="002147C6"/>
    <w:rsid w:val="00214C31"/>
    <w:rsid w:val="00215058"/>
    <w:rsid w:val="00215757"/>
    <w:rsid w:val="00215ADD"/>
    <w:rsid w:val="00215D0A"/>
    <w:rsid w:val="00215E67"/>
    <w:rsid w:val="00216023"/>
    <w:rsid w:val="00216235"/>
    <w:rsid w:val="00216E71"/>
    <w:rsid w:val="00216EC7"/>
    <w:rsid w:val="002174DC"/>
    <w:rsid w:val="002178F6"/>
    <w:rsid w:val="00217908"/>
    <w:rsid w:val="00220679"/>
    <w:rsid w:val="00220E00"/>
    <w:rsid w:val="00221922"/>
    <w:rsid w:val="00221EC5"/>
    <w:rsid w:val="00222249"/>
    <w:rsid w:val="00222535"/>
    <w:rsid w:val="002228DA"/>
    <w:rsid w:val="002229CA"/>
    <w:rsid w:val="00222C97"/>
    <w:rsid w:val="00222F69"/>
    <w:rsid w:val="002238FE"/>
    <w:rsid w:val="00223C06"/>
    <w:rsid w:val="00223DE8"/>
    <w:rsid w:val="00224955"/>
    <w:rsid w:val="002249C6"/>
    <w:rsid w:val="00224D47"/>
    <w:rsid w:val="002254B7"/>
    <w:rsid w:val="002257A1"/>
    <w:rsid w:val="00225BD0"/>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0A6"/>
    <w:rsid w:val="00233355"/>
    <w:rsid w:val="002336B1"/>
    <w:rsid w:val="002337C7"/>
    <w:rsid w:val="00233BAD"/>
    <w:rsid w:val="00233BCE"/>
    <w:rsid w:val="00233D85"/>
    <w:rsid w:val="0023428B"/>
    <w:rsid w:val="00234A5A"/>
    <w:rsid w:val="00234B8A"/>
    <w:rsid w:val="00234D7E"/>
    <w:rsid w:val="00234ED2"/>
    <w:rsid w:val="002350CC"/>
    <w:rsid w:val="002355F2"/>
    <w:rsid w:val="00235692"/>
    <w:rsid w:val="002356D5"/>
    <w:rsid w:val="00235BF7"/>
    <w:rsid w:val="002367BC"/>
    <w:rsid w:val="002369A0"/>
    <w:rsid w:val="002370B0"/>
    <w:rsid w:val="002375BD"/>
    <w:rsid w:val="00237792"/>
    <w:rsid w:val="00237854"/>
    <w:rsid w:val="00237A58"/>
    <w:rsid w:val="00237BB7"/>
    <w:rsid w:val="00237DC0"/>
    <w:rsid w:val="00240EC8"/>
    <w:rsid w:val="00241541"/>
    <w:rsid w:val="0024196B"/>
    <w:rsid w:val="00241AC8"/>
    <w:rsid w:val="00242C66"/>
    <w:rsid w:val="00243158"/>
    <w:rsid w:val="00243C79"/>
    <w:rsid w:val="0024425C"/>
    <w:rsid w:val="00244371"/>
    <w:rsid w:val="00244944"/>
    <w:rsid w:val="00244BF3"/>
    <w:rsid w:val="00244DD2"/>
    <w:rsid w:val="00245133"/>
    <w:rsid w:val="00245AE5"/>
    <w:rsid w:val="00245FC5"/>
    <w:rsid w:val="002460CF"/>
    <w:rsid w:val="00246588"/>
    <w:rsid w:val="002471DE"/>
    <w:rsid w:val="002473B5"/>
    <w:rsid w:val="002476B0"/>
    <w:rsid w:val="00247C4A"/>
    <w:rsid w:val="00247F7F"/>
    <w:rsid w:val="0025033D"/>
    <w:rsid w:val="00250459"/>
    <w:rsid w:val="00250707"/>
    <w:rsid w:val="00250891"/>
    <w:rsid w:val="002509AE"/>
    <w:rsid w:val="002509D3"/>
    <w:rsid w:val="00250B73"/>
    <w:rsid w:val="00250FF5"/>
    <w:rsid w:val="0025148B"/>
    <w:rsid w:val="0025176A"/>
    <w:rsid w:val="002520A5"/>
    <w:rsid w:val="002527E4"/>
    <w:rsid w:val="00253617"/>
    <w:rsid w:val="00253865"/>
    <w:rsid w:val="00253AD6"/>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23F6"/>
    <w:rsid w:val="00263CCB"/>
    <w:rsid w:val="00263EE8"/>
    <w:rsid w:val="00265277"/>
    <w:rsid w:val="00265488"/>
    <w:rsid w:val="0026554C"/>
    <w:rsid w:val="00265B76"/>
    <w:rsid w:val="00265F8D"/>
    <w:rsid w:val="0026631F"/>
    <w:rsid w:val="002665C9"/>
    <w:rsid w:val="002665DB"/>
    <w:rsid w:val="00266A04"/>
    <w:rsid w:val="00266AF9"/>
    <w:rsid w:val="00266C8F"/>
    <w:rsid w:val="00266D18"/>
    <w:rsid w:val="00267557"/>
    <w:rsid w:val="0026770D"/>
    <w:rsid w:val="00267B14"/>
    <w:rsid w:val="00267C6A"/>
    <w:rsid w:val="00267D50"/>
    <w:rsid w:val="00267EDF"/>
    <w:rsid w:val="002701C7"/>
    <w:rsid w:val="002706A2"/>
    <w:rsid w:val="00270E41"/>
    <w:rsid w:val="002713B2"/>
    <w:rsid w:val="00271562"/>
    <w:rsid w:val="00271782"/>
    <w:rsid w:val="00271A5F"/>
    <w:rsid w:val="002724D1"/>
    <w:rsid w:val="0027252D"/>
    <w:rsid w:val="00272570"/>
    <w:rsid w:val="002726E1"/>
    <w:rsid w:val="002731DF"/>
    <w:rsid w:val="00273431"/>
    <w:rsid w:val="00273498"/>
    <w:rsid w:val="00273517"/>
    <w:rsid w:val="00273963"/>
    <w:rsid w:val="002744DE"/>
    <w:rsid w:val="0027488D"/>
    <w:rsid w:val="00274E2B"/>
    <w:rsid w:val="00275272"/>
    <w:rsid w:val="0027532F"/>
    <w:rsid w:val="002758D1"/>
    <w:rsid w:val="00275A4B"/>
    <w:rsid w:val="00276342"/>
    <w:rsid w:val="0027634A"/>
    <w:rsid w:val="002767DB"/>
    <w:rsid w:val="00276992"/>
    <w:rsid w:val="002769FA"/>
    <w:rsid w:val="0027715F"/>
    <w:rsid w:val="00277C65"/>
    <w:rsid w:val="002801F3"/>
    <w:rsid w:val="00280835"/>
    <w:rsid w:val="00280850"/>
    <w:rsid w:val="00280EE7"/>
    <w:rsid w:val="00280F1D"/>
    <w:rsid w:val="00281016"/>
    <w:rsid w:val="0028108B"/>
    <w:rsid w:val="0028112C"/>
    <w:rsid w:val="00281B58"/>
    <w:rsid w:val="00281D61"/>
    <w:rsid w:val="00281DDA"/>
    <w:rsid w:val="00282DCB"/>
    <w:rsid w:val="00283174"/>
    <w:rsid w:val="002832D0"/>
    <w:rsid w:val="00283CC5"/>
    <w:rsid w:val="0028455F"/>
    <w:rsid w:val="0028487F"/>
    <w:rsid w:val="00285BA7"/>
    <w:rsid w:val="00285E9D"/>
    <w:rsid w:val="00286B6F"/>
    <w:rsid w:val="00286C73"/>
    <w:rsid w:val="00287132"/>
    <w:rsid w:val="002871DA"/>
    <w:rsid w:val="00287483"/>
    <w:rsid w:val="002877E0"/>
    <w:rsid w:val="00287B80"/>
    <w:rsid w:val="00290351"/>
    <w:rsid w:val="002907E4"/>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0EA"/>
    <w:rsid w:val="00296DC9"/>
    <w:rsid w:val="00297151"/>
    <w:rsid w:val="002972DB"/>
    <w:rsid w:val="002972F5"/>
    <w:rsid w:val="00297531"/>
    <w:rsid w:val="002978F5"/>
    <w:rsid w:val="00297CFC"/>
    <w:rsid w:val="002A0172"/>
    <w:rsid w:val="002A061A"/>
    <w:rsid w:val="002A087F"/>
    <w:rsid w:val="002A0F9E"/>
    <w:rsid w:val="002A1A23"/>
    <w:rsid w:val="002A1BB9"/>
    <w:rsid w:val="002A25A2"/>
    <w:rsid w:val="002A2BEC"/>
    <w:rsid w:val="002A302B"/>
    <w:rsid w:val="002A308D"/>
    <w:rsid w:val="002A33C7"/>
    <w:rsid w:val="002A36B6"/>
    <w:rsid w:val="002A3742"/>
    <w:rsid w:val="002A374A"/>
    <w:rsid w:val="002A3B59"/>
    <w:rsid w:val="002A3BDD"/>
    <w:rsid w:val="002A3EC8"/>
    <w:rsid w:val="002A4584"/>
    <w:rsid w:val="002A462F"/>
    <w:rsid w:val="002A4B36"/>
    <w:rsid w:val="002A4EFD"/>
    <w:rsid w:val="002A52D1"/>
    <w:rsid w:val="002A5702"/>
    <w:rsid w:val="002A6026"/>
    <w:rsid w:val="002A6039"/>
    <w:rsid w:val="002A617E"/>
    <w:rsid w:val="002A6745"/>
    <w:rsid w:val="002A6ADC"/>
    <w:rsid w:val="002A76DB"/>
    <w:rsid w:val="002A77ED"/>
    <w:rsid w:val="002B06A8"/>
    <w:rsid w:val="002B0A8F"/>
    <w:rsid w:val="002B14EF"/>
    <w:rsid w:val="002B16AC"/>
    <w:rsid w:val="002B17CF"/>
    <w:rsid w:val="002B190D"/>
    <w:rsid w:val="002B19B0"/>
    <w:rsid w:val="002B2125"/>
    <w:rsid w:val="002B277F"/>
    <w:rsid w:val="002B357B"/>
    <w:rsid w:val="002B390F"/>
    <w:rsid w:val="002B414D"/>
    <w:rsid w:val="002B42B3"/>
    <w:rsid w:val="002B4CD7"/>
    <w:rsid w:val="002B54C1"/>
    <w:rsid w:val="002B5C34"/>
    <w:rsid w:val="002B5F01"/>
    <w:rsid w:val="002B6413"/>
    <w:rsid w:val="002B654C"/>
    <w:rsid w:val="002B67F5"/>
    <w:rsid w:val="002B6C22"/>
    <w:rsid w:val="002B6E0A"/>
    <w:rsid w:val="002B7337"/>
    <w:rsid w:val="002B7793"/>
    <w:rsid w:val="002B7FC9"/>
    <w:rsid w:val="002C038A"/>
    <w:rsid w:val="002C04E1"/>
    <w:rsid w:val="002C0704"/>
    <w:rsid w:val="002C078E"/>
    <w:rsid w:val="002C07BD"/>
    <w:rsid w:val="002C0D25"/>
    <w:rsid w:val="002C1615"/>
    <w:rsid w:val="002C17CF"/>
    <w:rsid w:val="002C2D3D"/>
    <w:rsid w:val="002C3EAB"/>
    <w:rsid w:val="002C459B"/>
    <w:rsid w:val="002C46FB"/>
    <w:rsid w:val="002C529D"/>
    <w:rsid w:val="002C5460"/>
    <w:rsid w:val="002C5711"/>
    <w:rsid w:val="002C5FE4"/>
    <w:rsid w:val="002C6528"/>
    <w:rsid w:val="002C68B4"/>
    <w:rsid w:val="002C694D"/>
    <w:rsid w:val="002C71C5"/>
    <w:rsid w:val="002C722A"/>
    <w:rsid w:val="002C771F"/>
    <w:rsid w:val="002C7C2A"/>
    <w:rsid w:val="002C7FDC"/>
    <w:rsid w:val="002D0DC6"/>
    <w:rsid w:val="002D0FBC"/>
    <w:rsid w:val="002D1769"/>
    <w:rsid w:val="002D18BA"/>
    <w:rsid w:val="002D1FED"/>
    <w:rsid w:val="002D20AC"/>
    <w:rsid w:val="002D256D"/>
    <w:rsid w:val="002D2D54"/>
    <w:rsid w:val="002D3249"/>
    <w:rsid w:val="002D350C"/>
    <w:rsid w:val="002D3AB5"/>
    <w:rsid w:val="002D4156"/>
    <w:rsid w:val="002D4495"/>
    <w:rsid w:val="002D6466"/>
    <w:rsid w:val="002D64CC"/>
    <w:rsid w:val="002D65BA"/>
    <w:rsid w:val="002D7058"/>
    <w:rsid w:val="002D72AD"/>
    <w:rsid w:val="002D7976"/>
    <w:rsid w:val="002D7B35"/>
    <w:rsid w:val="002D7C71"/>
    <w:rsid w:val="002D7C9A"/>
    <w:rsid w:val="002D7C9D"/>
    <w:rsid w:val="002E0110"/>
    <w:rsid w:val="002E0394"/>
    <w:rsid w:val="002E03B2"/>
    <w:rsid w:val="002E0460"/>
    <w:rsid w:val="002E04B1"/>
    <w:rsid w:val="002E05FE"/>
    <w:rsid w:val="002E1075"/>
    <w:rsid w:val="002E1883"/>
    <w:rsid w:val="002E1A58"/>
    <w:rsid w:val="002E2000"/>
    <w:rsid w:val="002E2250"/>
    <w:rsid w:val="002E2441"/>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7E4"/>
    <w:rsid w:val="002F4E2D"/>
    <w:rsid w:val="002F5058"/>
    <w:rsid w:val="002F509B"/>
    <w:rsid w:val="002F5F8D"/>
    <w:rsid w:val="002F62F4"/>
    <w:rsid w:val="002F7312"/>
    <w:rsid w:val="002F7EA2"/>
    <w:rsid w:val="00300443"/>
    <w:rsid w:val="00300FD1"/>
    <w:rsid w:val="00301267"/>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279"/>
    <w:rsid w:val="003074BB"/>
    <w:rsid w:val="00307529"/>
    <w:rsid w:val="00307B86"/>
    <w:rsid w:val="00307CC6"/>
    <w:rsid w:val="00310617"/>
    <w:rsid w:val="003106A7"/>
    <w:rsid w:val="00310EE2"/>
    <w:rsid w:val="00311296"/>
    <w:rsid w:val="00311394"/>
    <w:rsid w:val="0031173D"/>
    <w:rsid w:val="00312236"/>
    <w:rsid w:val="00312806"/>
    <w:rsid w:val="00313022"/>
    <w:rsid w:val="003134B6"/>
    <w:rsid w:val="003135A6"/>
    <w:rsid w:val="003137FE"/>
    <w:rsid w:val="00314968"/>
    <w:rsid w:val="00314CD7"/>
    <w:rsid w:val="0031517A"/>
    <w:rsid w:val="00315587"/>
    <w:rsid w:val="00315F00"/>
    <w:rsid w:val="003160D3"/>
    <w:rsid w:val="00316235"/>
    <w:rsid w:val="003164FF"/>
    <w:rsid w:val="00316793"/>
    <w:rsid w:val="003167C6"/>
    <w:rsid w:val="00317360"/>
    <w:rsid w:val="0031773B"/>
    <w:rsid w:val="003177F4"/>
    <w:rsid w:val="00317DDD"/>
    <w:rsid w:val="00320162"/>
    <w:rsid w:val="0032044A"/>
    <w:rsid w:val="0032094D"/>
    <w:rsid w:val="00320E55"/>
    <w:rsid w:val="00321032"/>
    <w:rsid w:val="00321658"/>
    <w:rsid w:val="00321811"/>
    <w:rsid w:val="00321995"/>
    <w:rsid w:val="003226C5"/>
    <w:rsid w:val="003231C9"/>
    <w:rsid w:val="00323941"/>
    <w:rsid w:val="00323B12"/>
    <w:rsid w:val="00323C08"/>
    <w:rsid w:val="003244A8"/>
    <w:rsid w:val="003244B7"/>
    <w:rsid w:val="003248A1"/>
    <w:rsid w:val="003255DF"/>
    <w:rsid w:val="00325C71"/>
    <w:rsid w:val="003263BC"/>
    <w:rsid w:val="00326CFC"/>
    <w:rsid w:val="00326F91"/>
    <w:rsid w:val="00326F9B"/>
    <w:rsid w:val="0032741D"/>
    <w:rsid w:val="00327723"/>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461"/>
    <w:rsid w:val="003355D2"/>
    <w:rsid w:val="003359B2"/>
    <w:rsid w:val="00335E41"/>
    <w:rsid w:val="00336316"/>
    <w:rsid w:val="0033673E"/>
    <w:rsid w:val="00336A43"/>
    <w:rsid w:val="00337383"/>
    <w:rsid w:val="00337666"/>
    <w:rsid w:val="00337AA3"/>
    <w:rsid w:val="00337E3A"/>
    <w:rsid w:val="00340412"/>
    <w:rsid w:val="00340CC6"/>
    <w:rsid w:val="00340ED5"/>
    <w:rsid w:val="003412A4"/>
    <w:rsid w:val="00341517"/>
    <w:rsid w:val="0034291D"/>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6AC"/>
    <w:rsid w:val="00346D34"/>
    <w:rsid w:val="00346E92"/>
    <w:rsid w:val="003476B3"/>
    <w:rsid w:val="0035001E"/>
    <w:rsid w:val="0035019F"/>
    <w:rsid w:val="00350A41"/>
    <w:rsid w:val="00350EA0"/>
    <w:rsid w:val="00351109"/>
    <w:rsid w:val="00351198"/>
    <w:rsid w:val="003513D1"/>
    <w:rsid w:val="003516B9"/>
    <w:rsid w:val="003518C8"/>
    <w:rsid w:val="00352094"/>
    <w:rsid w:val="00352C33"/>
    <w:rsid w:val="00352C8A"/>
    <w:rsid w:val="003531C9"/>
    <w:rsid w:val="00353201"/>
    <w:rsid w:val="003533A8"/>
    <w:rsid w:val="00353983"/>
    <w:rsid w:val="00353A37"/>
    <w:rsid w:val="00353BD6"/>
    <w:rsid w:val="003540AF"/>
    <w:rsid w:val="0035425C"/>
    <w:rsid w:val="003556A6"/>
    <w:rsid w:val="00355FB0"/>
    <w:rsid w:val="0035616F"/>
    <w:rsid w:val="003563CD"/>
    <w:rsid w:val="00356609"/>
    <w:rsid w:val="00356677"/>
    <w:rsid w:val="003566ED"/>
    <w:rsid w:val="003573AA"/>
    <w:rsid w:val="00357438"/>
    <w:rsid w:val="003574A7"/>
    <w:rsid w:val="003579AC"/>
    <w:rsid w:val="00357FCB"/>
    <w:rsid w:val="00360234"/>
    <w:rsid w:val="0036063F"/>
    <w:rsid w:val="003619EF"/>
    <w:rsid w:val="00361C6B"/>
    <w:rsid w:val="003628D3"/>
    <w:rsid w:val="00362DF2"/>
    <w:rsid w:val="00363021"/>
    <w:rsid w:val="00363023"/>
    <w:rsid w:val="00363308"/>
    <w:rsid w:val="003635B6"/>
    <w:rsid w:val="00363EE7"/>
    <w:rsid w:val="00364195"/>
    <w:rsid w:val="003646FB"/>
    <w:rsid w:val="003649AC"/>
    <w:rsid w:val="00364A7D"/>
    <w:rsid w:val="00364B3D"/>
    <w:rsid w:val="00364F8B"/>
    <w:rsid w:val="0036538C"/>
    <w:rsid w:val="003654C4"/>
    <w:rsid w:val="00365600"/>
    <w:rsid w:val="00366669"/>
    <w:rsid w:val="00366A7D"/>
    <w:rsid w:val="00366C89"/>
    <w:rsid w:val="00366EE8"/>
    <w:rsid w:val="00367AA2"/>
    <w:rsid w:val="00367D37"/>
    <w:rsid w:val="00367F66"/>
    <w:rsid w:val="003704DB"/>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540"/>
    <w:rsid w:val="003746B0"/>
    <w:rsid w:val="00375045"/>
    <w:rsid w:val="00375064"/>
    <w:rsid w:val="0037586E"/>
    <w:rsid w:val="00376088"/>
    <w:rsid w:val="00377097"/>
    <w:rsid w:val="00377645"/>
    <w:rsid w:val="00377D7E"/>
    <w:rsid w:val="00380017"/>
    <w:rsid w:val="003800B9"/>
    <w:rsid w:val="00380B66"/>
    <w:rsid w:val="00380ED8"/>
    <w:rsid w:val="0038107C"/>
    <w:rsid w:val="003812A8"/>
    <w:rsid w:val="0038132B"/>
    <w:rsid w:val="00381561"/>
    <w:rsid w:val="003816CF"/>
    <w:rsid w:val="0038214D"/>
    <w:rsid w:val="00383016"/>
    <w:rsid w:val="003830E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87DEA"/>
    <w:rsid w:val="00390262"/>
    <w:rsid w:val="003903B7"/>
    <w:rsid w:val="003904ED"/>
    <w:rsid w:val="003912F1"/>
    <w:rsid w:val="00391DB0"/>
    <w:rsid w:val="003929BA"/>
    <w:rsid w:val="00392F10"/>
    <w:rsid w:val="00392F3C"/>
    <w:rsid w:val="003931C4"/>
    <w:rsid w:val="003932E2"/>
    <w:rsid w:val="00393AB1"/>
    <w:rsid w:val="00393C10"/>
    <w:rsid w:val="00393F76"/>
    <w:rsid w:val="003942B4"/>
    <w:rsid w:val="00394919"/>
    <w:rsid w:val="00394D55"/>
    <w:rsid w:val="00394E83"/>
    <w:rsid w:val="00395686"/>
    <w:rsid w:val="00395BB8"/>
    <w:rsid w:val="003960F5"/>
    <w:rsid w:val="00396450"/>
    <w:rsid w:val="00396673"/>
    <w:rsid w:val="0039689B"/>
    <w:rsid w:val="00396D98"/>
    <w:rsid w:val="00397207"/>
    <w:rsid w:val="00397212"/>
    <w:rsid w:val="00397B2E"/>
    <w:rsid w:val="00397FCD"/>
    <w:rsid w:val="00397FFC"/>
    <w:rsid w:val="003A02D8"/>
    <w:rsid w:val="003A045D"/>
    <w:rsid w:val="003A04A1"/>
    <w:rsid w:val="003A0524"/>
    <w:rsid w:val="003A1085"/>
    <w:rsid w:val="003A1339"/>
    <w:rsid w:val="003A1B5E"/>
    <w:rsid w:val="003A1C2C"/>
    <w:rsid w:val="003A2155"/>
    <w:rsid w:val="003A2CDE"/>
    <w:rsid w:val="003A2E1B"/>
    <w:rsid w:val="003A2F73"/>
    <w:rsid w:val="003A303F"/>
    <w:rsid w:val="003A3051"/>
    <w:rsid w:val="003A30FB"/>
    <w:rsid w:val="003A3E77"/>
    <w:rsid w:val="003A4012"/>
    <w:rsid w:val="003A46D2"/>
    <w:rsid w:val="003A489D"/>
    <w:rsid w:val="003A5701"/>
    <w:rsid w:val="003A5E5D"/>
    <w:rsid w:val="003A623B"/>
    <w:rsid w:val="003A7379"/>
    <w:rsid w:val="003A7815"/>
    <w:rsid w:val="003A7EDE"/>
    <w:rsid w:val="003B0573"/>
    <w:rsid w:val="003B13E7"/>
    <w:rsid w:val="003B1C0E"/>
    <w:rsid w:val="003B2FCA"/>
    <w:rsid w:val="003B3152"/>
    <w:rsid w:val="003B33EE"/>
    <w:rsid w:val="003B34A4"/>
    <w:rsid w:val="003B3B47"/>
    <w:rsid w:val="003B3E25"/>
    <w:rsid w:val="003B3F11"/>
    <w:rsid w:val="003B4148"/>
    <w:rsid w:val="003B490E"/>
    <w:rsid w:val="003B4979"/>
    <w:rsid w:val="003B4D9A"/>
    <w:rsid w:val="003B53AE"/>
    <w:rsid w:val="003B6138"/>
    <w:rsid w:val="003B6157"/>
    <w:rsid w:val="003B6246"/>
    <w:rsid w:val="003B6356"/>
    <w:rsid w:val="003B6A07"/>
    <w:rsid w:val="003B6E9E"/>
    <w:rsid w:val="003B75B1"/>
    <w:rsid w:val="003C0015"/>
    <w:rsid w:val="003C023E"/>
    <w:rsid w:val="003C0709"/>
    <w:rsid w:val="003C1EB9"/>
    <w:rsid w:val="003C239A"/>
    <w:rsid w:val="003C23C1"/>
    <w:rsid w:val="003C2498"/>
    <w:rsid w:val="003C2565"/>
    <w:rsid w:val="003C2775"/>
    <w:rsid w:val="003C2EAD"/>
    <w:rsid w:val="003C3573"/>
    <w:rsid w:val="003C3B42"/>
    <w:rsid w:val="003C4402"/>
    <w:rsid w:val="003C440F"/>
    <w:rsid w:val="003C4454"/>
    <w:rsid w:val="003C4AC5"/>
    <w:rsid w:val="003C4D08"/>
    <w:rsid w:val="003C558B"/>
    <w:rsid w:val="003C577E"/>
    <w:rsid w:val="003C5B61"/>
    <w:rsid w:val="003C5B83"/>
    <w:rsid w:val="003C61E0"/>
    <w:rsid w:val="003C69C7"/>
    <w:rsid w:val="003C775F"/>
    <w:rsid w:val="003C788A"/>
    <w:rsid w:val="003C79C6"/>
    <w:rsid w:val="003C7C95"/>
    <w:rsid w:val="003C7E7E"/>
    <w:rsid w:val="003D0178"/>
    <w:rsid w:val="003D018C"/>
    <w:rsid w:val="003D02A2"/>
    <w:rsid w:val="003D03BD"/>
    <w:rsid w:val="003D0AEC"/>
    <w:rsid w:val="003D0C6E"/>
    <w:rsid w:val="003D1550"/>
    <w:rsid w:val="003D19CF"/>
    <w:rsid w:val="003D2B90"/>
    <w:rsid w:val="003D2CD8"/>
    <w:rsid w:val="003D2D8D"/>
    <w:rsid w:val="003D2FF0"/>
    <w:rsid w:val="003D3047"/>
    <w:rsid w:val="003D352D"/>
    <w:rsid w:val="003D3703"/>
    <w:rsid w:val="003D4B1E"/>
    <w:rsid w:val="003D4C10"/>
    <w:rsid w:val="003D4D08"/>
    <w:rsid w:val="003D4E30"/>
    <w:rsid w:val="003D4FD1"/>
    <w:rsid w:val="003D4FF0"/>
    <w:rsid w:val="003D5566"/>
    <w:rsid w:val="003D56A8"/>
    <w:rsid w:val="003D57CB"/>
    <w:rsid w:val="003D5A93"/>
    <w:rsid w:val="003D6557"/>
    <w:rsid w:val="003D730E"/>
    <w:rsid w:val="003D731F"/>
    <w:rsid w:val="003E0CE3"/>
    <w:rsid w:val="003E123F"/>
    <w:rsid w:val="003E15F2"/>
    <w:rsid w:val="003E18CD"/>
    <w:rsid w:val="003E18EB"/>
    <w:rsid w:val="003E19C0"/>
    <w:rsid w:val="003E1BDE"/>
    <w:rsid w:val="003E20DB"/>
    <w:rsid w:val="003E277B"/>
    <w:rsid w:val="003E447F"/>
    <w:rsid w:val="003E4F3F"/>
    <w:rsid w:val="003E54B7"/>
    <w:rsid w:val="003E5717"/>
    <w:rsid w:val="003E5B31"/>
    <w:rsid w:val="003E6304"/>
    <w:rsid w:val="003E691D"/>
    <w:rsid w:val="003E71F9"/>
    <w:rsid w:val="003E76E2"/>
    <w:rsid w:val="003E7D61"/>
    <w:rsid w:val="003F0053"/>
    <w:rsid w:val="003F0137"/>
    <w:rsid w:val="003F0425"/>
    <w:rsid w:val="003F08BA"/>
    <w:rsid w:val="003F1228"/>
    <w:rsid w:val="003F13DA"/>
    <w:rsid w:val="003F1FB8"/>
    <w:rsid w:val="003F2005"/>
    <w:rsid w:val="003F20C4"/>
    <w:rsid w:val="003F3254"/>
    <w:rsid w:val="003F3BA9"/>
    <w:rsid w:val="003F3C63"/>
    <w:rsid w:val="003F3E68"/>
    <w:rsid w:val="003F4930"/>
    <w:rsid w:val="003F4A69"/>
    <w:rsid w:val="003F53B5"/>
    <w:rsid w:val="003F54A8"/>
    <w:rsid w:val="003F5709"/>
    <w:rsid w:val="003F582C"/>
    <w:rsid w:val="003F5E84"/>
    <w:rsid w:val="003F646F"/>
    <w:rsid w:val="003F653F"/>
    <w:rsid w:val="003F66EA"/>
    <w:rsid w:val="003F6E34"/>
    <w:rsid w:val="003F732F"/>
    <w:rsid w:val="003F7C09"/>
    <w:rsid w:val="003F7E07"/>
    <w:rsid w:val="004003B0"/>
    <w:rsid w:val="004005A7"/>
    <w:rsid w:val="004005BB"/>
    <w:rsid w:val="00400D6E"/>
    <w:rsid w:val="00401719"/>
    <w:rsid w:val="004019FD"/>
    <w:rsid w:val="00401B51"/>
    <w:rsid w:val="00401F63"/>
    <w:rsid w:val="00402842"/>
    <w:rsid w:val="00402BF3"/>
    <w:rsid w:val="00402F7A"/>
    <w:rsid w:val="00403850"/>
    <w:rsid w:val="00403A29"/>
    <w:rsid w:val="00403A46"/>
    <w:rsid w:val="00403E6C"/>
    <w:rsid w:val="004044AF"/>
    <w:rsid w:val="0040472B"/>
    <w:rsid w:val="00404C2F"/>
    <w:rsid w:val="00404CDE"/>
    <w:rsid w:val="00405174"/>
    <w:rsid w:val="00405AAA"/>
    <w:rsid w:val="004062B6"/>
    <w:rsid w:val="00406391"/>
    <w:rsid w:val="00406645"/>
    <w:rsid w:val="00406D41"/>
    <w:rsid w:val="0040700F"/>
    <w:rsid w:val="00407328"/>
    <w:rsid w:val="00407449"/>
    <w:rsid w:val="00407E49"/>
    <w:rsid w:val="004113C2"/>
    <w:rsid w:val="00411409"/>
    <w:rsid w:val="004117F6"/>
    <w:rsid w:val="004119B4"/>
    <w:rsid w:val="00411B04"/>
    <w:rsid w:val="00411BB0"/>
    <w:rsid w:val="00411BDA"/>
    <w:rsid w:val="00411CDA"/>
    <w:rsid w:val="004124AF"/>
    <w:rsid w:val="004124BA"/>
    <w:rsid w:val="00412511"/>
    <w:rsid w:val="00413175"/>
    <w:rsid w:val="004134B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79E"/>
    <w:rsid w:val="00420CF7"/>
    <w:rsid w:val="00420E80"/>
    <w:rsid w:val="0042149F"/>
    <w:rsid w:val="00421FF6"/>
    <w:rsid w:val="004220D2"/>
    <w:rsid w:val="00422213"/>
    <w:rsid w:val="00422521"/>
    <w:rsid w:val="00422C5E"/>
    <w:rsid w:val="00422CAE"/>
    <w:rsid w:val="00423425"/>
    <w:rsid w:val="00423BE4"/>
    <w:rsid w:val="00423D38"/>
    <w:rsid w:val="004248D8"/>
    <w:rsid w:val="00424F4B"/>
    <w:rsid w:val="00425AB0"/>
    <w:rsid w:val="0042602A"/>
    <w:rsid w:val="00426318"/>
    <w:rsid w:val="00426BA2"/>
    <w:rsid w:val="0042782D"/>
    <w:rsid w:val="00430093"/>
    <w:rsid w:val="004301E3"/>
    <w:rsid w:val="00430500"/>
    <w:rsid w:val="004305FE"/>
    <w:rsid w:val="00430FA7"/>
    <w:rsid w:val="00431829"/>
    <w:rsid w:val="00431EF0"/>
    <w:rsid w:val="004325FE"/>
    <w:rsid w:val="00432BAE"/>
    <w:rsid w:val="00432E87"/>
    <w:rsid w:val="004330E8"/>
    <w:rsid w:val="0043316A"/>
    <w:rsid w:val="004335B6"/>
    <w:rsid w:val="0043416D"/>
    <w:rsid w:val="004358C4"/>
    <w:rsid w:val="00435ED0"/>
    <w:rsid w:val="00436610"/>
    <w:rsid w:val="0043690C"/>
    <w:rsid w:val="00436C71"/>
    <w:rsid w:val="00436F39"/>
    <w:rsid w:val="0043719D"/>
    <w:rsid w:val="00437A3B"/>
    <w:rsid w:val="00437A7B"/>
    <w:rsid w:val="0044054E"/>
    <w:rsid w:val="00440B34"/>
    <w:rsid w:val="00440C94"/>
    <w:rsid w:val="0044129A"/>
    <w:rsid w:val="00441CA8"/>
    <w:rsid w:val="0044223A"/>
    <w:rsid w:val="00442255"/>
    <w:rsid w:val="00442C35"/>
    <w:rsid w:val="0044380D"/>
    <w:rsid w:val="0044390F"/>
    <w:rsid w:val="00443973"/>
    <w:rsid w:val="00443A70"/>
    <w:rsid w:val="00445300"/>
    <w:rsid w:val="00445337"/>
    <w:rsid w:val="004456D7"/>
    <w:rsid w:val="0044588A"/>
    <w:rsid w:val="00445902"/>
    <w:rsid w:val="00446131"/>
    <w:rsid w:val="004463A3"/>
    <w:rsid w:val="00446958"/>
    <w:rsid w:val="00446AD2"/>
    <w:rsid w:val="00447215"/>
    <w:rsid w:val="0044733A"/>
    <w:rsid w:val="0044780B"/>
    <w:rsid w:val="00447991"/>
    <w:rsid w:val="00447B3C"/>
    <w:rsid w:val="00450044"/>
    <w:rsid w:val="004500A0"/>
    <w:rsid w:val="00450AE5"/>
    <w:rsid w:val="004510FE"/>
    <w:rsid w:val="00451D20"/>
    <w:rsid w:val="00451D70"/>
    <w:rsid w:val="004523AB"/>
    <w:rsid w:val="0045252B"/>
    <w:rsid w:val="00452AD0"/>
    <w:rsid w:val="00453757"/>
    <w:rsid w:val="0045409E"/>
    <w:rsid w:val="00454634"/>
    <w:rsid w:val="0045481E"/>
    <w:rsid w:val="00454BA9"/>
    <w:rsid w:val="00454F3C"/>
    <w:rsid w:val="0045529A"/>
    <w:rsid w:val="004561DF"/>
    <w:rsid w:val="004564F3"/>
    <w:rsid w:val="00456D76"/>
    <w:rsid w:val="00457054"/>
    <w:rsid w:val="00457295"/>
    <w:rsid w:val="00457698"/>
    <w:rsid w:val="004576C8"/>
    <w:rsid w:val="0045798B"/>
    <w:rsid w:val="004601DD"/>
    <w:rsid w:val="00460256"/>
    <w:rsid w:val="004603FB"/>
    <w:rsid w:val="004606DD"/>
    <w:rsid w:val="004608B2"/>
    <w:rsid w:val="0046096A"/>
    <w:rsid w:val="004615FC"/>
    <w:rsid w:val="00462DB7"/>
    <w:rsid w:val="004631B7"/>
    <w:rsid w:val="004635A8"/>
    <w:rsid w:val="00463682"/>
    <w:rsid w:val="00463785"/>
    <w:rsid w:val="00463948"/>
    <w:rsid w:val="00463956"/>
    <w:rsid w:val="00463E50"/>
    <w:rsid w:val="00464765"/>
    <w:rsid w:val="00464DCC"/>
    <w:rsid w:val="00464E33"/>
    <w:rsid w:val="00465356"/>
    <w:rsid w:val="004659AC"/>
    <w:rsid w:val="00465F32"/>
    <w:rsid w:val="00466AFD"/>
    <w:rsid w:val="0046717D"/>
    <w:rsid w:val="004672F4"/>
    <w:rsid w:val="00467344"/>
    <w:rsid w:val="0046786C"/>
    <w:rsid w:val="0046799C"/>
    <w:rsid w:val="00467CB0"/>
    <w:rsid w:val="00467F2D"/>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3FC6"/>
    <w:rsid w:val="00474075"/>
    <w:rsid w:val="00474159"/>
    <w:rsid w:val="00474571"/>
    <w:rsid w:val="00475273"/>
    <w:rsid w:val="004754D5"/>
    <w:rsid w:val="00476331"/>
    <w:rsid w:val="00476FB7"/>
    <w:rsid w:val="00477620"/>
    <w:rsid w:val="0047772B"/>
    <w:rsid w:val="00477C3B"/>
    <w:rsid w:val="00480694"/>
    <w:rsid w:val="004809D5"/>
    <w:rsid w:val="00480D66"/>
    <w:rsid w:val="00481DD5"/>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B71"/>
    <w:rsid w:val="00487CCB"/>
    <w:rsid w:val="00487D23"/>
    <w:rsid w:val="004902CC"/>
    <w:rsid w:val="004904EA"/>
    <w:rsid w:val="004905F5"/>
    <w:rsid w:val="00490645"/>
    <w:rsid w:val="00490698"/>
    <w:rsid w:val="00490D11"/>
    <w:rsid w:val="00490E54"/>
    <w:rsid w:val="0049125D"/>
    <w:rsid w:val="00491C8B"/>
    <w:rsid w:val="00492159"/>
    <w:rsid w:val="00492767"/>
    <w:rsid w:val="00492BD9"/>
    <w:rsid w:val="00492C5B"/>
    <w:rsid w:val="00492CB8"/>
    <w:rsid w:val="00493022"/>
    <w:rsid w:val="004936B1"/>
    <w:rsid w:val="004943C0"/>
    <w:rsid w:val="0049467E"/>
    <w:rsid w:val="00494BDD"/>
    <w:rsid w:val="00494CD4"/>
    <w:rsid w:val="0049502D"/>
    <w:rsid w:val="00495141"/>
    <w:rsid w:val="004956D6"/>
    <w:rsid w:val="00496528"/>
    <w:rsid w:val="0049655E"/>
    <w:rsid w:val="00496779"/>
    <w:rsid w:val="004967AC"/>
    <w:rsid w:val="004974E1"/>
    <w:rsid w:val="004975D1"/>
    <w:rsid w:val="004A0583"/>
    <w:rsid w:val="004A0664"/>
    <w:rsid w:val="004A0C14"/>
    <w:rsid w:val="004A0D08"/>
    <w:rsid w:val="004A144C"/>
    <w:rsid w:val="004A1C12"/>
    <w:rsid w:val="004A1CDC"/>
    <w:rsid w:val="004A1D2C"/>
    <w:rsid w:val="004A2CF1"/>
    <w:rsid w:val="004A3067"/>
    <w:rsid w:val="004A4707"/>
    <w:rsid w:val="004A4FF9"/>
    <w:rsid w:val="004A5133"/>
    <w:rsid w:val="004A5E16"/>
    <w:rsid w:val="004A5EC7"/>
    <w:rsid w:val="004A6099"/>
    <w:rsid w:val="004A6590"/>
    <w:rsid w:val="004A6711"/>
    <w:rsid w:val="004A6D04"/>
    <w:rsid w:val="004A6D61"/>
    <w:rsid w:val="004A713D"/>
    <w:rsid w:val="004A7258"/>
    <w:rsid w:val="004A7656"/>
    <w:rsid w:val="004A7BE0"/>
    <w:rsid w:val="004A7F2B"/>
    <w:rsid w:val="004B003C"/>
    <w:rsid w:val="004B003D"/>
    <w:rsid w:val="004B0401"/>
    <w:rsid w:val="004B0D25"/>
    <w:rsid w:val="004B1E9C"/>
    <w:rsid w:val="004B1F02"/>
    <w:rsid w:val="004B2336"/>
    <w:rsid w:val="004B24AC"/>
    <w:rsid w:val="004B24E9"/>
    <w:rsid w:val="004B28B7"/>
    <w:rsid w:val="004B2A54"/>
    <w:rsid w:val="004B2F9B"/>
    <w:rsid w:val="004B3BE5"/>
    <w:rsid w:val="004B4093"/>
    <w:rsid w:val="004B4CB1"/>
    <w:rsid w:val="004B4F3E"/>
    <w:rsid w:val="004B6100"/>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47"/>
    <w:rsid w:val="004C17E7"/>
    <w:rsid w:val="004C18C5"/>
    <w:rsid w:val="004C274D"/>
    <w:rsid w:val="004C335F"/>
    <w:rsid w:val="004C3750"/>
    <w:rsid w:val="004C3891"/>
    <w:rsid w:val="004C3BFE"/>
    <w:rsid w:val="004C3CC3"/>
    <w:rsid w:val="004C4085"/>
    <w:rsid w:val="004C589B"/>
    <w:rsid w:val="004C5967"/>
    <w:rsid w:val="004C6110"/>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A21"/>
    <w:rsid w:val="004D1DD4"/>
    <w:rsid w:val="004D2161"/>
    <w:rsid w:val="004D236D"/>
    <w:rsid w:val="004D272D"/>
    <w:rsid w:val="004D2B49"/>
    <w:rsid w:val="004D33AE"/>
    <w:rsid w:val="004D34A3"/>
    <w:rsid w:val="004D3760"/>
    <w:rsid w:val="004D38B5"/>
    <w:rsid w:val="004D3C4D"/>
    <w:rsid w:val="004D3E68"/>
    <w:rsid w:val="004D4129"/>
    <w:rsid w:val="004D47F3"/>
    <w:rsid w:val="004D497F"/>
    <w:rsid w:val="004D4D65"/>
    <w:rsid w:val="004D5C04"/>
    <w:rsid w:val="004D68D4"/>
    <w:rsid w:val="004D6BDC"/>
    <w:rsid w:val="004D6C8B"/>
    <w:rsid w:val="004D6E5D"/>
    <w:rsid w:val="004D6EBF"/>
    <w:rsid w:val="004D714F"/>
    <w:rsid w:val="004D720A"/>
    <w:rsid w:val="004D7421"/>
    <w:rsid w:val="004D7921"/>
    <w:rsid w:val="004D7B88"/>
    <w:rsid w:val="004E0141"/>
    <w:rsid w:val="004E05DF"/>
    <w:rsid w:val="004E069E"/>
    <w:rsid w:val="004E1422"/>
    <w:rsid w:val="004E1B9B"/>
    <w:rsid w:val="004E2528"/>
    <w:rsid w:val="004E28B6"/>
    <w:rsid w:val="004E2B71"/>
    <w:rsid w:val="004E2C44"/>
    <w:rsid w:val="004E30B1"/>
    <w:rsid w:val="004E3C71"/>
    <w:rsid w:val="004E46D0"/>
    <w:rsid w:val="004E524A"/>
    <w:rsid w:val="004E57C2"/>
    <w:rsid w:val="004E601C"/>
    <w:rsid w:val="004E66B6"/>
    <w:rsid w:val="004E6B7E"/>
    <w:rsid w:val="004E7963"/>
    <w:rsid w:val="004E7ED1"/>
    <w:rsid w:val="004F00DC"/>
    <w:rsid w:val="004F1D9F"/>
    <w:rsid w:val="004F22BA"/>
    <w:rsid w:val="004F2519"/>
    <w:rsid w:val="004F2815"/>
    <w:rsid w:val="004F3136"/>
    <w:rsid w:val="004F3670"/>
    <w:rsid w:val="004F421F"/>
    <w:rsid w:val="004F4F82"/>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8AB"/>
    <w:rsid w:val="00500DBA"/>
    <w:rsid w:val="005010F8"/>
    <w:rsid w:val="00501132"/>
    <w:rsid w:val="00501458"/>
    <w:rsid w:val="0050183B"/>
    <w:rsid w:val="00501C75"/>
    <w:rsid w:val="00501E4F"/>
    <w:rsid w:val="00501E52"/>
    <w:rsid w:val="00501EFB"/>
    <w:rsid w:val="005022EF"/>
    <w:rsid w:val="00502D38"/>
    <w:rsid w:val="00503342"/>
    <w:rsid w:val="00503433"/>
    <w:rsid w:val="00503E78"/>
    <w:rsid w:val="00504782"/>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4DD"/>
    <w:rsid w:val="00513939"/>
    <w:rsid w:val="00513C41"/>
    <w:rsid w:val="005145A9"/>
    <w:rsid w:val="0051498C"/>
    <w:rsid w:val="005149D7"/>
    <w:rsid w:val="00514C0C"/>
    <w:rsid w:val="0051531C"/>
    <w:rsid w:val="005153AB"/>
    <w:rsid w:val="005155DA"/>
    <w:rsid w:val="00515987"/>
    <w:rsid w:val="00515C60"/>
    <w:rsid w:val="00515CF7"/>
    <w:rsid w:val="005163CB"/>
    <w:rsid w:val="00516B6C"/>
    <w:rsid w:val="00517435"/>
    <w:rsid w:val="00517494"/>
    <w:rsid w:val="005177F8"/>
    <w:rsid w:val="00517FF4"/>
    <w:rsid w:val="005200EF"/>
    <w:rsid w:val="00520609"/>
    <w:rsid w:val="00520CE3"/>
    <w:rsid w:val="005212E5"/>
    <w:rsid w:val="0052192D"/>
    <w:rsid w:val="00521D81"/>
    <w:rsid w:val="00522285"/>
    <w:rsid w:val="005222ED"/>
    <w:rsid w:val="005227D1"/>
    <w:rsid w:val="00523E6B"/>
    <w:rsid w:val="00524432"/>
    <w:rsid w:val="00524ADA"/>
    <w:rsid w:val="00525DD4"/>
    <w:rsid w:val="005260B4"/>
    <w:rsid w:val="00526A95"/>
    <w:rsid w:val="00526B8D"/>
    <w:rsid w:val="005273F1"/>
    <w:rsid w:val="00527439"/>
    <w:rsid w:val="00527C17"/>
    <w:rsid w:val="00530421"/>
    <w:rsid w:val="00530494"/>
    <w:rsid w:val="005306F9"/>
    <w:rsid w:val="00530B0F"/>
    <w:rsid w:val="00530D4A"/>
    <w:rsid w:val="00530F49"/>
    <w:rsid w:val="0053133B"/>
    <w:rsid w:val="005313B2"/>
    <w:rsid w:val="0053147F"/>
    <w:rsid w:val="00531BA9"/>
    <w:rsid w:val="00531C19"/>
    <w:rsid w:val="00532140"/>
    <w:rsid w:val="005331C1"/>
    <w:rsid w:val="00533401"/>
    <w:rsid w:val="0053379D"/>
    <w:rsid w:val="00533F3E"/>
    <w:rsid w:val="005344DE"/>
    <w:rsid w:val="00534700"/>
    <w:rsid w:val="0053519E"/>
    <w:rsid w:val="0053530B"/>
    <w:rsid w:val="00535F6D"/>
    <w:rsid w:val="00536233"/>
    <w:rsid w:val="00536ABB"/>
    <w:rsid w:val="00536C68"/>
    <w:rsid w:val="00537576"/>
    <w:rsid w:val="0053776A"/>
    <w:rsid w:val="0053791C"/>
    <w:rsid w:val="00537B3D"/>
    <w:rsid w:val="00537FD1"/>
    <w:rsid w:val="005403B6"/>
    <w:rsid w:val="005416BF"/>
    <w:rsid w:val="00541E2A"/>
    <w:rsid w:val="00542FB4"/>
    <w:rsid w:val="00543592"/>
    <w:rsid w:val="0054390A"/>
    <w:rsid w:val="00544533"/>
    <w:rsid w:val="00544F02"/>
    <w:rsid w:val="0054549A"/>
    <w:rsid w:val="00545525"/>
    <w:rsid w:val="00546036"/>
    <w:rsid w:val="0054603E"/>
    <w:rsid w:val="00546284"/>
    <w:rsid w:val="00546368"/>
    <w:rsid w:val="00546724"/>
    <w:rsid w:val="00546A79"/>
    <w:rsid w:val="005476A5"/>
    <w:rsid w:val="00551F4C"/>
    <w:rsid w:val="00552168"/>
    <w:rsid w:val="00552522"/>
    <w:rsid w:val="005526CE"/>
    <w:rsid w:val="0055281B"/>
    <w:rsid w:val="00552970"/>
    <w:rsid w:val="00553214"/>
    <w:rsid w:val="00553684"/>
    <w:rsid w:val="00554858"/>
    <w:rsid w:val="005551A0"/>
    <w:rsid w:val="005553DE"/>
    <w:rsid w:val="0055550A"/>
    <w:rsid w:val="005555C8"/>
    <w:rsid w:val="0055563B"/>
    <w:rsid w:val="00555809"/>
    <w:rsid w:val="00555D07"/>
    <w:rsid w:val="00556222"/>
    <w:rsid w:val="00556A7A"/>
    <w:rsid w:val="00557715"/>
    <w:rsid w:val="0055797C"/>
    <w:rsid w:val="005579CA"/>
    <w:rsid w:val="00557DD5"/>
    <w:rsid w:val="00557F31"/>
    <w:rsid w:val="0056004D"/>
    <w:rsid w:val="005606FA"/>
    <w:rsid w:val="00560D2D"/>
    <w:rsid w:val="00560DB0"/>
    <w:rsid w:val="005612AB"/>
    <w:rsid w:val="00561CF4"/>
    <w:rsid w:val="00561FEA"/>
    <w:rsid w:val="00562234"/>
    <w:rsid w:val="0056242F"/>
    <w:rsid w:val="0056269A"/>
    <w:rsid w:val="00562AE7"/>
    <w:rsid w:val="00562E80"/>
    <w:rsid w:val="00562FEE"/>
    <w:rsid w:val="00563CE9"/>
    <w:rsid w:val="00564B6F"/>
    <w:rsid w:val="00564DD9"/>
    <w:rsid w:val="00565A47"/>
    <w:rsid w:val="00566013"/>
    <w:rsid w:val="00566183"/>
    <w:rsid w:val="00566548"/>
    <w:rsid w:val="00566890"/>
    <w:rsid w:val="00566AAF"/>
    <w:rsid w:val="00566E20"/>
    <w:rsid w:val="00570482"/>
    <w:rsid w:val="0057081E"/>
    <w:rsid w:val="00571EF5"/>
    <w:rsid w:val="00572863"/>
    <w:rsid w:val="00572F81"/>
    <w:rsid w:val="00573155"/>
    <w:rsid w:val="00573548"/>
    <w:rsid w:val="005736B6"/>
    <w:rsid w:val="00573988"/>
    <w:rsid w:val="00573F39"/>
    <w:rsid w:val="00574696"/>
    <w:rsid w:val="0057481E"/>
    <w:rsid w:val="0057540E"/>
    <w:rsid w:val="00575413"/>
    <w:rsid w:val="00575750"/>
    <w:rsid w:val="00575CA2"/>
    <w:rsid w:val="00575E60"/>
    <w:rsid w:val="005768C8"/>
    <w:rsid w:val="00576DB6"/>
    <w:rsid w:val="00577240"/>
    <w:rsid w:val="00577886"/>
    <w:rsid w:val="00580C3F"/>
    <w:rsid w:val="00580CEA"/>
    <w:rsid w:val="005813E9"/>
    <w:rsid w:val="0058140E"/>
    <w:rsid w:val="00581480"/>
    <w:rsid w:val="005824FA"/>
    <w:rsid w:val="005827E1"/>
    <w:rsid w:val="00582B18"/>
    <w:rsid w:val="00583620"/>
    <w:rsid w:val="005837FF"/>
    <w:rsid w:val="00583AA5"/>
    <w:rsid w:val="00583FFC"/>
    <w:rsid w:val="0058434F"/>
    <w:rsid w:val="0058462E"/>
    <w:rsid w:val="00584720"/>
    <w:rsid w:val="00584AB5"/>
    <w:rsid w:val="00584B07"/>
    <w:rsid w:val="00584D9E"/>
    <w:rsid w:val="0058532E"/>
    <w:rsid w:val="00585A31"/>
    <w:rsid w:val="005861CD"/>
    <w:rsid w:val="005867F7"/>
    <w:rsid w:val="0058694F"/>
    <w:rsid w:val="00586CE8"/>
    <w:rsid w:val="00586D4D"/>
    <w:rsid w:val="00586ED6"/>
    <w:rsid w:val="0059009D"/>
    <w:rsid w:val="005908F5"/>
    <w:rsid w:val="00590B2C"/>
    <w:rsid w:val="00590CDF"/>
    <w:rsid w:val="00590D16"/>
    <w:rsid w:val="00590F6C"/>
    <w:rsid w:val="00590FC7"/>
    <w:rsid w:val="00591126"/>
    <w:rsid w:val="00591D65"/>
    <w:rsid w:val="00592A5C"/>
    <w:rsid w:val="005931FF"/>
    <w:rsid w:val="00593234"/>
    <w:rsid w:val="005934C3"/>
    <w:rsid w:val="00593581"/>
    <w:rsid w:val="00593B13"/>
    <w:rsid w:val="00593CBA"/>
    <w:rsid w:val="00594842"/>
    <w:rsid w:val="0059556E"/>
    <w:rsid w:val="00595B28"/>
    <w:rsid w:val="00595B6B"/>
    <w:rsid w:val="00595EFC"/>
    <w:rsid w:val="005960B5"/>
    <w:rsid w:val="00596263"/>
    <w:rsid w:val="00596655"/>
    <w:rsid w:val="005966D7"/>
    <w:rsid w:val="00596CB1"/>
    <w:rsid w:val="00596F3E"/>
    <w:rsid w:val="00597DCC"/>
    <w:rsid w:val="005A0215"/>
    <w:rsid w:val="005A0A6C"/>
    <w:rsid w:val="005A1088"/>
    <w:rsid w:val="005A113C"/>
    <w:rsid w:val="005A1747"/>
    <w:rsid w:val="005A1CC1"/>
    <w:rsid w:val="005A2459"/>
    <w:rsid w:val="005A2DD1"/>
    <w:rsid w:val="005A34AD"/>
    <w:rsid w:val="005A3F82"/>
    <w:rsid w:val="005A3F93"/>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52FD"/>
    <w:rsid w:val="005B621B"/>
    <w:rsid w:val="005B62A0"/>
    <w:rsid w:val="005B658A"/>
    <w:rsid w:val="005B6899"/>
    <w:rsid w:val="005B6D18"/>
    <w:rsid w:val="005B6EA5"/>
    <w:rsid w:val="005B6F34"/>
    <w:rsid w:val="005B7933"/>
    <w:rsid w:val="005C009D"/>
    <w:rsid w:val="005C0404"/>
    <w:rsid w:val="005C04B1"/>
    <w:rsid w:val="005C0C06"/>
    <w:rsid w:val="005C128D"/>
    <w:rsid w:val="005C15A4"/>
    <w:rsid w:val="005C1633"/>
    <w:rsid w:val="005C1889"/>
    <w:rsid w:val="005C18E2"/>
    <w:rsid w:val="005C219B"/>
    <w:rsid w:val="005C2661"/>
    <w:rsid w:val="005C2ACA"/>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58F"/>
    <w:rsid w:val="005D1BDB"/>
    <w:rsid w:val="005D1CAD"/>
    <w:rsid w:val="005D1D27"/>
    <w:rsid w:val="005D2137"/>
    <w:rsid w:val="005D2685"/>
    <w:rsid w:val="005D365F"/>
    <w:rsid w:val="005D494C"/>
    <w:rsid w:val="005D4F59"/>
    <w:rsid w:val="005D58A2"/>
    <w:rsid w:val="005D5937"/>
    <w:rsid w:val="005D598A"/>
    <w:rsid w:val="005D5E1F"/>
    <w:rsid w:val="005D5EA1"/>
    <w:rsid w:val="005D61A7"/>
    <w:rsid w:val="005D6B9A"/>
    <w:rsid w:val="005D6F2F"/>
    <w:rsid w:val="005D75A0"/>
    <w:rsid w:val="005D7668"/>
    <w:rsid w:val="005D7ECB"/>
    <w:rsid w:val="005E0181"/>
    <w:rsid w:val="005E064F"/>
    <w:rsid w:val="005E1523"/>
    <w:rsid w:val="005E1C5B"/>
    <w:rsid w:val="005E1C92"/>
    <w:rsid w:val="005E1E09"/>
    <w:rsid w:val="005E22CC"/>
    <w:rsid w:val="005E2387"/>
    <w:rsid w:val="005E288C"/>
    <w:rsid w:val="005E2F08"/>
    <w:rsid w:val="005E3415"/>
    <w:rsid w:val="005E34BD"/>
    <w:rsid w:val="005E3942"/>
    <w:rsid w:val="005E4435"/>
    <w:rsid w:val="005E4592"/>
    <w:rsid w:val="005E4E48"/>
    <w:rsid w:val="005E55F3"/>
    <w:rsid w:val="005E5B11"/>
    <w:rsid w:val="005E5C23"/>
    <w:rsid w:val="005E5C99"/>
    <w:rsid w:val="005E5D4F"/>
    <w:rsid w:val="005E6806"/>
    <w:rsid w:val="005E6D89"/>
    <w:rsid w:val="005E7804"/>
    <w:rsid w:val="005E7A08"/>
    <w:rsid w:val="005E7EAA"/>
    <w:rsid w:val="005F0F48"/>
    <w:rsid w:val="005F0F6F"/>
    <w:rsid w:val="005F1039"/>
    <w:rsid w:val="005F1A7E"/>
    <w:rsid w:val="005F1EE9"/>
    <w:rsid w:val="005F20E3"/>
    <w:rsid w:val="005F2144"/>
    <w:rsid w:val="005F25DD"/>
    <w:rsid w:val="005F301A"/>
    <w:rsid w:val="005F3FB3"/>
    <w:rsid w:val="005F61AF"/>
    <w:rsid w:val="005F6428"/>
    <w:rsid w:val="005F6738"/>
    <w:rsid w:val="005F6B20"/>
    <w:rsid w:val="005F6C09"/>
    <w:rsid w:val="005F772A"/>
    <w:rsid w:val="005F7CC6"/>
    <w:rsid w:val="00600930"/>
    <w:rsid w:val="00601199"/>
    <w:rsid w:val="00601889"/>
    <w:rsid w:val="00601C9C"/>
    <w:rsid w:val="00602108"/>
    <w:rsid w:val="006023C5"/>
    <w:rsid w:val="006025FF"/>
    <w:rsid w:val="00602937"/>
    <w:rsid w:val="0060308F"/>
    <w:rsid w:val="00603564"/>
    <w:rsid w:val="006036FF"/>
    <w:rsid w:val="00603D88"/>
    <w:rsid w:val="00603E20"/>
    <w:rsid w:val="00604F53"/>
    <w:rsid w:val="006053B7"/>
    <w:rsid w:val="00605636"/>
    <w:rsid w:val="006058D0"/>
    <w:rsid w:val="006062A6"/>
    <w:rsid w:val="00606E15"/>
    <w:rsid w:val="0060730C"/>
    <w:rsid w:val="00610087"/>
    <w:rsid w:val="0061014A"/>
    <w:rsid w:val="00610484"/>
    <w:rsid w:val="0061082D"/>
    <w:rsid w:val="00610E49"/>
    <w:rsid w:val="00610EC0"/>
    <w:rsid w:val="00611761"/>
    <w:rsid w:val="00611845"/>
    <w:rsid w:val="0061186E"/>
    <w:rsid w:val="00611C82"/>
    <w:rsid w:val="0061264B"/>
    <w:rsid w:val="00612CF8"/>
    <w:rsid w:val="006133CB"/>
    <w:rsid w:val="00613481"/>
    <w:rsid w:val="00614506"/>
    <w:rsid w:val="00614B5D"/>
    <w:rsid w:val="00614C37"/>
    <w:rsid w:val="006152AC"/>
    <w:rsid w:val="006155FA"/>
    <w:rsid w:val="00615B6E"/>
    <w:rsid w:val="0061627D"/>
    <w:rsid w:val="0061673C"/>
    <w:rsid w:val="006167BF"/>
    <w:rsid w:val="00617132"/>
    <w:rsid w:val="006178E1"/>
    <w:rsid w:val="006215FE"/>
    <w:rsid w:val="006224C6"/>
    <w:rsid w:val="00622539"/>
    <w:rsid w:val="0062344F"/>
    <w:rsid w:val="006235D0"/>
    <w:rsid w:val="00623B85"/>
    <w:rsid w:val="00623B8A"/>
    <w:rsid w:val="00625601"/>
    <w:rsid w:val="00625D5D"/>
    <w:rsid w:val="006272B2"/>
    <w:rsid w:val="0062735E"/>
    <w:rsid w:val="006276A4"/>
    <w:rsid w:val="00627D25"/>
    <w:rsid w:val="00630CC5"/>
    <w:rsid w:val="00630EC1"/>
    <w:rsid w:val="00630ECD"/>
    <w:rsid w:val="0063111E"/>
    <w:rsid w:val="006315D6"/>
    <w:rsid w:val="00631617"/>
    <w:rsid w:val="00631F08"/>
    <w:rsid w:val="00631FE7"/>
    <w:rsid w:val="00632A53"/>
    <w:rsid w:val="00632C38"/>
    <w:rsid w:val="00632F1D"/>
    <w:rsid w:val="00633041"/>
    <w:rsid w:val="006336B3"/>
    <w:rsid w:val="00633B54"/>
    <w:rsid w:val="006341DC"/>
    <w:rsid w:val="006345A2"/>
    <w:rsid w:val="00634B46"/>
    <w:rsid w:val="00635159"/>
    <w:rsid w:val="0063516B"/>
    <w:rsid w:val="00635A6A"/>
    <w:rsid w:val="006360AF"/>
    <w:rsid w:val="0063614A"/>
    <w:rsid w:val="00636212"/>
    <w:rsid w:val="00636939"/>
    <w:rsid w:val="00636C9D"/>
    <w:rsid w:val="006370AA"/>
    <w:rsid w:val="00637298"/>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A2"/>
    <w:rsid w:val="006432E2"/>
    <w:rsid w:val="006435CF"/>
    <w:rsid w:val="00643707"/>
    <w:rsid w:val="00643764"/>
    <w:rsid w:val="00643AAC"/>
    <w:rsid w:val="00643C69"/>
    <w:rsid w:val="00643FAC"/>
    <w:rsid w:val="00644409"/>
    <w:rsid w:val="00644563"/>
    <w:rsid w:val="006449C3"/>
    <w:rsid w:val="00644D65"/>
    <w:rsid w:val="00644F0F"/>
    <w:rsid w:val="00645778"/>
    <w:rsid w:val="006461CA"/>
    <w:rsid w:val="006463E1"/>
    <w:rsid w:val="006465CB"/>
    <w:rsid w:val="00646A6A"/>
    <w:rsid w:val="00646E39"/>
    <w:rsid w:val="0064737E"/>
    <w:rsid w:val="00647D45"/>
    <w:rsid w:val="00647EA4"/>
    <w:rsid w:val="0065075E"/>
    <w:rsid w:val="00650906"/>
    <w:rsid w:val="00650A2D"/>
    <w:rsid w:val="00650A57"/>
    <w:rsid w:val="006513BE"/>
    <w:rsid w:val="00651656"/>
    <w:rsid w:val="00651706"/>
    <w:rsid w:val="00651BCF"/>
    <w:rsid w:val="00651DB6"/>
    <w:rsid w:val="00652035"/>
    <w:rsid w:val="00652B39"/>
    <w:rsid w:val="00653474"/>
    <w:rsid w:val="0065352D"/>
    <w:rsid w:val="00654ACD"/>
    <w:rsid w:val="00655403"/>
    <w:rsid w:val="006557EF"/>
    <w:rsid w:val="00655A54"/>
    <w:rsid w:val="006563FC"/>
    <w:rsid w:val="00656EC3"/>
    <w:rsid w:val="00656FD9"/>
    <w:rsid w:val="0065730A"/>
    <w:rsid w:val="006576F3"/>
    <w:rsid w:val="00657766"/>
    <w:rsid w:val="00657A48"/>
    <w:rsid w:val="00657B17"/>
    <w:rsid w:val="00657CB2"/>
    <w:rsid w:val="00657DBE"/>
    <w:rsid w:val="00660261"/>
    <w:rsid w:val="0066052D"/>
    <w:rsid w:val="00660729"/>
    <w:rsid w:val="00660DCC"/>
    <w:rsid w:val="006611AA"/>
    <w:rsid w:val="006614D1"/>
    <w:rsid w:val="006617BA"/>
    <w:rsid w:val="00661B63"/>
    <w:rsid w:val="00661DF5"/>
    <w:rsid w:val="0066217C"/>
    <w:rsid w:val="00663B55"/>
    <w:rsid w:val="006651D7"/>
    <w:rsid w:val="00665C95"/>
    <w:rsid w:val="00665D03"/>
    <w:rsid w:val="006669C9"/>
    <w:rsid w:val="006673DB"/>
    <w:rsid w:val="00667457"/>
    <w:rsid w:val="006675A9"/>
    <w:rsid w:val="0066788F"/>
    <w:rsid w:val="00667D31"/>
    <w:rsid w:val="00670221"/>
    <w:rsid w:val="00670934"/>
    <w:rsid w:val="00670FC7"/>
    <w:rsid w:val="00671229"/>
    <w:rsid w:val="006712A6"/>
    <w:rsid w:val="00671CCD"/>
    <w:rsid w:val="00671CE7"/>
    <w:rsid w:val="006721BF"/>
    <w:rsid w:val="006725C3"/>
    <w:rsid w:val="006727D0"/>
    <w:rsid w:val="00672D55"/>
    <w:rsid w:val="00673199"/>
    <w:rsid w:val="00673240"/>
    <w:rsid w:val="0067351C"/>
    <w:rsid w:val="00673587"/>
    <w:rsid w:val="00673695"/>
    <w:rsid w:val="00673E86"/>
    <w:rsid w:val="00674304"/>
    <w:rsid w:val="00674310"/>
    <w:rsid w:val="00674448"/>
    <w:rsid w:val="006750C0"/>
    <w:rsid w:val="006752C3"/>
    <w:rsid w:val="00675889"/>
    <w:rsid w:val="00675EFB"/>
    <w:rsid w:val="0067628F"/>
    <w:rsid w:val="0067647F"/>
    <w:rsid w:val="0067677D"/>
    <w:rsid w:val="00676BF2"/>
    <w:rsid w:val="00676C17"/>
    <w:rsid w:val="00676E28"/>
    <w:rsid w:val="006773A9"/>
    <w:rsid w:val="006775F3"/>
    <w:rsid w:val="0067774E"/>
    <w:rsid w:val="00680834"/>
    <w:rsid w:val="00680A49"/>
    <w:rsid w:val="00680CB0"/>
    <w:rsid w:val="00681054"/>
    <w:rsid w:val="006817EA"/>
    <w:rsid w:val="006818EB"/>
    <w:rsid w:val="006819A0"/>
    <w:rsid w:val="00681DA2"/>
    <w:rsid w:val="00682637"/>
    <w:rsid w:val="006826B5"/>
    <w:rsid w:val="006829AC"/>
    <w:rsid w:val="00682E00"/>
    <w:rsid w:val="00683027"/>
    <w:rsid w:val="0068312B"/>
    <w:rsid w:val="00683157"/>
    <w:rsid w:val="00685022"/>
    <w:rsid w:val="006854FD"/>
    <w:rsid w:val="006859D6"/>
    <w:rsid w:val="006867DB"/>
    <w:rsid w:val="00687334"/>
    <w:rsid w:val="00687382"/>
    <w:rsid w:val="00687777"/>
    <w:rsid w:val="00690220"/>
    <w:rsid w:val="006909C9"/>
    <w:rsid w:val="00690F04"/>
    <w:rsid w:val="00691481"/>
    <w:rsid w:val="006915EF"/>
    <w:rsid w:val="00691D9A"/>
    <w:rsid w:val="006927BF"/>
    <w:rsid w:val="0069283E"/>
    <w:rsid w:val="0069284A"/>
    <w:rsid w:val="00692D39"/>
    <w:rsid w:val="00693536"/>
    <w:rsid w:val="006939F3"/>
    <w:rsid w:val="00694197"/>
    <w:rsid w:val="006956C4"/>
    <w:rsid w:val="006963C5"/>
    <w:rsid w:val="0069686A"/>
    <w:rsid w:val="0069712A"/>
    <w:rsid w:val="006973A0"/>
    <w:rsid w:val="00697B04"/>
    <w:rsid w:val="00697B82"/>
    <w:rsid w:val="006A012E"/>
    <w:rsid w:val="006A0A3F"/>
    <w:rsid w:val="006A1ED9"/>
    <w:rsid w:val="006A2018"/>
    <w:rsid w:val="006A26C3"/>
    <w:rsid w:val="006A2D59"/>
    <w:rsid w:val="006A364D"/>
    <w:rsid w:val="006A379B"/>
    <w:rsid w:val="006A3E23"/>
    <w:rsid w:val="006A3E62"/>
    <w:rsid w:val="006A3F82"/>
    <w:rsid w:val="006A4173"/>
    <w:rsid w:val="006A46FC"/>
    <w:rsid w:val="006A4D05"/>
    <w:rsid w:val="006A4E8B"/>
    <w:rsid w:val="006A5666"/>
    <w:rsid w:val="006A5A60"/>
    <w:rsid w:val="006A5D0E"/>
    <w:rsid w:val="006A5F46"/>
    <w:rsid w:val="006A66B4"/>
    <w:rsid w:val="006A6965"/>
    <w:rsid w:val="006A6BC2"/>
    <w:rsid w:val="006A72AF"/>
    <w:rsid w:val="006A72CE"/>
    <w:rsid w:val="006A78D5"/>
    <w:rsid w:val="006A7E58"/>
    <w:rsid w:val="006B09DF"/>
    <w:rsid w:val="006B0A2C"/>
    <w:rsid w:val="006B1144"/>
    <w:rsid w:val="006B16FF"/>
    <w:rsid w:val="006B2101"/>
    <w:rsid w:val="006B2450"/>
    <w:rsid w:val="006B31D4"/>
    <w:rsid w:val="006B3BE5"/>
    <w:rsid w:val="006B3F4C"/>
    <w:rsid w:val="006B408E"/>
    <w:rsid w:val="006B44F1"/>
    <w:rsid w:val="006B488E"/>
    <w:rsid w:val="006B4FC0"/>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A44"/>
    <w:rsid w:val="006C2BD1"/>
    <w:rsid w:val="006C2BEC"/>
    <w:rsid w:val="006C2DA2"/>
    <w:rsid w:val="006C3046"/>
    <w:rsid w:val="006C31AB"/>
    <w:rsid w:val="006C39CA"/>
    <w:rsid w:val="006C3A4D"/>
    <w:rsid w:val="006C40B3"/>
    <w:rsid w:val="006C4627"/>
    <w:rsid w:val="006C4FD1"/>
    <w:rsid w:val="006C5574"/>
    <w:rsid w:val="006C5683"/>
    <w:rsid w:val="006C59C9"/>
    <w:rsid w:val="006C5B50"/>
    <w:rsid w:val="006C5D2B"/>
    <w:rsid w:val="006C5F42"/>
    <w:rsid w:val="006C6671"/>
    <w:rsid w:val="006C686F"/>
    <w:rsid w:val="006C6BBC"/>
    <w:rsid w:val="006C74C0"/>
    <w:rsid w:val="006C7597"/>
    <w:rsid w:val="006C75AB"/>
    <w:rsid w:val="006C7619"/>
    <w:rsid w:val="006C7C80"/>
    <w:rsid w:val="006C7ED5"/>
    <w:rsid w:val="006D0343"/>
    <w:rsid w:val="006D03D5"/>
    <w:rsid w:val="006D0C11"/>
    <w:rsid w:val="006D0F9E"/>
    <w:rsid w:val="006D1171"/>
    <w:rsid w:val="006D130E"/>
    <w:rsid w:val="006D1392"/>
    <w:rsid w:val="006D17A6"/>
    <w:rsid w:val="006D189F"/>
    <w:rsid w:val="006D1EA0"/>
    <w:rsid w:val="006D2078"/>
    <w:rsid w:val="006D212D"/>
    <w:rsid w:val="006D2465"/>
    <w:rsid w:val="006D2938"/>
    <w:rsid w:val="006D2C3D"/>
    <w:rsid w:val="006D2DFC"/>
    <w:rsid w:val="006D2EFC"/>
    <w:rsid w:val="006D39A8"/>
    <w:rsid w:val="006D3D01"/>
    <w:rsid w:val="006D3F1D"/>
    <w:rsid w:val="006D45D7"/>
    <w:rsid w:val="006D4A92"/>
    <w:rsid w:val="006D4E90"/>
    <w:rsid w:val="006D589F"/>
    <w:rsid w:val="006D5EBA"/>
    <w:rsid w:val="006D5FC9"/>
    <w:rsid w:val="006D65CA"/>
    <w:rsid w:val="006D6CF4"/>
    <w:rsid w:val="006D6E16"/>
    <w:rsid w:val="006D6F73"/>
    <w:rsid w:val="006D7A30"/>
    <w:rsid w:val="006D7F2D"/>
    <w:rsid w:val="006D7FB4"/>
    <w:rsid w:val="006D7FF0"/>
    <w:rsid w:val="006E00B1"/>
    <w:rsid w:val="006E06E6"/>
    <w:rsid w:val="006E0D27"/>
    <w:rsid w:val="006E0E2F"/>
    <w:rsid w:val="006E0E59"/>
    <w:rsid w:val="006E0EFA"/>
    <w:rsid w:val="006E13B4"/>
    <w:rsid w:val="006E140E"/>
    <w:rsid w:val="006E1988"/>
    <w:rsid w:val="006E2135"/>
    <w:rsid w:val="006E2248"/>
    <w:rsid w:val="006E2311"/>
    <w:rsid w:val="006E2A16"/>
    <w:rsid w:val="006E2C82"/>
    <w:rsid w:val="006E2D61"/>
    <w:rsid w:val="006E3516"/>
    <w:rsid w:val="006E3959"/>
    <w:rsid w:val="006E3C00"/>
    <w:rsid w:val="006E44D0"/>
    <w:rsid w:val="006E4520"/>
    <w:rsid w:val="006E4699"/>
    <w:rsid w:val="006E4A11"/>
    <w:rsid w:val="006E4FE5"/>
    <w:rsid w:val="006E5150"/>
    <w:rsid w:val="006E57B1"/>
    <w:rsid w:val="006E5A38"/>
    <w:rsid w:val="006E5BC5"/>
    <w:rsid w:val="006E5C39"/>
    <w:rsid w:val="006E6571"/>
    <w:rsid w:val="006E6CA4"/>
    <w:rsid w:val="006E6EC9"/>
    <w:rsid w:val="006E728F"/>
    <w:rsid w:val="006E7BC7"/>
    <w:rsid w:val="006F0132"/>
    <w:rsid w:val="006F0695"/>
    <w:rsid w:val="006F06CC"/>
    <w:rsid w:val="006F156A"/>
    <w:rsid w:val="006F1788"/>
    <w:rsid w:val="006F1CD2"/>
    <w:rsid w:val="006F1FA2"/>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78E"/>
    <w:rsid w:val="00700B98"/>
    <w:rsid w:val="00700C23"/>
    <w:rsid w:val="007012D0"/>
    <w:rsid w:val="00701547"/>
    <w:rsid w:val="007017F7"/>
    <w:rsid w:val="0070211F"/>
    <w:rsid w:val="00702C88"/>
    <w:rsid w:val="0070328D"/>
    <w:rsid w:val="00703806"/>
    <w:rsid w:val="00703DD7"/>
    <w:rsid w:val="00703F3D"/>
    <w:rsid w:val="007044CE"/>
    <w:rsid w:val="00704C04"/>
    <w:rsid w:val="007059D3"/>
    <w:rsid w:val="00705A3F"/>
    <w:rsid w:val="00705A74"/>
    <w:rsid w:val="00705AF8"/>
    <w:rsid w:val="00705B74"/>
    <w:rsid w:val="00706212"/>
    <w:rsid w:val="0070625A"/>
    <w:rsid w:val="0070633F"/>
    <w:rsid w:val="00706704"/>
    <w:rsid w:val="00706EAC"/>
    <w:rsid w:val="00707420"/>
    <w:rsid w:val="007100D2"/>
    <w:rsid w:val="007102CF"/>
    <w:rsid w:val="007107C5"/>
    <w:rsid w:val="007107F2"/>
    <w:rsid w:val="0071177B"/>
    <w:rsid w:val="00711BBA"/>
    <w:rsid w:val="00711FC8"/>
    <w:rsid w:val="00712278"/>
    <w:rsid w:val="007123C3"/>
    <w:rsid w:val="007127AA"/>
    <w:rsid w:val="0071341B"/>
    <w:rsid w:val="00713D23"/>
    <w:rsid w:val="007147C7"/>
    <w:rsid w:val="007149BA"/>
    <w:rsid w:val="00714E43"/>
    <w:rsid w:val="007153AA"/>
    <w:rsid w:val="00715B52"/>
    <w:rsid w:val="00715C9A"/>
    <w:rsid w:val="00715CBC"/>
    <w:rsid w:val="00715DAC"/>
    <w:rsid w:val="00716594"/>
    <w:rsid w:val="007177A9"/>
    <w:rsid w:val="007204A5"/>
    <w:rsid w:val="007204C3"/>
    <w:rsid w:val="007212D8"/>
    <w:rsid w:val="00721874"/>
    <w:rsid w:val="00721B59"/>
    <w:rsid w:val="00721FC1"/>
    <w:rsid w:val="007227A0"/>
    <w:rsid w:val="00722B42"/>
    <w:rsid w:val="00722D82"/>
    <w:rsid w:val="00723462"/>
    <w:rsid w:val="00723550"/>
    <w:rsid w:val="007235DB"/>
    <w:rsid w:val="0072384A"/>
    <w:rsid w:val="0072402F"/>
    <w:rsid w:val="0072424E"/>
    <w:rsid w:val="00724FD0"/>
    <w:rsid w:val="00725815"/>
    <w:rsid w:val="00725A76"/>
    <w:rsid w:val="00725E70"/>
    <w:rsid w:val="00725FDE"/>
    <w:rsid w:val="00726038"/>
    <w:rsid w:val="00726C59"/>
    <w:rsid w:val="0072745C"/>
    <w:rsid w:val="00727741"/>
    <w:rsid w:val="00727A60"/>
    <w:rsid w:val="00730BBF"/>
    <w:rsid w:val="00730D66"/>
    <w:rsid w:val="00730E76"/>
    <w:rsid w:val="00730E78"/>
    <w:rsid w:val="0073151F"/>
    <w:rsid w:val="00731621"/>
    <w:rsid w:val="00731706"/>
    <w:rsid w:val="00731A32"/>
    <w:rsid w:val="00731A6A"/>
    <w:rsid w:val="0073241E"/>
    <w:rsid w:val="00732866"/>
    <w:rsid w:val="00732A3A"/>
    <w:rsid w:val="00732BED"/>
    <w:rsid w:val="00732E36"/>
    <w:rsid w:val="00732F6A"/>
    <w:rsid w:val="00732F90"/>
    <w:rsid w:val="007330AC"/>
    <w:rsid w:val="00733970"/>
    <w:rsid w:val="00734520"/>
    <w:rsid w:val="007348C1"/>
    <w:rsid w:val="00734A26"/>
    <w:rsid w:val="00734BD7"/>
    <w:rsid w:val="00734F01"/>
    <w:rsid w:val="00734F69"/>
    <w:rsid w:val="00735554"/>
    <w:rsid w:val="00735572"/>
    <w:rsid w:val="0073586C"/>
    <w:rsid w:val="00735E87"/>
    <w:rsid w:val="00736454"/>
    <w:rsid w:val="007368B3"/>
    <w:rsid w:val="00736CE4"/>
    <w:rsid w:val="00736E7D"/>
    <w:rsid w:val="00737101"/>
    <w:rsid w:val="00737143"/>
    <w:rsid w:val="00737574"/>
    <w:rsid w:val="00737FCC"/>
    <w:rsid w:val="007403BF"/>
    <w:rsid w:val="00740BE2"/>
    <w:rsid w:val="0074166A"/>
    <w:rsid w:val="0074305A"/>
    <w:rsid w:val="007434F4"/>
    <w:rsid w:val="0074384C"/>
    <w:rsid w:val="00743F79"/>
    <w:rsid w:val="00743FD7"/>
    <w:rsid w:val="007444C4"/>
    <w:rsid w:val="00744963"/>
    <w:rsid w:val="007457D4"/>
    <w:rsid w:val="0074587D"/>
    <w:rsid w:val="0074662E"/>
    <w:rsid w:val="007469C6"/>
    <w:rsid w:val="00746C31"/>
    <w:rsid w:val="0074751E"/>
    <w:rsid w:val="00747BB3"/>
    <w:rsid w:val="00747F0F"/>
    <w:rsid w:val="0075009E"/>
    <w:rsid w:val="0075015C"/>
    <w:rsid w:val="00750225"/>
    <w:rsid w:val="00750BD3"/>
    <w:rsid w:val="00750EC0"/>
    <w:rsid w:val="00751118"/>
    <w:rsid w:val="00751531"/>
    <w:rsid w:val="00751589"/>
    <w:rsid w:val="0075289F"/>
    <w:rsid w:val="007531A3"/>
    <w:rsid w:val="00753522"/>
    <w:rsid w:val="00753E99"/>
    <w:rsid w:val="00754073"/>
    <w:rsid w:val="00754198"/>
    <w:rsid w:val="007546AD"/>
    <w:rsid w:val="00754B70"/>
    <w:rsid w:val="00754D46"/>
    <w:rsid w:val="00755069"/>
    <w:rsid w:val="00755204"/>
    <w:rsid w:val="007553BB"/>
    <w:rsid w:val="00755576"/>
    <w:rsid w:val="00756774"/>
    <w:rsid w:val="00756EEB"/>
    <w:rsid w:val="007570FC"/>
    <w:rsid w:val="00757173"/>
    <w:rsid w:val="00757197"/>
    <w:rsid w:val="00757BCB"/>
    <w:rsid w:val="00760ACD"/>
    <w:rsid w:val="00760AD7"/>
    <w:rsid w:val="00760D36"/>
    <w:rsid w:val="0076103B"/>
    <w:rsid w:val="0076163B"/>
    <w:rsid w:val="007618A3"/>
    <w:rsid w:val="00761ED1"/>
    <w:rsid w:val="007629B4"/>
    <w:rsid w:val="00762AD2"/>
    <w:rsid w:val="007635B9"/>
    <w:rsid w:val="007636C9"/>
    <w:rsid w:val="007637EF"/>
    <w:rsid w:val="007640E5"/>
    <w:rsid w:val="00764453"/>
    <w:rsid w:val="00764473"/>
    <w:rsid w:val="00764AD4"/>
    <w:rsid w:val="00764FC5"/>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645"/>
    <w:rsid w:val="0076779A"/>
    <w:rsid w:val="00767931"/>
    <w:rsid w:val="007700C7"/>
    <w:rsid w:val="0077070B"/>
    <w:rsid w:val="00770DDB"/>
    <w:rsid w:val="00770EDC"/>
    <w:rsid w:val="00770EFB"/>
    <w:rsid w:val="00770F93"/>
    <w:rsid w:val="00771531"/>
    <w:rsid w:val="0077216E"/>
    <w:rsid w:val="007722E6"/>
    <w:rsid w:val="007726BB"/>
    <w:rsid w:val="00773077"/>
    <w:rsid w:val="00773330"/>
    <w:rsid w:val="00773804"/>
    <w:rsid w:val="00773D72"/>
    <w:rsid w:val="00773EF1"/>
    <w:rsid w:val="0077435E"/>
    <w:rsid w:val="007743A1"/>
    <w:rsid w:val="007747B9"/>
    <w:rsid w:val="00774D0F"/>
    <w:rsid w:val="00775F92"/>
    <w:rsid w:val="0077659F"/>
    <w:rsid w:val="0077675F"/>
    <w:rsid w:val="00776830"/>
    <w:rsid w:val="00776965"/>
    <w:rsid w:val="00776CDA"/>
    <w:rsid w:val="00776F37"/>
    <w:rsid w:val="00777FA7"/>
    <w:rsid w:val="0078098E"/>
    <w:rsid w:val="00780CEA"/>
    <w:rsid w:val="00781147"/>
    <w:rsid w:val="00781184"/>
    <w:rsid w:val="00781985"/>
    <w:rsid w:val="0078207F"/>
    <w:rsid w:val="0078209A"/>
    <w:rsid w:val="0078239D"/>
    <w:rsid w:val="00782421"/>
    <w:rsid w:val="00782539"/>
    <w:rsid w:val="00782703"/>
    <w:rsid w:val="00782973"/>
    <w:rsid w:val="00782CBD"/>
    <w:rsid w:val="00783159"/>
    <w:rsid w:val="00783777"/>
    <w:rsid w:val="0078382D"/>
    <w:rsid w:val="0078400E"/>
    <w:rsid w:val="0078401E"/>
    <w:rsid w:val="0078470D"/>
    <w:rsid w:val="00785702"/>
    <w:rsid w:val="007858B2"/>
    <w:rsid w:val="007860C1"/>
    <w:rsid w:val="00786351"/>
    <w:rsid w:val="007868D8"/>
    <w:rsid w:val="00786C37"/>
    <w:rsid w:val="00787651"/>
    <w:rsid w:val="00790A90"/>
    <w:rsid w:val="00791A9C"/>
    <w:rsid w:val="00792CE0"/>
    <w:rsid w:val="00793257"/>
    <w:rsid w:val="007933B5"/>
    <w:rsid w:val="0079361B"/>
    <w:rsid w:val="00793800"/>
    <w:rsid w:val="00793D2D"/>
    <w:rsid w:val="00793F18"/>
    <w:rsid w:val="0079680E"/>
    <w:rsid w:val="00797170"/>
    <w:rsid w:val="007973C9"/>
    <w:rsid w:val="00797D4C"/>
    <w:rsid w:val="007A04E1"/>
    <w:rsid w:val="007A15B6"/>
    <w:rsid w:val="007A161F"/>
    <w:rsid w:val="007A1CEF"/>
    <w:rsid w:val="007A1D8D"/>
    <w:rsid w:val="007A23BE"/>
    <w:rsid w:val="007A304B"/>
    <w:rsid w:val="007A31B4"/>
    <w:rsid w:val="007A3503"/>
    <w:rsid w:val="007A366E"/>
    <w:rsid w:val="007A382C"/>
    <w:rsid w:val="007A4948"/>
    <w:rsid w:val="007A4DE7"/>
    <w:rsid w:val="007A5720"/>
    <w:rsid w:val="007A5907"/>
    <w:rsid w:val="007A5972"/>
    <w:rsid w:val="007A6736"/>
    <w:rsid w:val="007A686E"/>
    <w:rsid w:val="007A7336"/>
    <w:rsid w:val="007A77EA"/>
    <w:rsid w:val="007B0291"/>
    <w:rsid w:val="007B040B"/>
    <w:rsid w:val="007B045A"/>
    <w:rsid w:val="007B0901"/>
    <w:rsid w:val="007B098A"/>
    <w:rsid w:val="007B0B44"/>
    <w:rsid w:val="007B144F"/>
    <w:rsid w:val="007B1697"/>
    <w:rsid w:val="007B21CF"/>
    <w:rsid w:val="007B2279"/>
    <w:rsid w:val="007B27D0"/>
    <w:rsid w:val="007B29B6"/>
    <w:rsid w:val="007B29C4"/>
    <w:rsid w:val="007B2AC4"/>
    <w:rsid w:val="007B3742"/>
    <w:rsid w:val="007B43C8"/>
    <w:rsid w:val="007B4621"/>
    <w:rsid w:val="007B4803"/>
    <w:rsid w:val="007B4FE7"/>
    <w:rsid w:val="007B50BB"/>
    <w:rsid w:val="007B6529"/>
    <w:rsid w:val="007B6686"/>
    <w:rsid w:val="007B6757"/>
    <w:rsid w:val="007B6D47"/>
    <w:rsid w:val="007B6EF1"/>
    <w:rsid w:val="007B783A"/>
    <w:rsid w:val="007C0EAB"/>
    <w:rsid w:val="007C1213"/>
    <w:rsid w:val="007C1392"/>
    <w:rsid w:val="007C16D5"/>
    <w:rsid w:val="007C1976"/>
    <w:rsid w:val="007C1C4B"/>
    <w:rsid w:val="007C1CF0"/>
    <w:rsid w:val="007C1EE3"/>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0FB5"/>
    <w:rsid w:val="007D1665"/>
    <w:rsid w:val="007D173A"/>
    <w:rsid w:val="007D1DA6"/>
    <w:rsid w:val="007D2081"/>
    <w:rsid w:val="007D213A"/>
    <w:rsid w:val="007D2ACB"/>
    <w:rsid w:val="007D2CD9"/>
    <w:rsid w:val="007D2EFF"/>
    <w:rsid w:val="007D2F64"/>
    <w:rsid w:val="007D3467"/>
    <w:rsid w:val="007D3A2B"/>
    <w:rsid w:val="007D428F"/>
    <w:rsid w:val="007D43B7"/>
    <w:rsid w:val="007D4BCF"/>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2B06"/>
    <w:rsid w:val="007E2DE5"/>
    <w:rsid w:val="007E30AD"/>
    <w:rsid w:val="007E3604"/>
    <w:rsid w:val="007E3B43"/>
    <w:rsid w:val="007E3D23"/>
    <w:rsid w:val="007E3FA7"/>
    <w:rsid w:val="007E410B"/>
    <w:rsid w:val="007E430A"/>
    <w:rsid w:val="007E4801"/>
    <w:rsid w:val="007E51C5"/>
    <w:rsid w:val="007E5320"/>
    <w:rsid w:val="007E5375"/>
    <w:rsid w:val="007E566B"/>
    <w:rsid w:val="007E5A19"/>
    <w:rsid w:val="007E60C0"/>
    <w:rsid w:val="007E6733"/>
    <w:rsid w:val="007E681B"/>
    <w:rsid w:val="007E7714"/>
    <w:rsid w:val="007E7B03"/>
    <w:rsid w:val="007F0BD5"/>
    <w:rsid w:val="007F108B"/>
    <w:rsid w:val="007F2054"/>
    <w:rsid w:val="007F2159"/>
    <w:rsid w:val="007F2246"/>
    <w:rsid w:val="007F27E7"/>
    <w:rsid w:val="007F2B2F"/>
    <w:rsid w:val="007F2E98"/>
    <w:rsid w:val="007F2ED6"/>
    <w:rsid w:val="007F3AB3"/>
    <w:rsid w:val="007F3CB2"/>
    <w:rsid w:val="007F3E66"/>
    <w:rsid w:val="007F3F39"/>
    <w:rsid w:val="007F3F4D"/>
    <w:rsid w:val="007F40AA"/>
    <w:rsid w:val="007F4D6C"/>
    <w:rsid w:val="007F4E2D"/>
    <w:rsid w:val="007F4FBE"/>
    <w:rsid w:val="007F5203"/>
    <w:rsid w:val="007F5DB5"/>
    <w:rsid w:val="007F5E4E"/>
    <w:rsid w:val="007F67F5"/>
    <w:rsid w:val="007F6841"/>
    <w:rsid w:val="007F6D32"/>
    <w:rsid w:val="007F7068"/>
    <w:rsid w:val="007F70A5"/>
    <w:rsid w:val="007F762B"/>
    <w:rsid w:val="007F7EEC"/>
    <w:rsid w:val="00800124"/>
    <w:rsid w:val="008001DC"/>
    <w:rsid w:val="00800623"/>
    <w:rsid w:val="00800CDE"/>
    <w:rsid w:val="00800EEB"/>
    <w:rsid w:val="008011D0"/>
    <w:rsid w:val="008013B8"/>
    <w:rsid w:val="00801823"/>
    <w:rsid w:val="00801F0A"/>
    <w:rsid w:val="00801FD1"/>
    <w:rsid w:val="00802287"/>
    <w:rsid w:val="00802413"/>
    <w:rsid w:val="0080272A"/>
    <w:rsid w:val="008028F1"/>
    <w:rsid w:val="00802EC6"/>
    <w:rsid w:val="00803B00"/>
    <w:rsid w:val="00803C2C"/>
    <w:rsid w:val="00804524"/>
    <w:rsid w:val="008045BB"/>
    <w:rsid w:val="0080461C"/>
    <w:rsid w:val="00804D57"/>
    <w:rsid w:val="00805096"/>
    <w:rsid w:val="008051BC"/>
    <w:rsid w:val="0080539A"/>
    <w:rsid w:val="008054AB"/>
    <w:rsid w:val="0080579F"/>
    <w:rsid w:val="00805A36"/>
    <w:rsid w:val="00805A4B"/>
    <w:rsid w:val="00806E3D"/>
    <w:rsid w:val="00807086"/>
    <w:rsid w:val="0080731B"/>
    <w:rsid w:val="008078B3"/>
    <w:rsid w:val="00807CAB"/>
    <w:rsid w:val="0081027F"/>
    <w:rsid w:val="00810308"/>
    <w:rsid w:val="0081063E"/>
    <w:rsid w:val="0081181D"/>
    <w:rsid w:val="00811A62"/>
    <w:rsid w:val="00812E71"/>
    <w:rsid w:val="00812FF4"/>
    <w:rsid w:val="0081352E"/>
    <w:rsid w:val="00813553"/>
    <w:rsid w:val="00813AF5"/>
    <w:rsid w:val="00813DF3"/>
    <w:rsid w:val="00813F1C"/>
    <w:rsid w:val="00813FEB"/>
    <w:rsid w:val="008142B3"/>
    <w:rsid w:val="00815062"/>
    <w:rsid w:val="00815223"/>
    <w:rsid w:val="008152C6"/>
    <w:rsid w:val="0081593A"/>
    <w:rsid w:val="00815C04"/>
    <w:rsid w:val="008162E2"/>
    <w:rsid w:val="008165A7"/>
    <w:rsid w:val="00816954"/>
    <w:rsid w:val="00816AFA"/>
    <w:rsid w:val="00816BA1"/>
    <w:rsid w:val="00816BE1"/>
    <w:rsid w:val="00817D03"/>
    <w:rsid w:val="00817F39"/>
    <w:rsid w:val="00820314"/>
    <w:rsid w:val="0082065A"/>
    <w:rsid w:val="00820F43"/>
    <w:rsid w:val="008212D5"/>
    <w:rsid w:val="00821305"/>
    <w:rsid w:val="00821896"/>
    <w:rsid w:val="00822374"/>
    <w:rsid w:val="00822508"/>
    <w:rsid w:val="008225CF"/>
    <w:rsid w:val="00822CCA"/>
    <w:rsid w:val="00823018"/>
    <w:rsid w:val="008235EF"/>
    <w:rsid w:val="00823808"/>
    <w:rsid w:val="00823D2C"/>
    <w:rsid w:val="00823F7B"/>
    <w:rsid w:val="00824844"/>
    <w:rsid w:val="00824A7C"/>
    <w:rsid w:val="00825977"/>
    <w:rsid w:val="00825B51"/>
    <w:rsid w:val="00826194"/>
    <w:rsid w:val="00826FDA"/>
    <w:rsid w:val="0082702D"/>
    <w:rsid w:val="00827075"/>
    <w:rsid w:val="008275A1"/>
    <w:rsid w:val="008279A2"/>
    <w:rsid w:val="00830157"/>
    <w:rsid w:val="008301B9"/>
    <w:rsid w:val="0083070C"/>
    <w:rsid w:val="0083083E"/>
    <w:rsid w:val="008310BB"/>
    <w:rsid w:val="00831619"/>
    <w:rsid w:val="00831D12"/>
    <w:rsid w:val="00831F9B"/>
    <w:rsid w:val="008324ED"/>
    <w:rsid w:val="00832745"/>
    <w:rsid w:val="00832F14"/>
    <w:rsid w:val="00833192"/>
    <w:rsid w:val="00833600"/>
    <w:rsid w:val="00833A2C"/>
    <w:rsid w:val="00833D9C"/>
    <w:rsid w:val="00834526"/>
    <w:rsid w:val="0083456B"/>
    <w:rsid w:val="00834F60"/>
    <w:rsid w:val="0083546F"/>
    <w:rsid w:val="0083567A"/>
    <w:rsid w:val="008359A3"/>
    <w:rsid w:val="00835D36"/>
    <w:rsid w:val="00835E16"/>
    <w:rsid w:val="00837205"/>
    <w:rsid w:val="00837861"/>
    <w:rsid w:val="00837A0C"/>
    <w:rsid w:val="00837A15"/>
    <w:rsid w:val="008405D7"/>
    <w:rsid w:val="00840E55"/>
    <w:rsid w:val="0084147E"/>
    <w:rsid w:val="00841958"/>
    <w:rsid w:val="00841D57"/>
    <w:rsid w:val="00841E26"/>
    <w:rsid w:val="0084283C"/>
    <w:rsid w:val="008428AA"/>
    <w:rsid w:val="00842A0A"/>
    <w:rsid w:val="00842A80"/>
    <w:rsid w:val="008430C9"/>
    <w:rsid w:val="008432CD"/>
    <w:rsid w:val="008434B4"/>
    <w:rsid w:val="008434E6"/>
    <w:rsid w:val="00843BC6"/>
    <w:rsid w:val="00844070"/>
    <w:rsid w:val="008442E9"/>
    <w:rsid w:val="00844CFB"/>
    <w:rsid w:val="0084574F"/>
    <w:rsid w:val="0084590D"/>
    <w:rsid w:val="008459CE"/>
    <w:rsid w:val="008464F9"/>
    <w:rsid w:val="00846D02"/>
    <w:rsid w:val="008479CD"/>
    <w:rsid w:val="00850E2A"/>
    <w:rsid w:val="00851A46"/>
    <w:rsid w:val="00853109"/>
    <w:rsid w:val="008532AA"/>
    <w:rsid w:val="00853859"/>
    <w:rsid w:val="00854006"/>
    <w:rsid w:val="00854EE5"/>
    <w:rsid w:val="00855268"/>
    <w:rsid w:val="0085561B"/>
    <w:rsid w:val="0085599E"/>
    <w:rsid w:val="008559DA"/>
    <w:rsid w:val="00855B2A"/>
    <w:rsid w:val="0085642C"/>
    <w:rsid w:val="00856905"/>
    <w:rsid w:val="008572B3"/>
    <w:rsid w:val="0085731B"/>
    <w:rsid w:val="008574AC"/>
    <w:rsid w:val="008575CA"/>
    <w:rsid w:val="008601EC"/>
    <w:rsid w:val="0086057C"/>
    <w:rsid w:val="00860937"/>
    <w:rsid w:val="00860B4B"/>
    <w:rsid w:val="00860D17"/>
    <w:rsid w:val="00860DB4"/>
    <w:rsid w:val="00860E06"/>
    <w:rsid w:val="00860F13"/>
    <w:rsid w:val="008610FB"/>
    <w:rsid w:val="008612AA"/>
    <w:rsid w:val="008617E6"/>
    <w:rsid w:val="00861EE4"/>
    <w:rsid w:val="008620E4"/>
    <w:rsid w:val="008627F4"/>
    <w:rsid w:val="00862914"/>
    <w:rsid w:val="00862CD1"/>
    <w:rsid w:val="00863190"/>
    <w:rsid w:val="00863817"/>
    <w:rsid w:val="008639A3"/>
    <w:rsid w:val="00864163"/>
    <w:rsid w:val="00864546"/>
    <w:rsid w:val="008648FB"/>
    <w:rsid w:val="00864A1A"/>
    <w:rsid w:val="00864DB4"/>
    <w:rsid w:val="00864DF8"/>
    <w:rsid w:val="00864FA1"/>
    <w:rsid w:val="0086547A"/>
    <w:rsid w:val="0086569A"/>
    <w:rsid w:val="0086596D"/>
    <w:rsid w:val="00865D8D"/>
    <w:rsid w:val="00865D9B"/>
    <w:rsid w:val="00866915"/>
    <w:rsid w:val="00866A7F"/>
    <w:rsid w:val="008671DE"/>
    <w:rsid w:val="008671F9"/>
    <w:rsid w:val="00867219"/>
    <w:rsid w:val="00867375"/>
    <w:rsid w:val="0086747E"/>
    <w:rsid w:val="00867B93"/>
    <w:rsid w:val="0087015C"/>
    <w:rsid w:val="0087026B"/>
    <w:rsid w:val="008702EB"/>
    <w:rsid w:val="00870677"/>
    <w:rsid w:val="00871866"/>
    <w:rsid w:val="00871900"/>
    <w:rsid w:val="00871953"/>
    <w:rsid w:val="00872147"/>
    <w:rsid w:val="00872BFB"/>
    <w:rsid w:val="00872CA5"/>
    <w:rsid w:val="0087308E"/>
    <w:rsid w:val="00873237"/>
    <w:rsid w:val="00873813"/>
    <w:rsid w:val="00873B14"/>
    <w:rsid w:val="00873D36"/>
    <w:rsid w:val="00874056"/>
    <w:rsid w:val="008744D4"/>
    <w:rsid w:val="00874753"/>
    <w:rsid w:val="00875995"/>
    <w:rsid w:val="00875FE4"/>
    <w:rsid w:val="00876397"/>
    <w:rsid w:val="008763CA"/>
    <w:rsid w:val="008765BE"/>
    <w:rsid w:val="008768C3"/>
    <w:rsid w:val="00876990"/>
    <w:rsid w:val="00876B91"/>
    <w:rsid w:val="00876F79"/>
    <w:rsid w:val="00877A26"/>
    <w:rsid w:val="0088055F"/>
    <w:rsid w:val="008805C6"/>
    <w:rsid w:val="00880A0C"/>
    <w:rsid w:val="00880F57"/>
    <w:rsid w:val="0088107A"/>
    <w:rsid w:val="008810AD"/>
    <w:rsid w:val="00881425"/>
    <w:rsid w:val="0088184C"/>
    <w:rsid w:val="00881C56"/>
    <w:rsid w:val="008827D7"/>
    <w:rsid w:val="00883475"/>
    <w:rsid w:val="008834AC"/>
    <w:rsid w:val="00883C06"/>
    <w:rsid w:val="00884FDD"/>
    <w:rsid w:val="008854BA"/>
    <w:rsid w:val="0088573F"/>
    <w:rsid w:val="00885FE5"/>
    <w:rsid w:val="00886074"/>
    <w:rsid w:val="0088671F"/>
    <w:rsid w:val="00886918"/>
    <w:rsid w:val="008872F4"/>
    <w:rsid w:val="008873D2"/>
    <w:rsid w:val="0088797D"/>
    <w:rsid w:val="00887D3E"/>
    <w:rsid w:val="00887ED2"/>
    <w:rsid w:val="00890454"/>
    <w:rsid w:val="008905DC"/>
    <w:rsid w:val="00890E28"/>
    <w:rsid w:val="00891176"/>
    <w:rsid w:val="00891C34"/>
    <w:rsid w:val="00891CCD"/>
    <w:rsid w:val="00891E70"/>
    <w:rsid w:val="00891F50"/>
    <w:rsid w:val="00892354"/>
    <w:rsid w:val="008929E8"/>
    <w:rsid w:val="00893704"/>
    <w:rsid w:val="008939F3"/>
    <w:rsid w:val="00893E80"/>
    <w:rsid w:val="00894867"/>
    <w:rsid w:val="00896084"/>
    <w:rsid w:val="00896106"/>
    <w:rsid w:val="00896129"/>
    <w:rsid w:val="008964A3"/>
    <w:rsid w:val="00896732"/>
    <w:rsid w:val="00896AE1"/>
    <w:rsid w:val="0089725A"/>
    <w:rsid w:val="008975AB"/>
    <w:rsid w:val="00897991"/>
    <w:rsid w:val="00897ABC"/>
    <w:rsid w:val="00897DC6"/>
    <w:rsid w:val="008A01B8"/>
    <w:rsid w:val="008A0206"/>
    <w:rsid w:val="008A0385"/>
    <w:rsid w:val="008A04E3"/>
    <w:rsid w:val="008A070B"/>
    <w:rsid w:val="008A086B"/>
    <w:rsid w:val="008A0D6B"/>
    <w:rsid w:val="008A0FD5"/>
    <w:rsid w:val="008A12FF"/>
    <w:rsid w:val="008A1582"/>
    <w:rsid w:val="008A16F9"/>
    <w:rsid w:val="008A1A0A"/>
    <w:rsid w:val="008A1CD9"/>
    <w:rsid w:val="008A219C"/>
    <w:rsid w:val="008A2A44"/>
    <w:rsid w:val="008A35AA"/>
    <w:rsid w:val="008A3B28"/>
    <w:rsid w:val="008A3F79"/>
    <w:rsid w:val="008A42A4"/>
    <w:rsid w:val="008A462D"/>
    <w:rsid w:val="008A477B"/>
    <w:rsid w:val="008A4F24"/>
    <w:rsid w:val="008A5118"/>
    <w:rsid w:val="008A59B8"/>
    <w:rsid w:val="008A6443"/>
    <w:rsid w:val="008A762A"/>
    <w:rsid w:val="008A7F7D"/>
    <w:rsid w:val="008A7F9C"/>
    <w:rsid w:val="008B024F"/>
    <w:rsid w:val="008B036F"/>
    <w:rsid w:val="008B041C"/>
    <w:rsid w:val="008B10A3"/>
    <w:rsid w:val="008B1DA1"/>
    <w:rsid w:val="008B2532"/>
    <w:rsid w:val="008B26DE"/>
    <w:rsid w:val="008B3277"/>
    <w:rsid w:val="008B33CC"/>
    <w:rsid w:val="008B3618"/>
    <w:rsid w:val="008B3CE0"/>
    <w:rsid w:val="008B3E28"/>
    <w:rsid w:val="008B506F"/>
    <w:rsid w:val="008B5A11"/>
    <w:rsid w:val="008B5D64"/>
    <w:rsid w:val="008B5E64"/>
    <w:rsid w:val="008B5E81"/>
    <w:rsid w:val="008B5FD3"/>
    <w:rsid w:val="008B674A"/>
    <w:rsid w:val="008B6D64"/>
    <w:rsid w:val="008B70AF"/>
    <w:rsid w:val="008B72C9"/>
    <w:rsid w:val="008B7F4A"/>
    <w:rsid w:val="008B7FD1"/>
    <w:rsid w:val="008C0509"/>
    <w:rsid w:val="008C082B"/>
    <w:rsid w:val="008C0B2D"/>
    <w:rsid w:val="008C11C1"/>
    <w:rsid w:val="008C1439"/>
    <w:rsid w:val="008C16C9"/>
    <w:rsid w:val="008C1964"/>
    <w:rsid w:val="008C1A60"/>
    <w:rsid w:val="008C1BAB"/>
    <w:rsid w:val="008C1D84"/>
    <w:rsid w:val="008C2223"/>
    <w:rsid w:val="008C2A20"/>
    <w:rsid w:val="008C31D7"/>
    <w:rsid w:val="008C3616"/>
    <w:rsid w:val="008C3865"/>
    <w:rsid w:val="008C3B88"/>
    <w:rsid w:val="008C4294"/>
    <w:rsid w:val="008C46DB"/>
    <w:rsid w:val="008C5462"/>
    <w:rsid w:val="008C5B7C"/>
    <w:rsid w:val="008C5BEE"/>
    <w:rsid w:val="008C6192"/>
    <w:rsid w:val="008C6C4A"/>
    <w:rsid w:val="008C6D52"/>
    <w:rsid w:val="008C7458"/>
    <w:rsid w:val="008D0765"/>
    <w:rsid w:val="008D0934"/>
    <w:rsid w:val="008D0E27"/>
    <w:rsid w:val="008D0EBC"/>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D66"/>
    <w:rsid w:val="008D5EAC"/>
    <w:rsid w:val="008D7080"/>
    <w:rsid w:val="008D708F"/>
    <w:rsid w:val="008D77E0"/>
    <w:rsid w:val="008D7907"/>
    <w:rsid w:val="008E01AB"/>
    <w:rsid w:val="008E063E"/>
    <w:rsid w:val="008E06DD"/>
    <w:rsid w:val="008E123E"/>
    <w:rsid w:val="008E1245"/>
    <w:rsid w:val="008E25BF"/>
    <w:rsid w:val="008E2880"/>
    <w:rsid w:val="008E314C"/>
    <w:rsid w:val="008E37F2"/>
    <w:rsid w:val="008E3841"/>
    <w:rsid w:val="008E460A"/>
    <w:rsid w:val="008E4FF6"/>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3E3F"/>
    <w:rsid w:val="008F400B"/>
    <w:rsid w:val="008F40B8"/>
    <w:rsid w:val="008F44B9"/>
    <w:rsid w:val="008F4DB6"/>
    <w:rsid w:val="008F4EFD"/>
    <w:rsid w:val="008F566E"/>
    <w:rsid w:val="008F5972"/>
    <w:rsid w:val="008F5E6C"/>
    <w:rsid w:val="008F65EA"/>
    <w:rsid w:val="008F679B"/>
    <w:rsid w:val="008F67D7"/>
    <w:rsid w:val="008F694B"/>
    <w:rsid w:val="008F6E1D"/>
    <w:rsid w:val="008F71F3"/>
    <w:rsid w:val="008F7461"/>
    <w:rsid w:val="008F76E5"/>
    <w:rsid w:val="008F797C"/>
    <w:rsid w:val="008F7A96"/>
    <w:rsid w:val="0090006D"/>
    <w:rsid w:val="00900080"/>
    <w:rsid w:val="0090042D"/>
    <w:rsid w:val="00900D88"/>
    <w:rsid w:val="0090131B"/>
    <w:rsid w:val="00901E7C"/>
    <w:rsid w:val="0090215A"/>
    <w:rsid w:val="009025C9"/>
    <w:rsid w:val="009027DF"/>
    <w:rsid w:val="00902EB6"/>
    <w:rsid w:val="00903208"/>
    <w:rsid w:val="00903483"/>
    <w:rsid w:val="009034C1"/>
    <w:rsid w:val="0090372F"/>
    <w:rsid w:val="00903C30"/>
    <w:rsid w:val="00903CCA"/>
    <w:rsid w:val="00905B43"/>
    <w:rsid w:val="00905BD6"/>
    <w:rsid w:val="00905EAA"/>
    <w:rsid w:val="00905F8F"/>
    <w:rsid w:val="00906156"/>
    <w:rsid w:val="009068A0"/>
    <w:rsid w:val="009069DD"/>
    <w:rsid w:val="00906C67"/>
    <w:rsid w:val="00906DD6"/>
    <w:rsid w:val="009071EA"/>
    <w:rsid w:val="009077D9"/>
    <w:rsid w:val="009077FC"/>
    <w:rsid w:val="009079D8"/>
    <w:rsid w:val="00907BC9"/>
    <w:rsid w:val="009119D5"/>
    <w:rsid w:val="00911A63"/>
    <w:rsid w:val="00911F25"/>
    <w:rsid w:val="0091214A"/>
    <w:rsid w:val="0091230D"/>
    <w:rsid w:val="00912B94"/>
    <w:rsid w:val="00912C0A"/>
    <w:rsid w:val="00912CC0"/>
    <w:rsid w:val="00912F7C"/>
    <w:rsid w:val="0091343E"/>
    <w:rsid w:val="009135FE"/>
    <w:rsid w:val="00913A38"/>
    <w:rsid w:val="00913A8C"/>
    <w:rsid w:val="00914042"/>
    <w:rsid w:val="0091414F"/>
    <w:rsid w:val="00914239"/>
    <w:rsid w:val="00914356"/>
    <w:rsid w:val="009147A0"/>
    <w:rsid w:val="009149FD"/>
    <w:rsid w:val="00915574"/>
    <w:rsid w:val="00915643"/>
    <w:rsid w:val="00915F23"/>
    <w:rsid w:val="00915F82"/>
    <w:rsid w:val="00916D3C"/>
    <w:rsid w:val="00916E81"/>
    <w:rsid w:val="00920475"/>
    <w:rsid w:val="00920856"/>
    <w:rsid w:val="00920957"/>
    <w:rsid w:val="009214C9"/>
    <w:rsid w:val="00921590"/>
    <w:rsid w:val="00921615"/>
    <w:rsid w:val="00921858"/>
    <w:rsid w:val="00922004"/>
    <w:rsid w:val="00922237"/>
    <w:rsid w:val="00922660"/>
    <w:rsid w:val="009226ED"/>
    <w:rsid w:val="00923338"/>
    <w:rsid w:val="00923662"/>
    <w:rsid w:val="00923B75"/>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27CEC"/>
    <w:rsid w:val="00930598"/>
    <w:rsid w:val="00930A7F"/>
    <w:rsid w:val="00930AD3"/>
    <w:rsid w:val="00930B8B"/>
    <w:rsid w:val="00931444"/>
    <w:rsid w:val="0093159E"/>
    <w:rsid w:val="00931A5C"/>
    <w:rsid w:val="0093207A"/>
    <w:rsid w:val="00932A3B"/>
    <w:rsid w:val="00932B15"/>
    <w:rsid w:val="00932FEC"/>
    <w:rsid w:val="009336C4"/>
    <w:rsid w:val="009339FE"/>
    <w:rsid w:val="00934449"/>
    <w:rsid w:val="009347BC"/>
    <w:rsid w:val="00934947"/>
    <w:rsid w:val="0093500B"/>
    <w:rsid w:val="00935016"/>
    <w:rsid w:val="009351E8"/>
    <w:rsid w:val="0093564E"/>
    <w:rsid w:val="00935650"/>
    <w:rsid w:val="009356D8"/>
    <w:rsid w:val="00935AC0"/>
    <w:rsid w:val="00935B1F"/>
    <w:rsid w:val="00935B38"/>
    <w:rsid w:val="00935E4A"/>
    <w:rsid w:val="0093618A"/>
    <w:rsid w:val="00936286"/>
    <w:rsid w:val="00936BD6"/>
    <w:rsid w:val="00936D1D"/>
    <w:rsid w:val="00937C71"/>
    <w:rsid w:val="00937E4A"/>
    <w:rsid w:val="009408C0"/>
    <w:rsid w:val="00940A08"/>
    <w:rsid w:val="00940AC3"/>
    <w:rsid w:val="00940B78"/>
    <w:rsid w:val="00940C6A"/>
    <w:rsid w:val="00940FE5"/>
    <w:rsid w:val="009437AC"/>
    <w:rsid w:val="00943AAA"/>
    <w:rsid w:val="00944143"/>
    <w:rsid w:val="009443A8"/>
    <w:rsid w:val="009445FB"/>
    <w:rsid w:val="009446A6"/>
    <w:rsid w:val="0094565E"/>
    <w:rsid w:val="00946B4B"/>
    <w:rsid w:val="00946B4C"/>
    <w:rsid w:val="00946B73"/>
    <w:rsid w:val="00946CDF"/>
    <w:rsid w:val="0094711F"/>
    <w:rsid w:val="009471FE"/>
    <w:rsid w:val="009478E5"/>
    <w:rsid w:val="0094799B"/>
    <w:rsid w:val="00947D65"/>
    <w:rsid w:val="00947D6C"/>
    <w:rsid w:val="00947EAA"/>
    <w:rsid w:val="00950475"/>
    <w:rsid w:val="00950564"/>
    <w:rsid w:val="009506F5"/>
    <w:rsid w:val="00950856"/>
    <w:rsid w:val="00950B81"/>
    <w:rsid w:val="00950CE3"/>
    <w:rsid w:val="00950E3C"/>
    <w:rsid w:val="00950F15"/>
    <w:rsid w:val="00951168"/>
    <w:rsid w:val="00951349"/>
    <w:rsid w:val="009514E6"/>
    <w:rsid w:val="0095162B"/>
    <w:rsid w:val="0095188E"/>
    <w:rsid w:val="00952336"/>
    <w:rsid w:val="009524E0"/>
    <w:rsid w:val="0095285D"/>
    <w:rsid w:val="00952B85"/>
    <w:rsid w:val="00952BDE"/>
    <w:rsid w:val="00953B33"/>
    <w:rsid w:val="00953EE5"/>
    <w:rsid w:val="00953F21"/>
    <w:rsid w:val="00954FE8"/>
    <w:rsid w:val="00955322"/>
    <w:rsid w:val="00955949"/>
    <w:rsid w:val="009563DC"/>
    <w:rsid w:val="00956696"/>
    <w:rsid w:val="009566BC"/>
    <w:rsid w:val="009571AE"/>
    <w:rsid w:val="009574C1"/>
    <w:rsid w:val="00957B0D"/>
    <w:rsid w:val="00957D7F"/>
    <w:rsid w:val="00963525"/>
    <w:rsid w:val="00963DEB"/>
    <w:rsid w:val="00964014"/>
    <w:rsid w:val="009647C6"/>
    <w:rsid w:val="00964A71"/>
    <w:rsid w:val="009650A5"/>
    <w:rsid w:val="009657AE"/>
    <w:rsid w:val="009657CD"/>
    <w:rsid w:val="00965C26"/>
    <w:rsid w:val="00966527"/>
    <w:rsid w:val="00966BF7"/>
    <w:rsid w:val="00966DC8"/>
    <w:rsid w:val="0096705D"/>
    <w:rsid w:val="0096716A"/>
    <w:rsid w:val="009675D5"/>
    <w:rsid w:val="009677FF"/>
    <w:rsid w:val="00967E62"/>
    <w:rsid w:val="00970060"/>
    <w:rsid w:val="009704CF"/>
    <w:rsid w:val="009706DA"/>
    <w:rsid w:val="00970DD2"/>
    <w:rsid w:val="00970E8F"/>
    <w:rsid w:val="0097155F"/>
    <w:rsid w:val="009718CC"/>
    <w:rsid w:val="00971C99"/>
    <w:rsid w:val="009720F2"/>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20A"/>
    <w:rsid w:val="0098132A"/>
    <w:rsid w:val="00981912"/>
    <w:rsid w:val="00981E51"/>
    <w:rsid w:val="00981EAC"/>
    <w:rsid w:val="009820C4"/>
    <w:rsid w:val="0098210A"/>
    <w:rsid w:val="00982182"/>
    <w:rsid w:val="00982A1B"/>
    <w:rsid w:val="00982CBB"/>
    <w:rsid w:val="00982D2A"/>
    <w:rsid w:val="00983F04"/>
    <w:rsid w:val="00984361"/>
    <w:rsid w:val="009844AB"/>
    <w:rsid w:val="00985322"/>
    <w:rsid w:val="00985495"/>
    <w:rsid w:val="009854C6"/>
    <w:rsid w:val="00985597"/>
    <w:rsid w:val="00985D3D"/>
    <w:rsid w:val="0098695B"/>
    <w:rsid w:val="00986A02"/>
    <w:rsid w:val="00986EE7"/>
    <w:rsid w:val="00986F9C"/>
    <w:rsid w:val="00987040"/>
    <w:rsid w:val="009870B6"/>
    <w:rsid w:val="00987126"/>
    <w:rsid w:val="009874FD"/>
    <w:rsid w:val="00990245"/>
    <w:rsid w:val="00990CF1"/>
    <w:rsid w:val="00991E7B"/>
    <w:rsid w:val="00992072"/>
    <w:rsid w:val="009927C3"/>
    <w:rsid w:val="00992880"/>
    <w:rsid w:val="00993105"/>
    <w:rsid w:val="009931E0"/>
    <w:rsid w:val="00993B06"/>
    <w:rsid w:val="00993D3B"/>
    <w:rsid w:val="00993DEC"/>
    <w:rsid w:val="009943E2"/>
    <w:rsid w:val="009949D8"/>
    <w:rsid w:val="00994E07"/>
    <w:rsid w:val="009967BF"/>
    <w:rsid w:val="00996D85"/>
    <w:rsid w:val="009974A7"/>
    <w:rsid w:val="00997C6A"/>
    <w:rsid w:val="00997CA3"/>
    <w:rsid w:val="00997E97"/>
    <w:rsid w:val="00997ECB"/>
    <w:rsid w:val="009A08BE"/>
    <w:rsid w:val="009A091E"/>
    <w:rsid w:val="009A0924"/>
    <w:rsid w:val="009A138A"/>
    <w:rsid w:val="009A1C18"/>
    <w:rsid w:val="009A207D"/>
    <w:rsid w:val="009A2664"/>
    <w:rsid w:val="009A28B1"/>
    <w:rsid w:val="009A2A9A"/>
    <w:rsid w:val="009A2C68"/>
    <w:rsid w:val="009A2CA2"/>
    <w:rsid w:val="009A2F5A"/>
    <w:rsid w:val="009A3A93"/>
    <w:rsid w:val="009A3BFC"/>
    <w:rsid w:val="009A4E40"/>
    <w:rsid w:val="009A58C0"/>
    <w:rsid w:val="009A595A"/>
    <w:rsid w:val="009A626F"/>
    <w:rsid w:val="009A6442"/>
    <w:rsid w:val="009A6447"/>
    <w:rsid w:val="009A6531"/>
    <w:rsid w:val="009A6593"/>
    <w:rsid w:val="009A681E"/>
    <w:rsid w:val="009A6AEE"/>
    <w:rsid w:val="009A6BF8"/>
    <w:rsid w:val="009A6F10"/>
    <w:rsid w:val="009A6F54"/>
    <w:rsid w:val="009B0365"/>
    <w:rsid w:val="009B0B93"/>
    <w:rsid w:val="009B0F01"/>
    <w:rsid w:val="009B136A"/>
    <w:rsid w:val="009B1547"/>
    <w:rsid w:val="009B1A57"/>
    <w:rsid w:val="009B3D69"/>
    <w:rsid w:val="009B4857"/>
    <w:rsid w:val="009B5452"/>
    <w:rsid w:val="009B5EA0"/>
    <w:rsid w:val="009B6053"/>
    <w:rsid w:val="009B6528"/>
    <w:rsid w:val="009B6CD9"/>
    <w:rsid w:val="009B6FD9"/>
    <w:rsid w:val="009B72D9"/>
    <w:rsid w:val="009B7522"/>
    <w:rsid w:val="009B761B"/>
    <w:rsid w:val="009B77D7"/>
    <w:rsid w:val="009B77DC"/>
    <w:rsid w:val="009B794A"/>
    <w:rsid w:val="009C019D"/>
    <w:rsid w:val="009C0369"/>
    <w:rsid w:val="009C0918"/>
    <w:rsid w:val="009C0D34"/>
    <w:rsid w:val="009C0EB2"/>
    <w:rsid w:val="009C10CE"/>
    <w:rsid w:val="009C1C2C"/>
    <w:rsid w:val="009C2418"/>
    <w:rsid w:val="009C29E6"/>
    <w:rsid w:val="009C30BB"/>
    <w:rsid w:val="009C3823"/>
    <w:rsid w:val="009C3A07"/>
    <w:rsid w:val="009C3B48"/>
    <w:rsid w:val="009C3DCE"/>
    <w:rsid w:val="009C482A"/>
    <w:rsid w:val="009C4EB8"/>
    <w:rsid w:val="009C52AF"/>
    <w:rsid w:val="009C5382"/>
    <w:rsid w:val="009C5469"/>
    <w:rsid w:val="009C5489"/>
    <w:rsid w:val="009C59CF"/>
    <w:rsid w:val="009C5A60"/>
    <w:rsid w:val="009C5ECD"/>
    <w:rsid w:val="009C5EE9"/>
    <w:rsid w:val="009C6254"/>
    <w:rsid w:val="009C67A6"/>
    <w:rsid w:val="009C703D"/>
    <w:rsid w:val="009C74A6"/>
    <w:rsid w:val="009C7FF4"/>
    <w:rsid w:val="009D07BB"/>
    <w:rsid w:val="009D080C"/>
    <w:rsid w:val="009D08DB"/>
    <w:rsid w:val="009D0CA8"/>
    <w:rsid w:val="009D14DF"/>
    <w:rsid w:val="009D1984"/>
    <w:rsid w:val="009D19F5"/>
    <w:rsid w:val="009D1C94"/>
    <w:rsid w:val="009D1FAD"/>
    <w:rsid w:val="009D205D"/>
    <w:rsid w:val="009D2251"/>
    <w:rsid w:val="009D2676"/>
    <w:rsid w:val="009D2853"/>
    <w:rsid w:val="009D2D9F"/>
    <w:rsid w:val="009D300F"/>
    <w:rsid w:val="009D34E2"/>
    <w:rsid w:val="009D3820"/>
    <w:rsid w:val="009D3F13"/>
    <w:rsid w:val="009D406A"/>
    <w:rsid w:val="009D44EE"/>
    <w:rsid w:val="009D494B"/>
    <w:rsid w:val="009D4FBE"/>
    <w:rsid w:val="009D5088"/>
    <w:rsid w:val="009D5908"/>
    <w:rsid w:val="009D5E92"/>
    <w:rsid w:val="009D5F32"/>
    <w:rsid w:val="009D69A9"/>
    <w:rsid w:val="009D7070"/>
    <w:rsid w:val="009D7167"/>
    <w:rsid w:val="009D71DD"/>
    <w:rsid w:val="009D7491"/>
    <w:rsid w:val="009D7EE1"/>
    <w:rsid w:val="009E0120"/>
    <w:rsid w:val="009E0445"/>
    <w:rsid w:val="009E05A9"/>
    <w:rsid w:val="009E064F"/>
    <w:rsid w:val="009E08A7"/>
    <w:rsid w:val="009E1A51"/>
    <w:rsid w:val="009E1CA4"/>
    <w:rsid w:val="009E1CCE"/>
    <w:rsid w:val="009E1DFB"/>
    <w:rsid w:val="009E294B"/>
    <w:rsid w:val="009E382F"/>
    <w:rsid w:val="009E4638"/>
    <w:rsid w:val="009E4D09"/>
    <w:rsid w:val="009E569A"/>
    <w:rsid w:val="009E59E8"/>
    <w:rsid w:val="009E5EA6"/>
    <w:rsid w:val="009E6F3A"/>
    <w:rsid w:val="009E758A"/>
    <w:rsid w:val="009E7C31"/>
    <w:rsid w:val="009E7CA1"/>
    <w:rsid w:val="009F059A"/>
    <w:rsid w:val="009F117D"/>
    <w:rsid w:val="009F1213"/>
    <w:rsid w:val="009F126C"/>
    <w:rsid w:val="009F1325"/>
    <w:rsid w:val="009F1A19"/>
    <w:rsid w:val="009F1BFE"/>
    <w:rsid w:val="009F23DC"/>
    <w:rsid w:val="009F28AB"/>
    <w:rsid w:val="009F28B5"/>
    <w:rsid w:val="009F295F"/>
    <w:rsid w:val="009F2FC7"/>
    <w:rsid w:val="009F31E7"/>
    <w:rsid w:val="009F3292"/>
    <w:rsid w:val="009F32F7"/>
    <w:rsid w:val="009F373A"/>
    <w:rsid w:val="009F3CCF"/>
    <w:rsid w:val="009F470B"/>
    <w:rsid w:val="009F555A"/>
    <w:rsid w:val="009F5B74"/>
    <w:rsid w:val="009F5CAC"/>
    <w:rsid w:val="009F5DA3"/>
    <w:rsid w:val="009F5F77"/>
    <w:rsid w:val="009F602F"/>
    <w:rsid w:val="009F692D"/>
    <w:rsid w:val="009F6F25"/>
    <w:rsid w:val="009F71C3"/>
    <w:rsid w:val="009F7774"/>
    <w:rsid w:val="009F784B"/>
    <w:rsid w:val="00A00090"/>
    <w:rsid w:val="00A000F4"/>
    <w:rsid w:val="00A00276"/>
    <w:rsid w:val="00A00F0E"/>
    <w:rsid w:val="00A010F0"/>
    <w:rsid w:val="00A01228"/>
    <w:rsid w:val="00A015C2"/>
    <w:rsid w:val="00A01F9E"/>
    <w:rsid w:val="00A02178"/>
    <w:rsid w:val="00A02190"/>
    <w:rsid w:val="00A02199"/>
    <w:rsid w:val="00A02AAA"/>
    <w:rsid w:val="00A02B3B"/>
    <w:rsid w:val="00A02C52"/>
    <w:rsid w:val="00A02D14"/>
    <w:rsid w:val="00A04054"/>
    <w:rsid w:val="00A049D8"/>
    <w:rsid w:val="00A054A9"/>
    <w:rsid w:val="00A05990"/>
    <w:rsid w:val="00A059FC"/>
    <w:rsid w:val="00A05EA5"/>
    <w:rsid w:val="00A066B1"/>
    <w:rsid w:val="00A067DF"/>
    <w:rsid w:val="00A067FD"/>
    <w:rsid w:val="00A06DE7"/>
    <w:rsid w:val="00A070DC"/>
    <w:rsid w:val="00A07270"/>
    <w:rsid w:val="00A0750F"/>
    <w:rsid w:val="00A0756D"/>
    <w:rsid w:val="00A07DA0"/>
    <w:rsid w:val="00A10183"/>
    <w:rsid w:val="00A10D2E"/>
    <w:rsid w:val="00A10F97"/>
    <w:rsid w:val="00A10FE9"/>
    <w:rsid w:val="00A11216"/>
    <w:rsid w:val="00A113AB"/>
    <w:rsid w:val="00A1200B"/>
    <w:rsid w:val="00A12093"/>
    <w:rsid w:val="00A120FA"/>
    <w:rsid w:val="00A12731"/>
    <w:rsid w:val="00A12EB9"/>
    <w:rsid w:val="00A132FA"/>
    <w:rsid w:val="00A1331A"/>
    <w:rsid w:val="00A13604"/>
    <w:rsid w:val="00A13B69"/>
    <w:rsid w:val="00A13FF6"/>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17985"/>
    <w:rsid w:val="00A21452"/>
    <w:rsid w:val="00A21664"/>
    <w:rsid w:val="00A21F97"/>
    <w:rsid w:val="00A226B8"/>
    <w:rsid w:val="00A23B96"/>
    <w:rsid w:val="00A23EDA"/>
    <w:rsid w:val="00A246A3"/>
    <w:rsid w:val="00A249A6"/>
    <w:rsid w:val="00A24A6A"/>
    <w:rsid w:val="00A24D60"/>
    <w:rsid w:val="00A2505D"/>
    <w:rsid w:val="00A25464"/>
    <w:rsid w:val="00A2559F"/>
    <w:rsid w:val="00A25A0D"/>
    <w:rsid w:val="00A25D9C"/>
    <w:rsid w:val="00A25E90"/>
    <w:rsid w:val="00A25F16"/>
    <w:rsid w:val="00A25FD0"/>
    <w:rsid w:val="00A269D3"/>
    <w:rsid w:val="00A2712F"/>
    <w:rsid w:val="00A27921"/>
    <w:rsid w:val="00A302D7"/>
    <w:rsid w:val="00A304C8"/>
    <w:rsid w:val="00A305AD"/>
    <w:rsid w:val="00A30B62"/>
    <w:rsid w:val="00A30FF3"/>
    <w:rsid w:val="00A312B0"/>
    <w:rsid w:val="00A3188F"/>
    <w:rsid w:val="00A32033"/>
    <w:rsid w:val="00A328AF"/>
    <w:rsid w:val="00A33198"/>
    <w:rsid w:val="00A33608"/>
    <w:rsid w:val="00A338AD"/>
    <w:rsid w:val="00A34110"/>
    <w:rsid w:val="00A3462C"/>
    <w:rsid w:val="00A34D7A"/>
    <w:rsid w:val="00A35330"/>
    <w:rsid w:val="00A35B33"/>
    <w:rsid w:val="00A363EB"/>
    <w:rsid w:val="00A3651D"/>
    <w:rsid w:val="00A36804"/>
    <w:rsid w:val="00A36847"/>
    <w:rsid w:val="00A368F2"/>
    <w:rsid w:val="00A36A7F"/>
    <w:rsid w:val="00A36D58"/>
    <w:rsid w:val="00A3708F"/>
    <w:rsid w:val="00A402C3"/>
    <w:rsid w:val="00A403BB"/>
    <w:rsid w:val="00A4041D"/>
    <w:rsid w:val="00A405D3"/>
    <w:rsid w:val="00A40E24"/>
    <w:rsid w:val="00A41CCC"/>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137E"/>
    <w:rsid w:val="00A513D3"/>
    <w:rsid w:val="00A522E1"/>
    <w:rsid w:val="00A52741"/>
    <w:rsid w:val="00A52A4E"/>
    <w:rsid w:val="00A52A6E"/>
    <w:rsid w:val="00A52A81"/>
    <w:rsid w:val="00A52DAF"/>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7A3"/>
    <w:rsid w:val="00A60CD8"/>
    <w:rsid w:val="00A60F40"/>
    <w:rsid w:val="00A611F8"/>
    <w:rsid w:val="00A61723"/>
    <w:rsid w:val="00A6184F"/>
    <w:rsid w:val="00A61E7D"/>
    <w:rsid w:val="00A61F99"/>
    <w:rsid w:val="00A62614"/>
    <w:rsid w:val="00A628DE"/>
    <w:rsid w:val="00A62B68"/>
    <w:rsid w:val="00A62C4D"/>
    <w:rsid w:val="00A6342D"/>
    <w:rsid w:val="00A63B33"/>
    <w:rsid w:val="00A63F28"/>
    <w:rsid w:val="00A6477F"/>
    <w:rsid w:val="00A64A10"/>
    <w:rsid w:val="00A64B4D"/>
    <w:rsid w:val="00A64C36"/>
    <w:rsid w:val="00A64E55"/>
    <w:rsid w:val="00A64F1B"/>
    <w:rsid w:val="00A651FC"/>
    <w:rsid w:val="00A65230"/>
    <w:rsid w:val="00A65C0E"/>
    <w:rsid w:val="00A660AE"/>
    <w:rsid w:val="00A66742"/>
    <w:rsid w:val="00A66C4A"/>
    <w:rsid w:val="00A67CAE"/>
    <w:rsid w:val="00A67D51"/>
    <w:rsid w:val="00A67D71"/>
    <w:rsid w:val="00A67DED"/>
    <w:rsid w:val="00A709DA"/>
    <w:rsid w:val="00A70FEB"/>
    <w:rsid w:val="00A71659"/>
    <w:rsid w:val="00A71BE5"/>
    <w:rsid w:val="00A71E77"/>
    <w:rsid w:val="00A7230C"/>
    <w:rsid w:val="00A72349"/>
    <w:rsid w:val="00A72980"/>
    <w:rsid w:val="00A729AC"/>
    <w:rsid w:val="00A7303C"/>
    <w:rsid w:val="00A73AA7"/>
    <w:rsid w:val="00A744CC"/>
    <w:rsid w:val="00A745DE"/>
    <w:rsid w:val="00A74C91"/>
    <w:rsid w:val="00A74DAC"/>
    <w:rsid w:val="00A753ED"/>
    <w:rsid w:val="00A754F0"/>
    <w:rsid w:val="00A75CB8"/>
    <w:rsid w:val="00A75D34"/>
    <w:rsid w:val="00A75F0B"/>
    <w:rsid w:val="00A7617B"/>
    <w:rsid w:val="00A76299"/>
    <w:rsid w:val="00A76456"/>
    <w:rsid w:val="00A7693F"/>
    <w:rsid w:val="00A76D00"/>
    <w:rsid w:val="00A7733F"/>
    <w:rsid w:val="00A77712"/>
    <w:rsid w:val="00A77D33"/>
    <w:rsid w:val="00A80E8A"/>
    <w:rsid w:val="00A80F3C"/>
    <w:rsid w:val="00A810E6"/>
    <w:rsid w:val="00A81234"/>
    <w:rsid w:val="00A817B0"/>
    <w:rsid w:val="00A81885"/>
    <w:rsid w:val="00A82558"/>
    <w:rsid w:val="00A82F70"/>
    <w:rsid w:val="00A83EFC"/>
    <w:rsid w:val="00A84169"/>
    <w:rsid w:val="00A844F8"/>
    <w:rsid w:val="00A84B7D"/>
    <w:rsid w:val="00A8547C"/>
    <w:rsid w:val="00A85663"/>
    <w:rsid w:val="00A858E0"/>
    <w:rsid w:val="00A85C35"/>
    <w:rsid w:val="00A86489"/>
    <w:rsid w:val="00A86667"/>
    <w:rsid w:val="00A86FCF"/>
    <w:rsid w:val="00A87531"/>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AD3"/>
    <w:rsid w:val="00A94B11"/>
    <w:rsid w:val="00A94B15"/>
    <w:rsid w:val="00A94FA5"/>
    <w:rsid w:val="00A95535"/>
    <w:rsid w:val="00A95BBB"/>
    <w:rsid w:val="00A96434"/>
    <w:rsid w:val="00A96749"/>
    <w:rsid w:val="00A96F14"/>
    <w:rsid w:val="00A9721F"/>
    <w:rsid w:val="00A977D8"/>
    <w:rsid w:val="00A97C17"/>
    <w:rsid w:val="00A97D52"/>
    <w:rsid w:val="00A97DE6"/>
    <w:rsid w:val="00AA0747"/>
    <w:rsid w:val="00AA0CE4"/>
    <w:rsid w:val="00AA1001"/>
    <w:rsid w:val="00AA11C4"/>
    <w:rsid w:val="00AA13C6"/>
    <w:rsid w:val="00AA14E3"/>
    <w:rsid w:val="00AA17DE"/>
    <w:rsid w:val="00AA18E1"/>
    <w:rsid w:val="00AA1EAC"/>
    <w:rsid w:val="00AA25D7"/>
    <w:rsid w:val="00AA2903"/>
    <w:rsid w:val="00AA2912"/>
    <w:rsid w:val="00AA2D09"/>
    <w:rsid w:val="00AA5C9E"/>
    <w:rsid w:val="00AA6043"/>
    <w:rsid w:val="00AA6197"/>
    <w:rsid w:val="00AA6789"/>
    <w:rsid w:val="00AA6A1A"/>
    <w:rsid w:val="00AA7156"/>
    <w:rsid w:val="00AA7373"/>
    <w:rsid w:val="00AA7449"/>
    <w:rsid w:val="00AA7B98"/>
    <w:rsid w:val="00AA7D5F"/>
    <w:rsid w:val="00AB0A76"/>
    <w:rsid w:val="00AB0DD9"/>
    <w:rsid w:val="00AB10CE"/>
    <w:rsid w:val="00AB222B"/>
    <w:rsid w:val="00AB2467"/>
    <w:rsid w:val="00AB2904"/>
    <w:rsid w:val="00AB31B2"/>
    <w:rsid w:val="00AB384F"/>
    <w:rsid w:val="00AB3B5B"/>
    <w:rsid w:val="00AB443C"/>
    <w:rsid w:val="00AB4687"/>
    <w:rsid w:val="00AB4866"/>
    <w:rsid w:val="00AB56AE"/>
    <w:rsid w:val="00AB57C8"/>
    <w:rsid w:val="00AB58C0"/>
    <w:rsid w:val="00AB6012"/>
    <w:rsid w:val="00AB6354"/>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46A9"/>
    <w:rsid w:val="00AC53C5"/>
    <w:rsid w:val="00AC58CF"/>
    <w:rsid w:val="00AC5B01"/>
    <w:rsid w:val="00AC63B5"/>
    <w:rsid w:val="00AC675B"/>
    <w:rsid w:val="00AC6F92"/>
    <w:rsid w:val="00AC71D0"/>
    <w:rsid w:val="00AC7307"/>
    <w:rsid w:val="00AC764C"/>
    <w:rsid w:val="00AC77CA"/>
    <w:rsid w:val="00AD04C5"/>
    <w:rsid w:val="00AD055C"/>
    <w:rsid w:val="00AD08A9"/>
    <w:rsid w:val="00AD08C5"/>
    <w:rsid w:val="00AD0DA7"/>
    <w:rsid w:val="00AD1017"/>
    <w:rsid w:val="00AD112B"/>
    <w:rsid w:val="00AD1B7F"/>
    <w:rsid w:val="00AD31A4"/>
    <w:rsid w:val="00AD3845"/>
    <w:rsid w:val="00AD395A"/>
    <w:rsid w:val="00AD3AEA"/>
    <w:rsid w:val="00AD3BC4"/>
    <w:rsid w:val="00AD3CFA"/>
    <w:rsid w:val="00AD40DC"/>
    <w:rsid w:val="00AD53BB"/>
    <w:rsid w:val="00AD54D6"/>
    <w:rsid w:val="00AD5735"/>
    <w:rsid w:val="00AD5750"/>
    <w:rsid w:val="00AD5894"/>
    <w:rsid w:val="00AD5961"/>
    <w:rsid w:val="00AD5DE0"/>
    <w:rsid w:val="00AD7174"/>
    <w:rsid w:val="00AD71AC"/>
    <w:rsid w:val="00AD7770"/>
    <w:rsid w:val="00AD7E0E"/>
    <w:rsid w:val="00AD7F1C"/>
    <w:rsid w:val="00AE0642"/>
    <w:rsid w:val="00AE1011"/>
    <w:rsid w:val="00AE1085"/>
    <w:rsid w:val="00AE16BB"/>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4C8"/>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167"/>
    <w:rsid w:val="00AF6513"/>
    <w:rsid w:val="00AF66E2"/>
    <w:rsid w:val="00AF6BC6"/>
    <w:rsid w:val="00AF6D0B"/>
    <w:rsid w:val="00AF6DF6"/>
    <w:rsid w:val="00AF6FCD"/>
    <w:rsid w:val="00AF708C"/>
    <w:rsid w:val="00AF71E8"/>
    <w:rsid w:val="00AF7837"/>
    <w:rsid w:val="00AF7C45"/>
    <w:rsid w:val="00B001A3"/>
    <w:rsid w:val="00B00933"/>
    <w:rsid w:val="00B00965"/>
    <w:rsid w:val="00B00E5E"/>
    <w:rsid w:val="00B020EE"/>
    <w:rsid w:val="00B02636"/>
    <w:rsid w:val="00B027A7"/>
    <w:rsid w:val="00B02C2C"/>
    <w:rsid w:val="00B02E92"/>
    <w:rsid w:val="00B0322F"/>
    <w:rsid w:val="00B03BA6"/>
    <w:rsid w:val="00B03CCE"/>
    <w:rsid w:val="00B03F49"/>
    <w:rsid w:val="00B04228"/>
    <w:rsid w:val="00B04A18"/>
    <w:rsid w:val="00B04BE6"/>
    <w:rsid w:val="00B04BF4"/>
    <w:rsid w:val="00B053F6"/>
    <w:rsid w:val="00B059AE"/>
    <w:rsid w:val="00B05A1B"/>
    <w:rsid w:val="00B0639F"/>
    <w:rsid w:val="00B0644D"/>
    <w:rsid w:val="00B0690F"/>
    <w:rsid w:val="00B06C93"/>
    <w:rsid w:val="00B070A3"/>
    <w:rsid w:val="00B073D0"/>
    <w:rsid w:val="00B073EC"/>
    <w:rsid w:val="00B075E1"/>
    <w:rsid w:val="00B07933"/>
    <w:rsid w:val="00B07963"/>
    <w:rsid w:val="00B07C8A"/>
    <w:rsid w:val="00B07F3D"/>
    <w:rsid w:val="00B101E5"/>
    <w:rsid w:val="00B10F4B"/>
    <w:rsid w:val="00B11786"/>
    <w:rsid w:val="00B11896"/>
    <w:rsid w:val="00B11A0A"/>
    <w:rsid w:val="00B11D6B"/>
    <w:rsid w:val="00B12567"/>
    <w:rsid w:val="00B126B9"/>
    <w:rsid w:val="00B1347C"/>
    <w:rsid w:val="00B1355C"/>
    <w:rsid w:val="00B1393C"/>
    <w:rsid w:val="00B13D72"/>
    <w:rsid w:val="00B14A2F"/>
    <w:rsid w:val="00B15C15"/>
    <w:rsid w:val="00B16174"/>
    <w:rsid w:val="00B16494"/>
    <w:rsid w:val="00B16AF8"/>
    <w:rsid w:val="00B170C1"/>
    <w:rsid w:val="00B171B6"/>
    <w:rsid w:val="00B17259"/>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4AA0"/>
    <w:rsid w:val="00B25679"/>
    <w:rsid w:val="00B25784"/>
    <w:rsid w:val="00B25C84"/>
    <w:rsid w:val="00B25E2F"/>
    <w:rsid w:val="00B263A9"/>
    <w:rsid w:val="00B264B4"/>
    <w:rsid w:val="00B268D5"/>
    <w:rsid w:val="00B26BEB"/>
    <w:rsid w:val="00B26BFD"/>
    <w:rsid w:val="00B26DDF"/>
    <w:rsid w:val="00B26E6E"/>
    <w:rsid w:val="00B2706F"/>
    <w:rsid w:val="00B27566"/>
    <w:rsid w:val="00B27C21"/>
    <w:rsid w:val="00B30D36"/>
    <w:rsid w:val="00B31039"/>
    <w:rsid w:val="00B31D4F"/>
    <w:rsid w:val="00B3216D"/>
    <w:rsid w:val="00B32C2A"/>
    <w:rsid w:val="00B32C76"/>
    <w:rsid w:val="00B32CBE"/>
    <w:rsid w:val="00B32E38"/>
    <w:rsid w:val="00B32FDA"/>
    <w:rsid w:val="00B338E8"/>
    <w:rsid w:val="00B339AE"/>
    <w:rsid w:val="00B33B4C"/>
    <w:rsid w:val="00B33C72"/>
    <w:rsid w:val="00B3426A"/>
    <w:rsid w:val="00B34762"/>
    <w:rsid w:val="00B35E9F"/>
    <w:rsid w:val="00B36A3A"/>
    <w:rsid w:val="00B36A5A"/>
    <w:rsid w:val="00B36C01"/>
    <w:rsid w:val="00B3702A"/>
    <w:rsid w:val="00B37E06"/>
    <w:rsid w:val="00B37F16"/>
    <w:rsid w:val="00B401EA"/>
    <w:rsid w:val="00B40A20"/>
    <w:rsid w:val="00B40F5D"/>
    <w:rsid w:val="00B40F7B"/>
    <w:rsid w:val="00B411F9"/>
    <w:rsid w:val="00B412DB"/>
    <w:rsid w:val="00B4139B"/>
    <w:rsid w:val="00B41AB3"/>
    <w:rsid w:val="00B41D1D"/>
    <w:rsid w:val="00B41D83"/>
    <w:rsid w:val="00B41FB6"/>
    <w:rsid w:val="00B42390"/>
    <w:rsid w:val="00B42419"/>
    <w:rsid w:val="00B42C21"/>
    <w:rsid w:val="00B42C3F"/>
    <w:rsid w:val="00B4348F"/>
    <w:rsid w:val="00B43501"/>
    <w:rsid w:val="00B43505"/>
    <w:rsid w:val="00B4386C"/>
    <w:rsid w:val="00B44BD3"/>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190"/>
    <w:rsid w:val="00B5124D"/>
    <w:rsid w:val="00B517B9"/>
    <w:rsid w:val="00B51A6E"/>
    <w:rsid w:val="00B51D27"/>
    <w:rsid w:val="00B524B4"/>
    <w:rsid w:val="00B52C10"/>
    <w:rsid w:val="00B52D8C"/>
    <w:rsid w:val="00B52DDA"/>
    <w:rsid w:val="00B5315E"/>
    <w:rsid w:val="00B532A1"/>
    <w:rsid w:val="00B537FB"/>
    <w:rsid w:val="00B53B29"/>
    <w:rsid w:val="00B53E6A"/>
    <w:rsid w:val="00B53FC0"/>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0E68"/>
    <w:rsid w:val="00B615A6"/>
    <w:rsid w:val="00B62FBA"/>
    <w:rsid w:val="00B632DA"/>
    <w:rsid w:val="00B635B0"/>
    <w:rsid w:val="00B646A9"/>
    <w:rsid w:val="00B6530F"/>
    <w:rsid w:val="00B65346"/>
    <w:rsid w:val="00B655B2"/>
    <w:rsid w:val="00B6571C"/>
    <w:rsid w:val="00B65836"/>
    <w:rsid w:val="00B6634D"/>
    <w:rsid w:val="00B67171"/>
    <w:rsid w:val="00B67731"/>
    <w:rsid w:val="00B67784"/>
    <w:rsid w:val="00B677FB"/>
    <w:rsid w:val="00B67B2B"/>
    <w:rsid w:val="00B70436"/>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573E"/>
    <w:rsid w:val="00B76047"/>
    <w:rsid w:val="00B76384"/>
    <w:rsid w:val="00B76B22"/>
    <w:rsid w:val="00B76CD6"/>
    <w:rsid w:val="00B76F6B"/>
    <w:rsid w:val="00B800A2"/>
    <w:rsid w:val="00B80C84"/>
    <w:rsid w:val="00B80CF3"/>
    <w:rsid w:val="00B80DEA"/>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285"/>
    <w:rsid w:val="00B863A3"/>
    <w:rsid w:val="00B867A0"/>
    <w:rsid w:val="00B87207"/>
    <w:rsid w:val="00B87208"/>
    <w:rsid w:val="00B87233"/>
    <w:rsid w:val="00B8762C"/>
    <w:rsid w:val="00B87979"/>
    <w:rsid w:val="00B87F77"/>
    <w:rsid w:val="00B90611"/>
    <w:rsid w:val="00B9075A"/>
    <w:rsid w:val="00B909D1"/>
    <w:rsid w:val="00B90E31"/>
    <w:rsid w:val="00B9120B"/>
    <w:rsid w:val="00B91592"/>
    <w:rsid w:val="00B9182E"/>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1EE"/>
    <w:rsid w:val="00BA0978"/>
    <w:rsid w:val="00BA0DB2"/>
    <w:rsid w:val="00BA0E74"/>
    <w:rsid w:val="00BA126F"/>
    <w:rsid w:val="00BA1CC7"/>
    <w:rsid w:val="00BA1D9A"/>
    <w:rsid w:val="00BA240F"/>
    <w:rsid w:val="00BA2A9C"/>
    <w:rsid w:val="00BA2B6F"/>
    <w:rsid w:val="00BA2DB9"/>
    <w:rsid w:val="00BA3467"/>
    <w:rsid w:val="00BA3D36"/>
    <w:rsid w:val="00BA4BAB"/>
    <w:rsid w:val="00BA5360"/>
    <w:rsid w:val="00BA55B4"/>
    <w:rsid w:val="00BA5C53"/>
    <w:rsid w:val="00BA5F0C"/>
    <w:rsid w:val="00BA615F"/>
    <w:rsid w:val="00BA6693"/>
    <w:rsid w:val="00BA68A9"/>
    <w:rsid w:val="00BA68F6"/>
    <w:rsid w:val="00BA7CF0"/>
    <w:rsid w:val="00BB10F9"/>
    <w:rsid w:val="00BB198B"/>
    <w:rsid w:val="00BB218C"/>
    <w:rsid w:val="00BB21E4"/>
    <w:rsid w:val="00BB25B3"/>
    <w:rsid w:val="00BB28BF"/>
    <w:rsid w:val="00BB2B9A"/>
    <w:rsid w:val="00BB3045"/>
    <w:rsid w:val="00BB3269"/>
    <w:rsid w:val="00BB4456"/>
    <w:rsid w:val="00BB4A61"/>
    <w:rsid w:val="00BB4BD2"/>
    <w:rsid w:val="00BB4BDD"/>
    <w:rsid w:val="00BB4E1A"/>
    <w:rsid w:val="00BB4E4A"/>
    <w:rsid w:val="00BB5053"/>
    <w:rsid w:val="00BB538A"/>
    <w:rsid w:val="00BB587B"/>
    <w:rsid w:val="00BB58BB"/>
    <w:rsid w:val="00BB5B70"/>
    <w:rsid w:val="00BB5C3B"/>
    <w:rsid w:val="00BB6388"/>
    <w:rsid w:val="00BB6394"/>
    <w:rsid w:val="00BB6874"/>
    <w:rsid w:val="00BB6FE5"/>
    <w:rsid w:val="00BB7509"/>
    <w:rsid w:val="00BB7D29"/>
    <w:rsid w:val="00BB7D6A"/>
    <w:rsid w:val="00BC08CA"/>
    <w:rsid w:val="00BC0960"/>
    <w:rsid w:val="00BC0DD2"/>
    <w:rsid w:val="00BC0E9F"/>
    <w:rsid w:val="00BC24D5"/>
    <w:rsid w:val="00BC28D6"/>
    <w:rsid w:val="00BC3238"/>
    <w:rsid w:val="00BC3533"/>
    <w:rsid w:val="00BC3B35"/>
    <w:rsid w:val="00BC3B9B"/>
    <w:rsid w:val="00BC3CB8"/>
    <w:rsid w:val="00BC42EF"/>
    <w:rsid w:val="00BC4A8E"/>
    <w:rsid w:val="00BC4BB9"/>
    <w:rsid w:val="00BC50E3"/>
    <w:rsid w:val="00BC5288"/>
    <w:rsid w:val="00BC55BF"/>
    <w:rsid w:val="00BC5B0D"/>
    <w:rsid w:val="00BC61BD"/>
    <w:rsid w:val="00BC6558"/>
    <w:rsid w:val="00BC6DB9"/>
    <w:rsid w:val="00BC6FF2"/>
    <w:rsid w:val="00BC7571"/>
    <w:rsid w:val="00BC77A5"/>
    <w:rsid w:val="00BC78C0"/>
    <w:rsid w:val="00BC7E5D"/>
    <w:rsid w:val="00BD0076"/>
    <w:rsid w:val="00BD05EA"/>
    <w:rsid w:val="00BD05ED"/>
    <w:rsid w:val="00BD12E9"/>
    <w:rsid w:val="00BD156F"/>
    <w:rsid w:val="00BD1999"/>
    <w:rsid w:val="00BD221A"/>
    <w:rsid w:val="00BD2AB5"/>
    <w:rsid w:val="00BD3124"/>
    <w:rsid w:val="00BD3135"/>
    <w:rsid w:val="00BD35AF"/>
    <w:rsid w:val="00BD3D9B"/>
    <w:rsid w:val="00BD4BF4"/>
    <w:rsid w:val="00BD4F15"/>
    <w:rsid w:val="00BD50C2"/>
    <w:rsid w:val="00BD595C"/>
    <w:rsid w:val="00BD5DDD"/>
    <w:rsid w:val="00BD5E59"/>
    <w:rsid w:val="00BD6EDC"/>
    <w:rsid w:val="00BD72E0"/>
    <w:rsid w:val="00BD7404"/>
    <w:rsid w:val="00BD78F5"/>
    <w:rsid w:val="00BD7DB0"/>
    <w:rsid w:val="00BE1040"/>
    <w:rsid w:val="00BE18F9"/>
    <w:rsid w:val="00BE22A4"/>
    <w:rsid w:val="00BE2AD2"/>
    <w:rsid w:val="00BE306A"/>
    <w:rsid w:val="00BE30C0"/>
    <w:rsid w:val="00BE3B6D"/>
    <w:rsid w:val="00BE3D55"/>
    <w:rsid w:val="00BE4355"/>
    <w:rsid w:val="00BE480D"/>
    <w:rsid w:val="00BE4D7F"/>
    <w:rsid w:val="00BE4DD2"/>
    <w:rsid w:val="00BE6614"/>
    <w:rsid w:val="00BE6C42"/>
    <w:rsid w:val="00BE7D0A"/>
    <w:rsid w:val="00BF07D0"/>
    <w:rsid w:val="00BF0BE6"/>
    <w:rsid w:val="00BF0E5E"/>
    <w:rsid w:val="00BF12D5"/>
    <w:rsid w:val="00BF1600"/>
    <w:rsid w:val="00BF16D3"/>
    <w:rsid w:val="00BF185A"/>
    <w:rsid w:val="00BF2021"/>
    <w:rsid w:val="00BF23EC"/>
    <w:rsid w:val="00BF2620"/>
    <w:rsid w:val="00BF27AB"/>
    <w:rsid w:val="00BF35E7"/>
    <w:rsid w:val="00BF3F52"/>
    <w:rsid w:val="00BF3FA3"/>
    <w:rsid w:val="00BF4A6B"/>
    <w:rsid w:val="00BF4B0B"/>
    <w:rsid w:val="00BF524E"/>
    <w:rsid w:val="00BF53EC"/>
    <w:rsid w:val="00BF571B"/>
    <w:rsid w:val="00BF5D76"/>
    <w:rsid w:val="00BF5E7B"/>
    <w:rsid w:val="00BF6273"/>
    <w:rsid w:val="00BF697E"/>
    <w:rsid w:val="00BF6A83"/>
    <w:rsid w:val="00BF6B5A"/>
    <w:rsid w:val="00BF6F86"/>
    <w:rsid w:val="00BF70CB"/>
    <w:rsid w:val="00BF727A"/>
    <w:rsid w:val="00BF7603"/>
    <w:rsid w:val="00BF76E7"/>
    <w:rsid w:val="00C0023B"/>
    <w:rsid w:val="00C01236"/>
    <w:rsid w:val="00C01C77"/>
    <w:rsid w:val="00C0233C"/>
    <w:rsid w:val="00C025BE"/>
    <w:rsid w:val="00C0280C"/>
    <w:rsid w:val="00C02AEC"/>
    <w:rsid w:val="00C02CA9"/>
    <w:rsid w:val="00C03118"/>
    <w:rsid w:val="00C03360"/>
    <w:rsid w:val="00C038A7"/>
    <w:rsid w:val="00C038CA"/>
    <w:rsid w:val="00C03E8E"/>
    <w:rsid w:val="00C04B13"/>
    <w:rsid w:val="00C050BA"/>
    <w:rsid w:val="00C0531C"/>
    <w:rsid w:val="00C056CB"/>
    <w:rsid w:val="00C05F5C"/>
    <w:rsid w:val="00C061A1"/>
    <w:rsid w:val="00C06EED"/>
    <w:rsid w:val="00C071E3"/>
    <w:rsid w:val="00C1035C"/>
    <w:rsid w:val="00C109DF"/>
    <w:rsid w:val="00C10BDD"/>
    <w:rsid w:val="00C10EF9"/>
    <w:rsid w:val="00C11001"/>
    <w:rsid w:val="00C110B5"/>
    <w:rsid w:val="00C110F4"/>
    <w:rsid w:val="00C1139F"/>
    <w:rsid w:val="00C11F11"/>
    <w:rsid w:val="00C122FA"/>
    <w:rsid w:val="00C123DE"/>
    <w:rsid w:val="00C12CDF"/>
    <w:rsid w:val="00C12EF2"/>
    <w:rsid w:val="00C13155"/>
    <w:rsid w:val="00C1316B"/>
    <w:rsid w:val="00C13463"/>
    <w:rsid w:val="00C135FB"/>
    <w:rsid w:val="00C13819"/>
    <w:rsid w:val="00C14003"/>
    <w:rsid w:val="00C1405C"/>
    <w:rsid w:val="00C141C0"/>
    <w:rsid w:val="00C14AE1"/>
    <w:rsid w:val="00C14B1F"/>
    <w:rsid w:val="00C15062"/>
    <w:rsid w:val="00C1542B"/>
    <w:rsid w:val="00C15B4B"/>
    <w:rsid w:val="00C15D90"/>
    <w:rsid w:val="00C161D7"/>
    <w:rsid w:val="00C164F1"/>
    <w:rsid w:val="00C16B53"/>
    <w:rsid w:val="00C170E5"/>
    <w:rsid w:val="00C1747B"/>
    <w:rsid w:val="00C17AEB"/>
    <w:rsid w:val="00C20268"/>
    <w:rsid w:val="00C21282"/>
    <w:rsid w:val="00C2162E"/>
    <w:rsid w:val="00C21937"/>
    <w:rsid w:val="00C2197A"/>
    <w:rsid w:val="00C21FC5"/>
    <w:rsid w:val="00C227BF"/>
    <w:rsid w:val="00C22B4A"/>
    <w:rsid w:val="00C23398"/>
    <w:rsid w:val="00C235D4"/>
    <w:rsid w:val="00C2366D"/>
    <w:rsid w:val="00C2384E"/>
    <w:rsid w:val="00C240A9"/>
    <w:rsid w:val="00C2445E"/>
    <w:rsid w:val="00C249BE"/>
    <w:rsid w:val="00C24A50"/>
    <w:rsid w:val="00C24B54"/>
    <w:rsid w:val="00C24BF3"/>
    <w:rsid w:val="00C24EA7"/>
    <w:rsid w:val="00C255E8"/>
    <w:rsid w:val="00C259E2"/>
    <w:rsid w:val="00C25DDD"/>
    <w:rsid w:val="00C27679"/>
    <w:rsid w:val="00C27D4C"/>
    <w:rsid w:val="00C27E2E"/>
    <w:rsid w:val="00C300AA"/>
    <w:rsid w:val="00C30172"/>
    <w:rsid w:val="00C305F6"/>
    <w:rsid w:val="00C309DC"/>
    <w:rsid w:val="00C30D7B"/>
    <w:rsid w:val="00C310AF"/>
    <w:rsid w:val="00C31155"/>
    <w:rsid w:val="00C312ED"/>
    <w:rsid w:val="00C3172D"/>
    <w:rsid w:val="00C320F1"/>
    <w:rsid w:val="00C32B7F"/>
    <w:rsid w:val="00C32B94"/>
    <w:rsid w:val="00C32DBC"/>
    <w:rsid w:val="00C33032"/>
    <w:rsid w:val="00C339B0"/>
    <w:rsid w:val="00C342BC"/>
    <w:rsid w:val="00C342EE"/>
    <w:rsid w:val="00C34308"/>
    <w:rsid w:val="00C3490C"/>
    <w:rsid w:val="00C3612C"/>
    <w:rsid w:val="00C36985"/>
    <w:rsid w:val="00C3742A"/>
    <w:rsid w:val="00C37D40"/>
    <w:rsid w:val="00C4050F"/>
    <w:rsid w:val="00C40608"/>
    <w:rsid w:val="00C406DF"/>
    <w:rsid w:val="00C4075C"/>
    <w:rsid w:val="00C409AC"/>
    <w:rsid w:val="00C41425"/>
    <w:rsid w:val="00C415E4"/>
    <w:rsid w:val="00C422F3"/>
    <w:rsid w:val="00C423F4"/>
    <w:rsid w:val="00C427EA"/>
    <w:rsid w:val="00C428AA"/>
    <w:rsid w:val="00C428B4"/>
    <w:rsid w:val="00C42AF5"/>
    <w:rsid w:val="00C42B3E"/>
    <w:rsid w:val="00C42B70"/>
    <w:rsid w:val="00C42BDD"/>
    <w:rsid w:val="00C42D42"/>
    <w:rsid w:val="00C42F1A"/>
    <w:rsid w:val="00C42F48"/>
    <w:rsid w:val="00C4423E"/>
    <w:rsid w:val="00C44436"/>
    <w:rsid w:val="00C44768"/>
    <w:rsid w:val="00C44FA1"/>
    <w:rsid w:val="00C454CD"/>
    <w:rsid w:val="00C45895"/>
    <w:rsid w:val="00C464AF"/>
    <w:rsid w:val="00C46967"/>
    <w:rsid w:val="00C470B4"/>
    <w:rsid w:val="00C472D8"/>
    <w:rsid w:val="00C476D8"/>
    <w:rsid w:val="00C4778B"/>
    <w:rsid w:val="00C50293"/>
    <w:rsid w:val="00C5064B"/>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401E"/>
    <w:rsid w:val="00C542DA"/>
    <w:rsid w:val="00C5597F"/>
    <w:rsid w:val="00C5753F"/>
    <w:rsid w:val="00C57C08"/>
    <w:rsid w:val="00C57FBE"/>
    <w:rsid w:val="00C6013B"/>
    <w:rsid w:val="00C6023B"/>
    <w:rsid w:val="00C607D6"/>
    <w:rsid w:val="00C60CA4"/>
    <w:rsid w:val="00C612EF"/>
    <w:rsid w:val="00C6180C"/>
    <w:rsid w:val="00C624B8"/>
    <w:rsid w:val="00C62DFA"/>
    <w:rsid w:val="00C62ECA"/>
    <w:rsid w:val="00C62F8A"/>
    <w:rsid w:val="00C62FFC"/>
    <w:rsid w:val="00C6306E"/>
    <w:rsid w:val="00C63602"/>
    <w:rsid w:val="00C63707"/>
    <w:rsid w:val="00C63C20"/>
    <w:rsid w:val="00C63E64"/>
    <w:rsid w:val="00C63EC4"/>
    <w:rsid w:val="00C6421A"/>
    <w:rsid w:val="00C64732"/>
    <w:rsid w:val="00C64828"/>
    <w:rsid w:val="00C65509"/>
    <w:rsid w:val="00C65768"/>
    <w:rsid w:val="00C659DF"/>
    <w:rsid w:val="00C65B86"/>
    <w:rsid w:val="00C65D49"/>
    <w:rsid w:val="00C66C43"/>
    <w:rsid w:val="00C66EB9"/>
    <w:rsid w:val="00C67042"/>
    <w:rsid w:val="00C67098"/>
    <w:rsid w:val="00C67408"/>
    <w:rsid w:val="00C674AC"/>
    <w:rsid w:val="00C6784A"/>
    <w:rsid w:val="00C70186"/>
    <w:rsid w:val="00C70448"/>
    <w:rsid w:val="00C70A38"/>
    <w:rsid w:val="00C70ABB"/>
    <w:rsid w:val="00C71745"/>
    <w:rsid w:val="00C717A3"/>
    <w:rsid w:val="00C71CEC"/>
    <w:rsid w:val="00C71E5B"/>
    <w:rsid w:val="00C732DB"/>
    <w:rsid w:val="00C73CBB"/>
    <w:rsid w:val="00C74374"/>
    <w:rsid w:val="00C7460E"/>
    <w:rsid w:val="00C74C1F"/>
    <w:rsid w:val="00C74C2B"/>
    <w:rsid w:val="00C74F8E"/>
    <w:rsid w:val="00C756B5"/>
    <w:rsid w:val="00C756F6"/>
    <w:rsid w:val="00C75938"/>
    <w:rsid w:val="00C75B5D"/>
    <w:rsid w:val="00C76A80"/>
    <w:rsid w:val="00C76CE9"/>
    <w:rsid w:val="00C7711B"/>
    <w:rsid w:val="00C7724B"/>
    <w:rsid w:val="00C77BA2"/>
    <w:rsid w:val="00C81154"/>
    <w:rsid w:val="00C816EC"/>
    <w:rsid w:val="00C81721"/>
    <w:rsid w:val="00C817A8"/>
    <w:rsid w:val="00C81C95"/>
    <w:rsid w:val="00C81CBE"/>
    <w:rsid w:val="00C81FC1"/>
    <w:rsid w:val="00C82170"/>
    <w:rsid w:val="00C82252"/>
    <w:rsid w:val="00C8246E"/>
    <w:rsid w:val="00C82BA1"/>
    <w:rsid w:val="00C83889"/>
    <w:rsid w:val="00C84CFF"/>
    <w:rsid w:val="00C84D4D"/>
    <w:rsid w:val="00C84F83"/>
    <w:rsid w:val="00C8562A"/>
    <w:rsid w:val="00C8576C"/>
    <w:rsid w:val="00C85A8C"/>
    <w:rsid w:val="00C8609B"/>
    <w:rsid w:val="00C86225"/>
    <w:rsid w:val="00C871BF"/>
    <w:rsid w:val="00C87646"/>
    <w:rsid w:val="00C87FC2"/>
    <w:rsid w:val="00C9115F"/>
    <w:rsid w:val="00C9139F"/>
    <w:rsid w:val="00C91BA1"/>
    <w:rsid w:val="00C92589"/>
    <w:rsid w:val="00C927B7"/>
    <w:rsid w:val="00C92B79"/>
    <w:rsid w:val="00C93E78"/>
    <w:rsid w:val="00C94602"/>
    <w:rsid w:val="00C94607"/>
    <w:rsid w:val="00C94E00"/>
    <w:rsid w:val="00C95374"/>
    <w:rsid w:val="00C96444"/>
    <w:rsid w:val="00C96526"/>
    <w:rsid w:val="00C968DC"/>
    <w:rsid w:val="00C96BE2"/>
    <w:rsid w:val="00C973A3"/>
    <w:rsid w:val="00C9753E"/>
    <w:rsid w:val="00C97954"/>
    <w:rsid w:val="00C97D05"/>
    <w:rsid w:val="00CA11B6"/>
    <w:rsid w:val="00CA1634"/>
    <w:rsid w:val="00CA1A1B"/>
    <w:rsid w:val="00CA1CAA"/>
    <w:rsid w:val="00CA2245"/>
    <w:rsid w:val="00CA25A0"/>
    <w:rsid w:val="00CA339F"/>
    <w:rsid w:val="00CA35E7"/>
    <w:rsid w:val="00CA398A"/>
    <w:rsid w:val="00CA406F"/>
    <w:rsid w:val="00CA4594"/>
    <w:rsid w:val="00CA4618"/>
    <w:rsid w:val="00CA4848"/>
    <w:rsid w:val="00CA4BE4"/>
    <w:rsid w:val="00CA5062"/>
    <w:rsid w:val="00CA5077"/>
    <w:rsid w:val="00CA51D0"/>
    <w:rsid w:val="00CA628C"/>
    <w:rsid w:val="00CA771A"/>
    <w:rsid w:val="00CA78ED"/>
    <w:rsid w:val="00CA7A3F"/>
    <w:rsid w:val="00CB0045"/>
    <w:rsid w:val="00CB011E"/>
    <w:rsid w:val="00CB02FA"/>
    <w:rsid w:val="00CB05D4"/>
    <w:rsid w:val="00CB0A70"/>
    <w:rsid w:val="00CB0B95"/>
    <w:rsid w:val="00CB0C49"/>
    <w:rsid w:val="00CB0DC9"/>
    <w:rsid w:val="00CB1EE3"/>
    <w:rsid w:val="00CB2380"/>
    <w:rsid w:val="00CB26BB"/>
    <w:rsid w:val="00CB284F"/>
    <w:rsid w:val="00CB2894"/>
    <w:rsid w:val="00CB2D23"/>
    <w:rsid w:val="00CB2F4D"/>
    <w:rsid w:val="00CB32CF"/>
    <w:rsid w:val="00CB32F5"/>
    <w:rsid w:val="00CB3508"/>
    <w:rsid w:val="00CB35B5"/>
    <w:rsid w:val="00CB3ED2"/>
    <w:rsid w:val="00CB4222"/>
    <w:rsid w:val="00CB4D88"/>
    <w:rsid w:val="00CB5140"/>
    <w:rsid w:val="00CB5252"/>
    <w:rsid w:val="00CB5778"/>
    <w:rsid w:val="00CB59B1"/>
    <w:rsid w:val="00CB5DDE"/>
    <w:rsid w:val="00CB612F"/>
    <w:rsid w:val="00CB61CE"/>
    <w:rsid w:val="00CB668F"/>
    <w:rsid w:val="00CB67C8"/>
    <w:rsid w:val="00CB7C79"/>
    <w:rsid w:val="00CC0455"/>
    <w:rsid w:val="00CC05D3"/>
    <w:rsid w:val="00CC0819"/>
    <w:rsid w:val="00CC11DA"/>
    <w:rsid w:val="00CC175A"/>
    <w:rsid w:val="00CC17EC"/>
    <w:rsid w:val="00CC1E19"/>
    <w:rsid w:val="00CC1ED6"/>
    <w:rsid w:val="00CC1EE2"/>
    <w:rsid w:val="00CC1F6C"/>
    <w:rsid w:val="00CC2370"/>
    <w:rsid w:val="00CC2AA6"/>
    <w:rsid w:val="00CC2B7E"/>
    <w:rsid w:val="00CC30DF"/>
    <w:rsid w:val="00CC38F7"/>
    <w:rsid w:val="00CC3FD9"/>
    <w:rsid w:val="00CC4031"/>
    <w:rsid w:val="00CC4179"/>
    <w:rsid w:val="00CC4BA9"/>
    <w:rsid w:val="00CC4F9B"/>
    <w:rsid w:val="00CC53E8"/>
    <w:rsid w:val="00CC5B40"/>
    <w:rsid w:val="00CC5E52"/>
    <w:rsid w:val="00CC5F10"/>
    <w:rsid w:val="00CC69D4"/>
    <w:rsid w:val="00CC6CA8"/>
    <w:rsid w:val="00CC6EA3"/>
    <w:rsid w:val="00CC6EBF"/>
    <w:rsid w:val="00CC777A"/>
    <w:rsid w:val="00CC7D1D"/>
    <w:rsid w:val="00CC7F99"/>
    <w:rsid w:val="00CD04DB"/>
    <w:rsid w:val="00CD0506"/>
    <w:rsid w:val="00CD0AD6"/>
    <w:rsid w:val="00CD0DF2"/>
    <w:rsid w:val="00CD0E6B"/>
    <w:rsid w:val="00CD1846"/>
    <w:rsid w:val="00CD1C91"/>
    <w:rsid w:val="00CD1E40"/>
    <w:rsid w:val="00CD2787"/>
    <w:rsid w:val="00CD2C14"/>
    <w:rsid w:val="00CD2DF7"/>
    <w:rsid w:val="00CD2E5B"/>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277"/>
    <w:rsid w:val="00CD7482"/>
    <w:rsid w:val="00CE026E"/>
    <w:rsid w:val="00CE04CE"/>
    <w:rsid w:val="00CE0610"/>
    <w:rsid w:val="00CE0C3B"/>
    <w:rsid w:val="00CE0F63"/>
    <w:rsid w:val="00CE0F74"/>
    <w:rsid w:val="00CE1191"/>
    <w:rsid w:val="00CE1517"/>
    <w:rsid w:val="00CE177E"/>
    <w:rsid w:val="00CE1A4A"/>
    <w:rsid w:val="00CE2392"/>
    <w:rsid w:val="00CE2D49"/>
    <w:rsid w:val="00CE2DA3"/>
    <w:rsid w:val="00CE345A"/>
    <w:rsid w:val="00CE39A0"/>
    <w:rsid w:val="00CE3EF6"/>
    <w:rsid w:val="00CE4188"/>
    <w:rsid w:val="00CE4249"/>
    <w:rsid w:val="00CE43AE"/>
    <w:rsid w:val="00CE44FC"/>
    <w:rsid w:val="00CE474D"/>
    <w:rsid w:val="00CE47DB"/>
    <w:rsid w:val="00CE5639"/>
    <w:rsid w:val="00CE5890"/>
    <w:rsid w:val="00CE5963"/>
    <w:rsid w:val="00CE67C6"/>
    <w:rsid w:val="00CE6A88"/>
    <w:rsid w:val="00CE6C52"/>
    <w:rsid w:val="00CE6D5C"/>
    <w:rsid w:val="00CE737C"/>
    <w:rsid w:val="00CE75E2"/>
    <w:rsid w:val="00CE760C"/>
    <w:rsid w:val="00CE7661"/>
    <w:rsid w:val="00CE7B67"/>
    <w:rsid w:val="00CF080F"/>
    <w:rsid w:val="00CF0A07"/>
    <w:rsid w:val="00CF0C68"/>
    <w:rsid w:val="00CF0E25"/>
    <w:rsid w:val="00CF10F0"/>
    <w:rsid w:val="00CF182C"/>
    <w:rsid w:val="00CF24BC"/>
    <w:rsid w:val="00CF2834"/>
    <w:rsid w:val="00CF2BF1"/>
    <w:rsid w:val="00CF2D35"/>
    <w:rsid w:val="00CF2F2C"/>
    <w:rsid w:val="00CF3A5C"/>
    <w:rsid w:val="00CF3F38"/>
    <w:rsid w:val="00CF4021"/>
    <w:rsid w:val="00CF47E1"/>
    <w:rsid w:val="00CF4F5B"/>
    <w:rsid w:val="00CF58C4"/>
    <w:rsid w:val="00CF6962"/>
    <w:rsid w:val="00CF6B3E"/>
    <w:rsid w:val="00CF721E"/>
    <w:rsid w:val="00CF7705"/>
    <w:rsid w:val="00CF77C4"/>
    <w:rsid w:val="00CF7CA7"/>
    <w:rsid w:val="00D003A8"/>
    <w:rsid w:val="00D00400"/>
    <w:rsid w:val="00D0051D"/>
    <w:rsid w:val="00D006B6"/>
    <w:rsid w:val="00D00964"/>
    <w:rsid w:val="00D00AC4"/>
    <w:rsid w:val="00D010A3"/>
    <w:rsid w:val="00D019F0"/>
    <w:rsid w:val="00D02E42"/>
    <w:rsid w:val="00D02E77"/>
    <w:rsid w:val="00D031EB"/>
    <w:rsid w:val="00D037C1"/>
    <w:rsid w:val="00D04054"/>
    <w:rsid w:val="00D046F1"/>
    <w:rsid w:val="00D0487F"/>
    <w:rsid w:val="00D048FE"/>
    <w:rsid w:val="00D05065"/>
    <w:rsid w:val="00D05CC8"/>
    <w:rsid w:val="00D05D3D"/>
    <w:rsid w:val="00D06192"/>
    <w:rsid w:val="00D06200"/>
    <w:rsid w:val="00D06305"/>
    <w:rsid w:val="00D066C6"/>
    <w:rsid w:val="00D067D8"/>
    <w:rsid w:val="00D06CA9"/>
    <w:rsid w:val="00D07203"/>
    <w:rsid w:val="00D074AE"/>
    <w:rsid w:val="00D07BC1"/>
    <w:rsid w:val="00D1034D"/>
    <w:rsid w:val="00D1037A"/>
    <w:rsid w:val="00D10600"/>
    <w:rsid w:val="00D1081B"/>
    <w:rsid w:val="00D11080"/>
    <w:rsid w:val="00D111A9"/>
    <w:rsid w:val="00D111BE"/>
    <w:rsid w:val="00D11732"/>
    <w:rsid w:val="00D11E69"/>
    <w:rsid w:val="00D12FB7"/>
    <w:rsid w:val="00D1338A"/>
    <w:rsid w:val="00D133CD"/>
    <w:rsid w:val="00D13A16"/>
    <w:rsid w:val="00D144D3"/>
    <w:rsid w:val="00D14B55"/>
    <w:rsid w:val="00D14BEB"/>
    <w:rsid w:val="00D14D8C"/>
    <w:rsid w:val="00D14FF1"/>
    <w:rsid w:val="00D15509"/>
    <w:rsid w:val="00D156ED"/>
    <w:rsid w:val="00D1584F"/>
    <w:rsid w:val="00D15C64"/>
    <w:rsid w:val="00D16946"/>
    <w:rsid w:val="00D16AC9"/>
    <w:rsid w:val="00D16C2F"/>
    <w:rsid w:val="00D1706A"/>
    <w:rsid w:val="00D1750D"/>
    <w:rsid w:val="00D17A59"/>
    <w:rsid w:val="00D17D49"/>
    <w:rsid w:val="00D20151"/>
    <w:rsid w:val="00D21269"/>
    <w:rsid w:val="00D212D2"/>
    <w:rsid w:val="00D21390"/>
    <w:rsid w:val="00D21498"/>
    <w:rsid w:val="00D2172B"/>
    <w:rsid w:val="00D21BFD"/>
    <w:rsid w:val="00D22A8A"/>
    <w:rsid w:val="00D22E84"/>
    <w:rsid w:val="00D23877"/>
    <w:rsid w:val="00D23CCF"/>
    <w:rsid w:val="00D246B7"/>
    <w:rsid w:val="00D24966"/>
    <w:rsid w:val="00D24DE8"/>
    <w:rsid w:val="00D254F8"/>
    <w:rsid w:val="00D25859"/>
    <w:rsid w:val="00D25884"/>
    <w:rsid w:val="00D25A5D"/>
    <w:rsid w:val="00D25FCC"/>
    <w:rsid w:val="00D26019"/>
    <w:rsid w:val="00D261BD"/>
    <w:rsid w:val="00D26413"/>
    <w:rsid w:val="00D26836"/>
    <w:rsid w:val="00D26885"/>
    <w:rsid w:val="00D2694C"/>
    <w:rsid w:val="00D26B8A"/>
    <w:rsid w:val="00D274B3"/>
    <w:rsid w:val="00D2757D"/>
    <w:rsid w:val="00D2768B"/>
    <w:rsid w:val="00D27D01"/>
    <w:rsid w:val="00D3037F"/>
    <w:rsid w:val="00D3068D"/>
    <w:rsid w:val="00D30963"/>
    <w:rsid w:val="00D30C2A"/>
    <w:rsid w:val="00D30D0C"/>
    <w:rsid w:val="00D310A3"/>
    <w:rsid w:val="00D314E9"/>
    <w:rsid w:val="00D324B7"/>
    <w:rsid w:val="00D32A95"/>
    <w:rsid w:val="00D32BA7"/>
    <w:rsid w:val="00D32E32"/>
    <w:rsid w:val="00D33E36"/>
    <w:rsid w:val="00D34045"/>
    <w:rsid w:val="00D341F8"/>
    <w:rsid w:val="00D34254"/>
    <w:rsid w:val="00D349D5"/>
    <w:rsid w:val="00D34D3F"/>
    <w:rsid w:val="00D351AE"/>
    <w:rsid w:val="00D351EF"/>
    <w:rsid w:val="00D35480"/>
    <w:rsid w:val="00D357E6"/>
    <w:rsid w:val="00D35DBC"/>
    <w:rsid w:val="00D3641B"/>
    <w:rsid w:val="00D36942"/>
    <w:rsid w:val="00D36A0B"/>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710"/>
    <w:rsid w:val="00D508BE"/>
    <w:rsid w:val="00D50AFC"/>
    <w:rsid w:val="00D50F4C"/>
    <w:rsid w:val="00D513C6"/>
    <w:rsid w:val="00D51B6C"/>
    <w:rsid w:val="00D525E9"/>
    <w:rsid w:val="00D52E4F"/>
    <w:rsid w:val="00D52E97"/>
    <w:rsid w:val="00D53349"/>
    <w:rsid w:val="00D54085"/>
    <w:rsid w:val="00D54A07"/>
    <w:rsid w:val="00D54B3D"/>
    <w:rsid w:val="00D54C92"/>
    <w:rsid w:val="00D54D43"/>
    <w:rsid w:val="00D553B4"/>
    <w:rsid w:val="00D55887"/>
    <w:rsid w:val="00D55A57"/>
    <w:rsid w:val="00D55C22"/>
    <w:rsid w:val="00D56988"/>
    <w:rsid w:val="00D56B18"/>
    <w:rsid w:val="00D571E1"/>
    <w:rsid w:val="00D571E7"/>
    <w:rsid w:val="00D57246"/>
    <w:rsid w:val="00D57B11"/>
    <w:rsid w:val="00D60313"/>
    <w:rsid w:val="00D606F3"/>
    <w:rsid w:val="00D607F7"/>
    <w:rsid w:val="00D60944"/>
    <w:rsid w:val="00D6177F"/>
    <w:rsid w:val="00D61C99"/>
    <w:rsid w:val="00D6219C"/>
    <w:rsid w:val="00D62883"/>
    <w:rsid w:val="00D62AB1"/>
    <w:rsid w:val="00D62C67"/>
    <w:rsid w:val="00D62E2C"/>
    <w:rsid w:val="00D62E4C"/>
    <w:rsid w:val="00D62EAA"/>
    <w:rsid w:val="00D633CE"/>
    <w:rsid w:val="00D63508"/>
    <w:rsid w:val="00D63C9D"/>
    <w:rsid w:val="00D64693"/>
    <w:rsid w:val="00D64B85"/>
    <w:rsid w:val="00D64CA7"/>
    <w:rsid w:val="00D6576C"/>
    <w:rsid w:val="00D65B17"/>
    <w:rsid w:val="00D65CF6"/>
    <w:rsid w:val="00D66098"/>
    <w:rsid w:val="00D66B29"/>
    <w:rsid w:val="00D674E0"/>
    <w:rsid w:val="00D67F8D"/>
    <w:rsid w:val="00D70274"/>
    <w:rsid w:val="00D703E4"/>
    <w:rsid w:val="00D70A5D"/>
    <w:rsid w:val="00D70DFE"/>
    <w:rsid w:val="00D7108C"/>
    <w:rsid w:val="00D713AA"/>
    <w:rsid w:val="00D723FF"/>
    <w:rsid w:val="00D725C7"/>
    <w:rsid w:val="00D73453"/>
    <w:rsid w:val="00D73A2D"/>
    <w:rsid w:val="00D73BE7"/>
    <w:rsid w:val="00D749AC"/>
    <w:rsid w:val="00D74B9A"/>
    <w:rsid w:val="00D750C0"/>
    <w:rsid w:val="00D75487"/>
    <w:rsid w:val="00D75489"/>
    <w:rsid w:val="00D7590E"/>
    <w:rsid w:val="00D75E89"/>
    <w:rsid w:val="00D761F3"/>
    <w:rsid w:val="00D761FE"/>
    <w:rsid w:val="00D76401"/>
    <w:rsid w:val="00D764C6"/>
    <w:rsid w:val="00D76CF4"/>
    <w:rsid w:val="00D777CF"/>
    <w:rsid w:val="00D77E48"/>
    <w:rsid w:val="00D80492"/>
    <w:rsid w:val="00D80618"/>
    <w:rsid w:val="00D816DA"/>
    <w:rsid w:val="00D817CF"/>
    <w:rsid w:val="00D8180F"/>
    <w:rsid w:val="00D81E3F"/>
    <w:rsid w:val="00D82336"/>
    <w:rsid w:val="00D82DBC"/>
    <w:rsid w:val="00D82E4E"/>
    <w:rsid w:val="00D8338D"/>
    <w:rsid w:val="00D836E8"/>
    <w:rsid w:val="00D83762"/>
    <w:rsid w:val="00D8382C"/>
    <w:rsid w:val="00D83A28"/>
    <w:rsid w:val="00D84065"/>
    <w:rsid w:val="00D8423C"/>
    <w:rsid w:val="00D845DE"/>
    <w:rsid w:val="00D85447"/>
    <w:rsid w:val="00D859EA"/>
    <w:rsid w:val="00D86375"/>
    <w:rsid w:val="00D86A60"/>
    <w:rsid w:val="00D86DAC"/>
    <w:rsid w:val="00D872D9"/>
    <w:rsid w:val="00D8759F"/>
    <w:rsid w:val="00D87BE1"/>
    <w:rsid w:val="00D9002F"/>
    <w:rsid w:val="00D901E4"/>
    <w:rsid w:val="00D90482"/>
    <w:rsid w:val="00D90D7D"/>
    <w:rsid w:val="00D90E47"/>
    <w:rsid w:val="00D90F3A"/>
    <w:rsid w:val="00D90F60"/>
    <w:rsid w:val="00D91719"/>
    <w:rsid w:val="00D91922"/>
    <w:rsid w:val="00D91A48"/>
    <w:rsid w:val="00D91B9F"/>
    <w:rsid w:val="00D92005"/>
    <w:rsid w:val="00D92146"/>
    <w:rsid w:val="00D922D8"/>
    <w:rsid w:val="00D9235F"/>
    <w:rsid w:val="00D923CD"/>
    <w:rsid w:val="00D92A23"/>
    <w:rsid w:val="00D932AB"/>
    <w:rsid w:val="00D93651"/>
    <w:rsid w:val="00D936F8"/>
    <w:rsid w:val="00D938BA"/>
    <w:rsid w:val="00D9460B"/>
    <w:rsid w:val="00D946DC"/>
    <w:rsid w:val="00D9556B"/>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0E19"/>
    <w:rsid w:val="00DA10A4"/>
    <w:rsid w:val="00DA11F4"/>
    <w:rsid w:val="00DA146C"/>
    <w:rsid w:val="00DA1C09"/>
    <w:rsid w:val="00DA1FBA"/>
    <w:rsid w:val="00DA2D08"/>
    <w:rsid w:val="00DA3CCC"/>
    <w:rsid w:val="00DA3FC9"/>
    <w:rsid w:val="00DA44EE"/>
    <w:rsid w:val="00DA4E6E"/>
    <w:rsid w:val="00DA554C"/>
    <w:rsid w:val="00DA590F"/>
    <w:rsid w:val="00DA6080"/>
    <w:rsid w:val="00DA6220"/>
    <w:rsid w:val="00DA6644"/>
    <w:rsid w:val="00DA6808"/>
    <w:rsid w:val="00DA7033"/>
    <w:rsid w:val="00DA7376"/>
    <w:rsid w:val="00DA77A1"/>
    <w:rsid w:val="00DA7C85"/>
    <w:rsid w:val="00DB0262"/>
    <w:rsid w:val="00DB0EB7"/>
    <w:rsid w:val="00DB11F5"/>
    <w:rsid w:val="00DB126F"/>
    <w:rsid w:val="00DB1A64"/>
    <w:rsid w:val="00DB2424"/>
    <w:rsid w:val="00DB25B4"/>
    <w:rsid w:val="00DB36DB"/>
    <w:rsid w:val="00DB3C84"/>
    <w:rsid w:val="00DB3DF5"/>
    <w:rsid w:val="00DB422F"/>
    <w:rsid w:val="00DB473A"/>
    <w:rsid w:val="00DB49D6"/>
    <w:rsid w:val="00DB4CD4"/>
    <w:rsid w:val="00DB4D09"/>
    <w:rsid w:val="00DB4DFD"/>
    <w:rsid w:val="00DB54DB"/>
    <w:rsid w:val="00DB630E"/>
    <w:rsid w:val="00DB67D8"/>
    <w:rsid w:val="00DB72E3"/>
    <w:rsid w:val="00DB745E"/>
    <w:rsid w:val="00DB7718"/>
    <w:rsid w:val="00DB7911"/>
    <w:rsid w:val="00DB7E8C"/>
    <w:rsid w:val="00DC0874"/>
    <w:rsid w:val="00DC0A9A"/>
    <w:rsid w:val="00DC0DE5"/>
    <w:rsid w:val="00DC1514"/>
    <w:rsid w:val="00DC17AE"/>
    <w:rsid w:val="00DC1ACB"/>
    <w:rsid w:val="00DC266B"/>
    <w:rsid w:val="00DC2ACC"/>
    <w:rsid w:val="00DC382B"/>
    <w:rsid w:val="00DC4DD0"/>
    <w:rsid w:val="00DC5273"/>
    <w:rsid w:val="00DC5790"/>
    <w:rsid w:val="00DC6609"/>
    <w:rsid w:val="00DC6CBB"/>
    <w:rsid w:val="00DC6DDA"/>
    <w:rsid w:val="00DC7565"/>
    <w:rsid w:val="00DC76AC"/>
    <w:rsid w:val="00DC781F"/>
    <w:rsid w:val="00DD02DB"/>
    <w:rsid w:val="00DD0B53"/>
    <w:rsid w:val="00DD159A"/>
    <w:rsid w:val="00DD17C7"/>
    <w:rsid w:val="00DD1A62"/>
    <w:rsid w:val="00DD1C6B"/>
    <w:rsid w:val="00DD1D65"/>
    <w:rsid w:val="00DD21DE"/>
    <w:rsid w:val="00DD222B"/>
    <w:rsid w:val="00DD29C2"/>
    <w:rsid w:val="00DD2D0A"/>
    <w:rsid w:val="00DD331F"/>
    <w:rsid w:val="00DD33D8"/>
    <w:rsid w:val="00DD34E9"/>
    <w:rsid w:val="00DD3946"/>
    <w:rsid w:val="00DD3A01"/>
    <w:rsid w:val="00DD3BD0"/>
    <w:rsid w:val="00DD4D8B"/>
    <w:rsid w:val="00DD651A"/>
    <w:rsid w:val="00DD6616"/>
    <w:rsid w:val="00DD6B99"/>
    <w:rsid w:val="00DD6CA1"/>
    <w:rsid w:val="00DD6FF7"/>
    <w:rsid w:val="00DD7F96"/>
    <w:rsid w:val="00DE064A"/>
    <w:rsid w:val="00DE15E2"/>
    <w:rsid w:val="00DE1708"/>
    <w:rsid w:val="00DE1981"/>
    <w:rsid w:val="00DE1BAC"/>
    <w:rsid w:val="00DE1DB3"/>
    <w:rsid w:val="00DE1F33"/>
    <w:rsid w:val="00DE26C4"/>
    <w:rsid w:val="00DE28A1"/>
    <w:rsid w:val="00DE492B"/>
    <w:rsid w:val="00DE4A86"/>
    <w:rsid w:val="00DE4EC9"/>
    <w:rsid w:val="00DE5070"/>
    <w:rsid w:val="00DE52B6"/>
    <w:rsid w:val="00DE5625"/>
    <w:rsid w:val="00DE5780"/>
    <w:rsid w:val="00DE57E4"/>
    <w:rsid w:val="00DE57EF"/>
    <w:rsid w:val="00DE58F5"/>
    <w:rsid w:val="00DE5B28"/>
    <w:rsid w:val="00DE5B99"/>
    <w:rsid w:val="00DE6069"/>
    <w:rsid w:val="00DE6107"/>
    <w:rsid w:val="00DE61E7"/>
    <w:rsid w:val="00DE68F1"/>
    <w:rsid w:val="00DE7081"/>
    <w:rsid w:val="00DE744E"/>
    <w:rsid w:val="00DF0053"/>
    <w:rsid w:val="00DF0D7A"/>
    <w:rsid w:val="00DF1259"/>
    <w:rsid w:val="00DF1784"/>
    <w:rsid w:val="00DF1B88"/>
    <w:rsid w:val="00DF24CC"/>
    <w:rsid w:val="00DF2741"/>
    <w:rsid w:val="00DF376A"/>
    <w:rsid w:val="00DF39E4"/>
    <w:rsid w:val="00DF3DBA"/>
    <w:rsid w:val="00DF4495"/>
    <w:rsid w:val="00DF5089"/>
    <w:rsid w:val="00DF5E4C"/>
    <w:rsid w:val="00DF6092"/>
    <w:rsid w:val="00DF62C1"/>
    <w:rsid w:val="00DF7084"/>
    <w:rsid w:val="00DF74F1"/>
    <w:rsid w:val="00DF791D"/>
    <w:rsid w:val="00E003C3"/>
    <w:rsid w:val="00E004E6"/>
    <w:rsid w:val="00E00896"/>
    <w:rsid w:val="00E00A88"/>
    <w:rsid w:val="00E00B93"/>
    <w:rsid w:val="00E00D0E"/>
    <w:rsid w:val="00E00E4B"/>
    <w:rsid w:val="00E01577"/>
    <w:rsid w:val="00E02176"/>
    <w:rsid w:val="00E027E4"/>
    <w:rsid w:val="00E027F2"/>
    <w:rsid w:val="00E040C4"/>
    <w:rsid w:val="00E04662"/>
    <w:rsid w:val="00E04846"/>
    <w:rsid w:val="00E04FD0"/>
    <w:rsid w:val="00E05C4E"/>
    <w:rsid w:val="00E05DEF"/>
    <w:rsid w:val="00E065FF"/>
    <w:rsid w:val="00E07109"/>
    <w:rsid w:val="00E075FF"/>
    <w:rsid w:val="00E07EA5"/>
    <w:rsid w:val="00E1016E"/>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4D3F"/>
    <w:rsid w:val="00E1522D"/>
    <w:rsid w:val="00E15409"/>
    <w:rsid w:val="00E156A5"/>
    <w:rsid w:val="00E15960"/>
    <w:rsid w:val="00E15AD0"/>
    <w:rsid w:val="00E15E60"/>
    <w:rsid w:val="00E163DA"/>
    <w:rsid w:val="00E16902"/>
    <w:rsid w:val="00E169CC"/>
    <w:rsid w:val="00E16C1E"/>
    <w:rsid w:val="00E16C88"/>
    <w:rsid w:val="00E16DA5"/>
    <w:rsid w:val="00E17402"/>
    <w:rsid w:val="00E17D43"/>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6EF7"/>
    <w:rsid w:val="00E27465"/>
    <w:rsid w:val="00E275E3"/>
    <w:rsid w:val="00E276FD"/>
    <w:rsid w:val="00E30660"/>
    <w:rsid w:val="00E30697"/>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4559"/>
    <w:rsid w:val="00E34C6C"/>
    <w:rsid w:val="00E34F74"/>
    <w:rsid w:val="00E354F7"/>
    <w:rsid w:val="00E35A6A"/>
    <w:rsid w:val="00E35C14"/>
    <w:rsid w:val="00E36107"/>
    <w:rsid w:val="00E36382"/>
    <w:rsid w:val="00E367DE"/>
    <w:rsid w:val="00E36D50"/>
    <w:rsid w:val="00E36E30"/>
    <w:rsid w:val="00E373C8"/>
    <w:rsid w:val="00E3748D"/>
    <w:rsid w:val="00E3787C"/>
    <w:rsid w:val="00E37E2A"/>
    <w:rsid w:val="00E401D3"/>
    <w:rsid w:val="00E4116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6EF"/>
    <w:rsid w:val="00E4771D"/>
    <w:rsid w:val="00E47847"/>
    <w:rsid w:val="00E5079C"/>
    <w:rsid w:val="00E50F09"/>
    <w:rsid w:val="00E50F54"/>
    <w:rsid w:val="00E5259F"/>
    <w:rsid w:val="00E532CE"/>
    <w:rsid w:val="00E5430E"/>
    <w:rsid w:val="00E5434A"/>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53"/>
    <w:rsid w:val="00E6089A"/>
    <w:rsid w:val="00E60AC0"/>
    <w:rsid w:val="00E60C2F"/>
    <w:rsid w:val="00E60CAE"/>
    <w:rsid w:val="00E60CB7"/>
    <w:rsid w:val="00E6168A"/>
    <w:rsid w:val="00E619B6"/>
    <w:rsid w:val="00E61BDD"/>
    <w:rsid w:val="00E62038"/>
    <w:rsid w:val="00E621F1"/>
    <w:rsid w:val="00E6285F"/>
    <w:rsid w:val="00E62A2D"/>
    <w:rsid w:val="00E62E7D"/>
    <w:rsid w:val="00E633C5"/>
    <w:rsid w:val="00E63664"/>
    <w:rsid w:val="00E636ED"/>
    <w:rsid w:val="00E63B07"/>
    <w:rsid w:val="00E63B70"/>
    <w:rsid w:val="00E646F1"/>
    <w:rsid w:val="00E64D3C"/>
    <w:rsid w:val="00E65B31"/>
    <w:rsid w:val="00E65DA3"/>
    <w:rsid w:val="00E66839"/>
    <w:rsid w:val="00E66BA2"/>
    <w:rsid w:val="00E66FA5"/>
    <w:rsid w:val="00E67A8B"/>
    <w:rsid w:val="00E701BA"/>
    <w:rsid w:val="00E70B05"/>
    <w:rsid w:val="00E71080"/>
    <w:rsid w:val="00E7162F"/>
    <w:rsid w:val="00E71779"/>
    <w:rsid w:val="00E71871"/>
    <w:rsid w:val="00E724CE"/>
    <w:rsid w:val="00E72BDA"/>
    <w:rsid w:val="00E73191"/>
    <w:rsid w:val="00E7335F"/>
    <w:rsid w:val="00E73715"/>
    <w:rsid w:val="00E739F4"/>
    <w:rsid w:val="00E73F38"/>
    <w:rsid w:val="00E73F7C"/>
    <w:rsid w:val="00E748CF"/>
    <w:rsid w:val="00E74AEF"/>
    <w:rsid w:val="00E74D32"/>
    <w:rsid w:val="00E7503F"/>
    <w:rsid w:val="00E75B6B"/>
    <w:rsid w:val="00E75C3B"/>
    <w:rsid w:val="00E760FA"/>
    <w:rsid w:val="00E76256"/>
    <w:rsid w:val="00E76535"/>
    <w:rsid w:val="00E76D0E"/>
    <w:rsid w:val="00E77264"/>
    <w:rsid w:val="00E77712"/>
    <w:rsid w:val="00E77C5A"/>
    <w:rsid w:val="00E80572"/>
    <w:rsid w:val="00E808D7"/>
    <w:rsid w:val="00E80D7A"/>
    <w:rsid w:val="00E8147D"/>
    <w:rsid w:val="00E8168E"/>
    <w:rsid w:val="00E816C5"/>
    <w:rsid w:val="00E8199B"/>
    <w:rsid w:val="00E81C02"/>
    <w:rsid w:val="00E822A6"/>
    <w:rsid w:val="00E830AF"/>
    <w:rsid w:val="00E832AB"/>
    <w:rsid w:val="00E833D7"/>
    <w:rsid w:val="00E834A0"/>
    <w:rsid w:val="00E83C3D"/>
    <w:rsid w:val="00E84923"/>
    <w:rsid w:val="00E853E9"/>
    <w:rsid w:val="00E854BC"/>
    <w:rsid w:val="00E857F6"/>
    <w:rsid w:val="00E859AA"/>
    <w:rsid w:val="00E85A72"/>
    <w:rsid w:val="00E86149"/>
    <w:rsid w:val="00E8618D"/>
    <w:rsid w:val="00E86BE3"/>
    <w:rsid w:val="00E86DF1"/>
    <w:rsid w:val="00E87B45"/>
    <w:rsid w:val="00E87DF7"/>
    <w:rsid w:val="00E87EBA"/>
    <w:rsid w:val="00E90106"/>
    <w:rsid w:val="00E90300"/>
    <w:rsid w:val="00E905AB"/>
    <w:rsid w:val="00E9060A"/>
    <w:rsid w:val="00E90E19"/>
    <w:rsid w:val="00E90F61"/>
    <w:rsid w:val="00E9189A"/>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3D7"/>
    <w:rsid w:val="00E968CC"/>
    <w:rsid w:val="00E96B51"/>
    <w:rsid w:val="00E96DE9"/>
    <w:rsid w:val="00E9709E"/>
    <w:rsid w:val="00E97C3E"/>
    <w:rsid w:val="00EA0C3F"/>
    <w:rsid w:val="00EA0D84"/>
    <w:rsid w:val="00EA12F2"/>
    <w:rsid w:val="00EA16B9"/>
    <w:rsid w:val="00EA1EFC"/>
    <w:rsid w:val="00EA1F05"/>
    <w:rsid w:val="00EA1FEC"/>
    <w:rsid w:val="00EA210B"/>
    <w:rsid w:val="00EA2268"/>
    <w:rsid w:val="00EA287C"/>
    <w:rsid w:val="00EA2E41"/>
    <w:rsid w:val="00EA30E0"/>
    <w:rsid w:val="00EA32C3"/>
    <w:rsid w:val="00EA37A8"/>
    <w:rsid w:val="00EA4158"/>
    <w:rsid w:val="00EA42BC"/>
    <w:rsid w:val="00EA42FE"/>
    <w:rsid w:val="00EA434B"/>
    <w:rsid w:val="00EA4377"/>
    <w:rsid w:val="00EA4657"/>
    <w:rsid w:val="00EA492F"/>
    <w:rsid w:val="00EA5355"/>
    <w:rsid w:val="00EA6291"/>
    <w:rsid w:val="00EA712D"/>
    <w:rsid w:val="00EA7551"/>
    <w:rsid w:val="00EA7768"/>
    <w:rsid w:val="00EA7C75"/>
    <w:rsid w:val="00EA7FB6"/>
    <w:rsid w:val="00EB0355"/>
    <w:rsid w:val="00EB037E"/>
    <w:rsid w:val="00EB079A"/>
    <w:rsid w:val="00EB12C9"/>
    <w:rsid w:val="00EB1AC3"/>
    <w:rsid w:val="00EB1B1F"/>
    <w:rsid w:val="00EB1CBB"/>
    <w:rsid w:val="00EB296A"/>
    <w:rsid w:val="00EB3159"/>
    <w:rsid w:val="00EB33CA"/>
    <w:rsid w:val="00EB39F4"/>
    <w:rsid w:val="00EB3C87"/>
    <w:rsid w:val="00EB4959"/>
    <w:rsid w:val="00EB4CD6"/>
    <w:rsid w:val="00EB5383"/>
    <w:rsid w:val="00EB54BA"/>
    <w:rsid w:val="00EB5834"/>
    <w:rsid w:val="00EB5AB2"/>
    <w:rsid w:val="00EB5B50"/>
    <w:rsid w:val="00EB5FFA"/>
    <w:rsid w:val="00EB63F2"/>
    <w:rsid w:val="00EB65BB"/>
    <w:rsid w:val="00EB6C43"/>
    <w:rsid w:val="00EB7166"/>
    <w:rsid w:val="00EB746E"/>
    <w:rsid w:val="00EB74F2"/>
    <w:rsid w:val="00EB750C"/>
    <w:rsid w:val="00EB7825"/>
    <w:rsid w:val="00EC079F"/>
    <w:rsid w:val="00EC0873"/>
    <w:rsid w:val="00EC0964"/>
    <w:rsid w:val="00EC0BCC"/>
    <w:rsid w:val="00EC0C38"/>
    <w:rsid w:val="00EC0F43"/>
    <w:rsid w:val="00EC163C"/>
    <w:rsid w:val="00EC16B4"/>
    <w:rsid w:val="00EC3152"/>
    <w:rsid w:val="00EC39BD"/>
    <w:rsid w:val="00EC4A7C"/>
    <w:rsid w:val="00EC4D8B"/>
    <w:rsid w:val="00EC4E10"/>
    <w:rsid w:val="00EC5413"/>
    <w:rsid w:val="00EC562B"/>
    <w:rsid w:val="00EC59B2"/>
    <w:rsid w:val="00EC5A6E"/>
    <w:rsid w:val="00EC5E8F"/>
    <w:rsid w:val="00EC60FF"/>
    <w:rsid w:val="00EC616D"/>
    <w:rsid w:val="00EC680D"/>
    <w:rsid w:val="00EC696A"/>
    <w:rsid w:val="00EC76B0"/>
    <w:rsid w:val="00EC78E5"/>
    <w:rsid w:val="00EC7C00"/>
    <w:rsid w:val="00EC7F28"/>
    <w:rsid w:val="00ED00B5"/>
    <w:rsid w:val="00ED012B"/>
    <w:rsid w:val="00ED0829"/>
    <w:rsid w:val="00ED09CD"/>
    <w:rsid w:val="00ED0B13"/>
    <w:rsid w:val="00ED0B6B"/>
    <w:rsid w:val="00ED0D9F"/>
    <w:rsid w:val="00ED0FAD"/>
    <w:rsid w:val="00ED191C"/>
    <w:rsid w:val="00ED1B12"/>
    <w:rsid w:val="00ED1B17"/>
    <w:rsid w:val="00ED1B5B"/>
    <w:rsid w:val="00ED21DE"/>
    <w:rsid w:val="00ED2229"/>
    <w:rsid w:val="00ED28C1"/>
    <w:rsid w:val="00ED291C"/>
    <w:rsid w:val="00ED2943"/>
    <w:rsid w:val="00ED3F42"/>
    <w:rsid w:val="00ED482F"/>
    <w:rsid w:val="00ED4A65"/>
    <w:rsid w:val="00ED50AD"/>
    <w:rsid w:val="00ED528B"/>
    <w:rsid w:val="00ED53FF"/>
    <w:rsid w:val="00ED5631"/>
    <w:rsid w:val="00ED6D15"/>
    <w:rsid w:val="00ED7095"/>
    <w:rsid w:val="00ED722F"/>
    <w:rsid w:val="00ED727F"/>
    <w:rsid w:val="00ED7631"/>
    <w:rsid w:val="00ED79FA"/>
    <w:rsid w:val="00EE0074"/>
    <w:rsid w:val="00EE0298"/>
    <w:rsid w:val="00EE05BB"/>
    <w:rsid w:val="00EE09F2"/>
    <w:rsid w:val="00EE0DD0"/>
    <w:rsid w:val="00EE0FCA"/>
    <w:rsid w:val="00EE21E6"/>
    <w:rsid w:val="00EE21F4"/>
    <w:rsid w:val="00EE289A"/>
    <w:rsid w:val="00EE2A45"/>
    <w:rsid w:val="00EE2B88"/>
    <w:rsid w:val="00EE35F0"/>
    <w:rsid w:val="00EE39AA"/>
    <w:rsid w:val="00EE43E9"/>
    <w:rsid w:val="00EE45E5"/>
    <w:rsid w:val="00EE5ACD"/>
    <w:rsid w:val="00EE5C7C"/>
    <w:rsid w:val="00EE62C4"/>
    <w:rsid w:val="00EE6AFC"/>
    <w:rsid w:val="00EE70A3"/>
    <w:rsid w:val="00EE748D"/>
    <w:rsid w:val="00EE74C1"/>
    <w:rsid w:val="00EE7A6F"/>
    <w:rsid w:val="00EE7ABA"/>
    <w:rsid w:val="00EF014B"/>
    <w:rsid w:val="00EF0563"/>
    <w:rsid w:val="00EF0591"/>
    <w:rsid w:val="00EF072C"/>
    <w:rsid w:val="00EF0FB2"/>
    <w:rsid w:val="00EF1035"/>
    <w:rsid w:val="00EF136D"/>
    <w:rsid w:val="00EF2880"/>
    <w:rsid w:val="00EF2A85"/>
    <w:rsid w:val="00EF2FC2"/>
    <w:rsid w:val="00EF3C47"/>
    <w:rsid w:val="00EF40DE"/>
    <w:rsid w:val="00EF49EE"/>
    <w:rsid w:val="00EF5BD4"/>
    <w:rsid w:val="00EF6F95"/>
    <w:rsid w:val="00EF7298"/>
    <w:rsid w:val="00EF792D"/>
    <w:rsid w:val="00EF7933"/>
    <w:rsid w:val="00F00C96"/>
    <w:rsid w:val="00F01815"/>
    <w:rsid w:val="00F01D73"/>
    <w:rsid w:val="00F01DCA"/>
    <w:rsid w:val="00F01F0E"/>
    <w:rsid w:val="00F02526"/>
    <w:rsid w:val="00F025C3"/>
    <w:rsid w:val="00F02BAC"/>
    <w:rsid w:val="00F02CF1"/>
    <w:rsid w:val="00F02EF6"/>
    <w:rsid w:val="00F03DFA"/>
    <w:rsid w:val="00F03EBA"/>
    <w:rsid w:val="00F0448F"/>
    <w:rsid w:val="00F04719"/>
    <w:rsid w:val="00F04A01"/>
    <w:rsid w:val="00F05A65"/>
    <w:rsid w:val="00F06308"/>
    <w:rsid w:val="00F06370"/>
    <w:rsid w:val="00F06924"/>
    <w:rsid w:val="00F06B5A"/>
    <w:rsid w:val="00F07201"/>
    <w:rsid w:val="00F07663"/>
    <w:rsid w:val="00F0783A"/>
    <w:rsid w:val="00F07E13"/>
    <w:rsid w:val="00F07F9C"/>
    <w:rsid w:val="00F10CDC"/>
    <w:rsid w:val="00F112E7"/>
    <w:rsid w:val="00F11416"/>
    <w:rsid w:val="00F11679"/>
    <w:rsid w:val="00F1212C"/>
    <w:rsid w:val="00F1281B"/>
    <w:rsid w:val="00F12AF0"/>
    <w:rsid w:val="00F12B62"/>
    <w:rsid w:val="00F14B59"/>
    <w:rsid w:val="00F15067"/>
    <w:rsid w:val="00F15382"/>
    <w:rsid w:val="00F1573B"/>
    <w:rsid w:val="00F15D05"/>
    <w:rsid w:val="00F15F6B"/>
    <w:rsid w:val="00F161E6"/>
    <w:rsid w:val="00F16FCE"/>
    <w:rsid w:val="00F172F3"/>
    <w:rsid w:val="00F17352"/>
    <w:rsid w:val="00F1773A"/>
    <w:rsid w:val="00F203B9"/>
    <w:rsid w:val="00F203F7"/>
    <w:rsid w:val="00F205E0"/>
    <w:rsid w:val="00F2114A"/>
    <w:rsid w:val="00F21194"/>
    <w:rsid w:val="00F213C0"/>
    <w:rsid w:val="00F216E7"/>
    <w:rsid w:val="00F21706"/>
    <w:rsid w:val="00F2188A"/>
    <w:rsid w:val="00F2216F"/>
    <w:rsid w:val="00F221FB"/>
    <w:rsid w:val="00F225D0"/>
    <w:rsid w:val="00F227C1"/>
    <w:rsid w:val="00F2285D"/>
    <w:rsid w:val="00F235D6"/>
    <w:rsid w:val="00F23618"/>
    <w:rsid w:val="00F23796"/>
    <w:rsid w:val="00F2390C"/>
    <w:rsid w:val="00F23BC8"/>
    <w:rsid w:val="00F2480A"/>
    <w:rsid w:val="00F24A4F"/>
    <w:rsid w:val="00F24FF4"/>
    <w:rsid w:val="00F258DE"/>
    <w:rsid w:val="00F26EC3"/>
    <w:rsid w:val="00F27641"/>
    <w:rsid w:val="00F27859"/>
    <w:rsid w:val="00F3086C"/>
    <w:rsid w:val="00F310DA"/>
    <w:rsid w:val="00F315A5"/>
    <w:rsid w:val="00F31F68"/>
    <w:rsid w:val="00F32040"/>
    <w:rsid w:val="00F3207E"/>
    <w:rsid w:val="00F323FD"/>
    <w:rsid w:val="00F3275A"/>
    <w:rsid w:val="00F32A87"/>
    <w:rsid w:val="00F33197"/>
    <w:rsid w:val="00F3334B"/>
    <w:rsid w:val="00F33505"/>
    <w:rsid w:val="00F335DF"/>
    <w:rsid w:val="00F33750"/>
    <w:rsid w:val="00F33767"/>
    <w:rsid w:val="00F341E1"/>
    <w:rsid w:val="00F34201"/>
    <w:rsid w:val="00F3446D"/>
    <w:rsid w:val="00F34585"/>
    <w:rsid w:val="00F3499B"/>
    <w:rsid w:val="00F34E5B"/>
    <w:rsid w:val="00F3522D"/>
    <w:rsid w:val="00F3541E"/>
    <w:rsid w:val="00F35569"/>
    <w:rsid w:val="00F35D80"/>
    <w:rsid w:val="00F361BF"/>
    <w:rsid w:val="00F36B70"/>
    <w:rsid w:val="00F36DF4"/>
    <w:rsid w:val="00F36F5D"/>
    <w:rsid w:val="00F3706A"/>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1FB8"/>
    <w:rsid w:val="00F4266D"/>
    <w:rsid w:val="00F42CB9"/>
    <w:rsid w:val="00F430B0"/>
    <w:rsid w:val="00F43295"/>
    <w:rsid w:val="00F435AA"/>
    <w:rsid w:val="00F43AAA"/>
    <w:rsid w:val="00F4476A"/>
    <w:rsid w:val="00F44855"/>
    <w:rsid w:val="00F44887"/>
    <w:rsid w:val="00F44ED5"/>
    <w:rsid w:val="00F45096"/>
    <w:rsid w:val="00F4542F"/>
    <w:rsid w:val="00F45AE6"/>
    <w:rsid w:val="00F45D49"/>
    <w:rsid w:val="00F46099"/>
    <w:rsid w:val="00F4635D"/>
    <w:rsid w:val="00F46469"/>
    <w:rsid w:val="00F47538"/>
    <w:rsid w:val="00F47938"/>
    <w:rsid w:val="00F47CEF"/>
    <w:rsid w:val="00F518FE"/>
    <w:rsid w:val="00F52057"/>
    <w:rsid w:val="00F521EA"/>
    <w:rsid w:val="00F52B86"/>
    <w:rsid w:val="00F532FC"/>
    <w:rsid w:val="00F53528"/>
    <w:rsid w:val="00F536F3"/>
    <w:rsid w:val="00F5398A"/>
    <w:rsid w:val="00F53A3A"/>
    <w:rsid w:val="00F53A96"/>
    <w:rsid w:val="00F542DA"/>
    <w:rsid w:val="00F5430B"/>
    <w:rsid w:val="00F54357"/>
    <w:rsid w:val="00F543A8"/>
    <w:rsid w:val="00F543AF"/>
    <w:rsid w:val="00F5454E"/>
    <w:rsid w:val="00F54B3D"/>
    <w:rsid w:val="00F54B71"/>
    <w:rsid w:val="00F54C09"/>
    <w:rsid w:val="00F55230"/>
    <w:rsid w:val="00F55916"/>
    <w:rsid w:val="00F56C34"/>
    <w:rsid w:val="00F57AA5"/>
    <w:rsid w:val="00F6004C"/>
    <w:rsid w:val="00F606AE"/>
    <w:rsid w:val="00F609D2"/>
    <w:rsid w:val="00F60FAF"/>
    <w:rsid w:val="00F630C7"/>
    <w:rsid w:val="00F637AF"/>
    <w:rsid w:val="00F63E0F"/>
    <w:rsid w:val="00F63F46"/>
    <w:rsid w:val="00F643B1"/>
    <w:rsid w:val="00F64D76"/>
    <w:rsid w:val="00F653BC"/>
    <w:rsid w:val="00F6590D"/>
    <w:rsid w:val="00F664E0"/>
    <w:rsid w:val="00F66591"/>
    <w:rsid w:val="00F665FB"/>
    <w:rsid w:val="00F66B40"/>
    <w:rsid w:val="00F6732A"/>
    <w:rsid w:val="00F678EE"/>
    <w:rsid w:val="00F67B79"/>
    <w:rsid w:val="00F7016A"/>
    <w:rsid w:val="00F70175"/>
    <w:rsid w:val="00F7019E"/>
    <w:rsid w:val="00F703B3"/>
    <w:rsid w:val="00F70AEB"/>
    <w:rsid w:val="00F71369"/>
    <w:rsid w:val="00F714D4"/>
    <w:rsid w:val="00F7163E"/>
    <w:rsid w:val="00F71733"/>
    <w:rsid w:val="00F71B79"/>
    <w:rsid w:val="00F71DF9"/>
    <w:rsid w:val="00F72145"/>
    <w:rsid w:val="00F725CE"/>
    <w:rsid w:val="00F72672"/>
    <w:rsid w:val="00F72AB6"/>
    <w:rsid w:val="00F739F4"/>
    <w:rsid w:val="00F74E64"/>
    <w:rsid w:val="00F75700"/>
    <w:rsid w:val="00F762B1"/>
    <w:rsid w:val="00F76432"/>
    <w:rsid w:val="00F76AF2"/>
    <w:rsid w:val="00F76B37"/>
    <w:rsid w:val="00F77192"/>
    <w:rsid w:val="00F771A9"/>
    <w:rsid w:val="00F77319"/>
    <w:rsid w:val="00F77E1D"/>
    <w:rsid w:val="00F80992"/>
    <w:rsid w:val="00F817EE"/>
    <w:rsid w:val="00F81962"/>
    <w:rsid w:val="00F81DFE"/>
    <w:rsid w:val="00F81FAA"/>
    <w:rsid w:val="00F82D40"/>
    <w:rsid w:val="00F831C0"/>
    <w:rsid w:val="00F8325B"/>
    <w:rsid w:val="00F834FC"/>
    <w:rsid w:val="00F836D6"/>
    <w:rsid w:val="00F8470A"/>
    <w:rsid w:val="00F84C8D"/>
    <w:rsid w:val="00F851AE"/>
    <w:rsid w:val="00F85883"/>
    <w:rsid w:val="00F85BBA"/>
    <w:rsid w:val="00F85CB1"/>
    <w:rsid w:val="00F86248"/>
    <w:rsid w:val="00F863C3"/>
    <w:rsid w:val="00F86551"/>
    <w:rsid w:val="00F86E2B"/>
    <w:rsid w:val="00F87454"/>
    <w:rsid w:val="00F8783E"/>
    <w:rsid w:val="00F90311"/>
    <w:rsid w:val="00F9078C"/>
    <w:rsid w:val="00F90921"/>
    <w:rsid w:val="00F9258E"/>
    <w:rsid w:val="00F928A2"/>
    <w:rsid w:val="00F92B9D"/>
    <w:rsid w:val="00F92D36"/>
    <w:rsid w:val="00F936D8"/>
    <w:rsid w:val="00F938AD"/>
    <w:rsid w:val="00F93C10"/>
    <w:rsid w:val="00F944AF"/>
    <w:rsid w:val="00F94FEA"/>
    <w:rsid w:val="00F9543D"/>
    <w:rsid w:val="00F95476"/>
    <w:rsid w:val="00F95A59"/>
    <w:rsid w:val="00F96DFD"/>
    <w:rsid w:val="00F97153"/>
    <w:rsid w:val="00F97507"/>
    <w:rsid w:val="00F97850"/>
    <w:rsid w:val="00FA08FA"/>
    <w:rsid w:val="00FA0C79"/>
    <w:rsid w:val="00FA0DA4"/>
    <w:rsid w:val="00FA1CE3"/>
    <w:rsid w:val="00FA2597"/>
    <w:rsid w:val="00FA296B"/>
    <w:rsid w:val="00FA2BD7"/>
    <w:rsid w:val="00FA332E"/>
    <w:rsid w:val="00FA34DE"/>
    <w:rsid w:val="00FA3CCB"/>
    <w:rsid w:val="00FA3FD1"/>
    <w:rsid w:val="00FA4447"/>
    <w:rsid w:val="00FA4CDB"/>
    <w:rsid w:val="00FA4D42"/>
    <w:rsid w:val="00FA4E97"/>
    <w:rsid w:val="00FA511C"/>
    <w:rsid w:val="00FA5417"/>
    <w:rsid w:val="00FA54AB"/>
    <w:rsid w:val="00FA5761"/>
    <w:rsid w:val="00FA614A"/>
    <w:rsid w:val="00FA63F5"/>
    <w:rsid w:val="00FA651E"/>
    <w:rsid w:val="00FA6835"/>
    <w:rsid w:val="00FA6BF0"/>
    <w:rsid w:val="00FA6ECB"/>
    <w:rsid w:val="00FA72EB"/>
    <w:rsid w:val="00FA773E"/>
    <w:rsid w:val="00FA7942"/>
    <w:rsid w:val="00FB0502"/>
    <w:rsid w:val="00FB0561"/>
    <w:rsid w:val="00FB0604"/>
    <w:rsid w:val="00FB09EB"/>
    <w:rsid w:val="00FB104C"/>
    <w:rsid w:val="00FB116B"/>
    <w:rsid w:val="00FB122C"/>
    <w:rsid w:val="00FB13CE"/>
    <w:rsid w:val="00FB183F"/>
    <w:rsid w:val="00FB2110"/>
    <w:rsid w:val="00FB235C"/>
    <w:rsid w:val="00FB23F3"/>
    <w:rsid w:val="00FB29D0"/>
    <w:rsid w:val="00FB2B20"/>
    <w:rsid w:val="00FB32A0"/>
    <w:rsid w:val="00FB3940"/>
    <w:rsid w:val="00FB395B"/>
    <w:rsid w:val="00FB39A6"/>
    <w:rsid w:val="00FB39FA"/>
    <w:rsid w:val="00FB4321"/>
    <w:rsid w:val="00FB43EC"/>
    <w:rsid w:val="00FB44A6"/>
    <w:rsid w:val="00FB5242"/>
    <w:rsid w:val="00FB529A"/>
    <w:rsid w:val="00FB59A4"/>
    <w:rsid w:val="00FB6252"/>
    <w:rsid w:val="00FB654E"/>
    <w:rsid w:val="00FB6AA9"/>
    <w:rsid w:val="00FB6AFD"/>
    <w:rsid w:val="00FB6F07"/>
    <w:rsid w:val="00FB7321"/>
    <w:rsid w:val="00FB7734"/>
    <w:rsid w:val="00FB7DC2"/>
    <w:rsid w:val="00FC0399"/>
    <w:rsid w:val="00FC06CD"/>
    <w:rsid w:val="00FC0D4C"/>
    <w:rsid w:val="00FC1E3A"/>
    <w:rsid w:val="00FC234E"/>
    <w:rsid w:val="00FC27F1"/>
    <w:rsid w:val="00FC2C46"/>
    <w:rsid w:val="00FC3001"/>
    <w:rsid w:val="00FC30C9"/>
    <w:rsid w:val="00FC37B6"/>
    <w:rsid w:val="00FC3D96"/>
    <w:rsid w:val="00FC40D4"/>
    <w:rsid w:val="00FC4243"/>
    <w:rsid w:val="00FC4966"/>
    <w:rsid w:val="00FC523A"/>
    <w:rsid w:val="00FC54D6"/>
    <w:rsid w:val="00FC60A3"/>
    <w:rsid w:val="00FC6ADB"/>
    <w:rsid w:val="00FC6AF1"/>
    <w:rsid w:val="00FC6B5F"/>
    <w:rsid w:val="00FC7044"/>
    <w:rsid w:val="00FC7D56"/>
    <w:rsid w:val="00FD0187"/>
    <w:rsid w:val="00FD080A"/>
    <w:rsid w:val="00FD0982"/>
    <w:rsid w:val="00FD0F96"/>
    <w:rsid w:val="00FD1038"/>
    <w:rsid w:val="00FD1322"/>
    <w:rsid w:val="00FD138F"/>
    <w:rsid w:val="00FD1896"/>
    <w:rsid w:val="00FD26F7"/>
    <w:rsid w:val="00FD26FF"/>
    <w:rsid w:val="00FD2A64"/>
    <w:rsid w:val="00FD2B5F"/>
    <w:rsid w:val="00FD2C68"/>
    <w:rsid w:val="00FD2FB3"/>
    <w:rsid w:val="00FD3346"/>
    <w:rsid w:val="00FD3659"/>
    <w:rsid w:val="00FD3B3E"/>
    <w:rsid w:val="00FD424C"/>
    <w:rsid w:val="00FD43F7"/>
    <w:rsid w:val="00FD4E09"/>
    <w:rsid w:val="00FD54DB"/>
    <w:rsid w:val="00FD5592"/>
    <w:rsid w:val="00FD57D0"/>
    <w:rsid w:val="00FD5909"/>
    <w:rsid w:val="00FD5A1B"/>
    <w:rsid w:val="00FD5B34"/>
    <w:rsid w:val="00FD6206"/>
    <w:rsid w:val="00FD6243"/>
    <w:rsid w:val="00FD65F9"/>
    <w:rsid w:val="00FD66B7"/>
    <w:rsid w:val="00FD6F8C"/>
    <w:rsid w:val="00FD7290"/>
    <w:rsid w:val="00FD767D"/>
    <w:rsid w:val="00FD76A4"/>
    <w:rsid w:val="00FD77A1"/>
    <w:rsid w:val="00FE0120"/>
    <w:rsid w:val="00FE080D"/>
    <w:rsid w:val="00FE0E5A"/>
    <w:rsid w:val="00FE0EAB"/>
    <w:rsid w:val="00FE1229"/>
    <w:rsid w:val="00FE152D"/>
    <w:rsid w:val="00FE1A2A"/>
    <w:rsid w:val="00FE1BD9"/>
    <w:rsid w:val="00FE1C07"/>
    <w:rsid w:val="00FE1C9D"/>
    <w:rsid w:val="00FE21D4"/>
    <w:rsid w:val="00FE23C2"/>
    <w:rsid w:val="00FE2839"/>
    <w:rsid w:val="00FE3605"/>
    <w:rsid w:val="00FE3614"/>
    <w:rsid w:val="00FE37A3"/>
    <w:rsid w:val="00FE3CCB"/>
    <w:rsid w:val="00FE3D42"/>
    <w:rsid w:val="00FE3F21"/>
    <w:rsid w:val="00FE40C4"/>
    <w:rsid w:val="00FE45ED"/>
    <w:rsid w:val="00FE4667"/>
    <w:rsid w:val="00FE4DD1"/>
    <w:rsid w:val="00FE4E0B"/>
    <w:rsid w:val="00FE53CE"/>
    <w:rsid w:val="00FE567F"/>
    <w:rsid w:val="00FE58BC"/>
    <w:rsid w:val="00FE5E1B"/>
    <w:rsid w:val="00FE5E68"/>
    <w:rsid w:val="00FE68B7"/>
    <w:rsid w:val="00FE68BE"/>
    <w:rsid w:val="00FE6BF8"/>
    <w:rsid w:val="00FE6C82"/>
    <w:rsid w:val="00FE7279"/>
    <w:rsid w:val="00FF08A6"/>
    <w:rsid w:val="00FF0F02"/>
    <w:rsid w:val="00FF116C"/>
    <w:rsid w:val="00FF201E"/>
    <w:rsid w:val="00FF2200"/>
    <w:rsid w:val="00FF26A8"/>
    <w:rsid w:val="00FF2847"/>
    <w:rsid w:val="00FF294F"/>
    <w:rsid w:val="00FF2D52"/>
    <w:rsid w:val="00FF308D"/>
    <w:rsid w:val="00FF3639"/>
    <w:rsid w:val="00FF3932"/>
    <w:rsid w:val="00FF3984"/>
    <w:rsid w:val="00FF3A2A"/>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6F1"/>
    <w:rsid w:val="00FF6839"/>
    <w:rsid w:val="00FF6870"/>
    <w:rsid w:val="00FF69C2"/>
    <w:rsid w:val="00FF6A0B"/>
    <w:rsid w:val="00FF76DA"/>
    <w:rsid w:val="00FF77AC"/>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3D7E"/>
  <w15:docId w15:val="{7313451D-816C-4446-9E57-31B84EE3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0A0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 w:type="paragraph" w:customStyle="1" w:styleId="trt0xe">
    <w:name w:val="trt0xe"/>
    <w:basedOn w:val="a"/>
    <w:rsid w:val="003D0C6E"/>
    <w:pPr>
      <w:spacing w:before="100" w:beforeAutospacing="1" w:after="100" w:afterAutospacing="1"/>
    </w:pPr>
  </w:style>
  <w:style w:type="character" w:customStyle="1" w:styleId="d2edcug0">
    <w:name w:val="d2edcug0"/>
    <w:basedOn w:val="a0"/>
    <w:rsid w:val="00A75D34"/>
  </w:style>
  <w:style w:type="paragraph" w:customStyle="1" w:styleId="box-paragraphtext">
    <w:name w:val="box-paragraph__text"/>
    <w:basedOn w:val="a"/>
    <w:rsid w:val="00E00D0E"/>
    <w:pPr>
      <w:spacing w:before="100" w:beforeAutospacing="1" w:after="100" w:afterAutospacing="1"/>
    </w:pPr>
  </w:style>
  <w:style w:type="paragraph" w:styleId="afd">
    <w:name w:val="No Spacing"/>
    <w:uiPriority w:val="1"/>
    <w:qFormat/>
    <w:rsid w:val="00D36A0B"/>
    <w:pPr>
      <w:spacing w:after="0" w:line="240" w:lineRule="auto"/>
    </w:pPr>
    <w:rPr>
      <w:rFonts w:ascii="Times New Roman" w:eastAsia="Times New Roman" w:hAnsi="Times New Roman" w:cs="Times New Roman"/>
      <w:sz w:val="24"/>
      <w:szCs w:val="24"/>
      <w:lang w:eastAsia="ru-RU"/>
    </w:rPr>
  </w:style>
  <w:style w:type="character" w:customStyle="1" w:styleId="chart-sectioninfo-title">
    <w:name w:val="chart-section__info-title"/>
    <w:basedOn w:val="a0"/>
    <w:rsid w:val="006D130E"/>
  </w:style>
  <w:style w:type="character" w:customStyle="1" w:styleId="chart-sectioninfo-desc">
    <w:name w:val="chart-section__info-desc"/>
    <w:basedOn w:val="a0"/>
    <w:rsid w:val="006D130E"/>
  </w:style>
  <w:style w:type="paragraph" w:customStyle="1" w:styleId="aqvx">
    <w:name w:val="aqvx"/>
    <w:basedOn w:val="a"/>
    <w:rsid w:val="0042079E"/>
    <w:pPr>
      <w:spacing w:before="100" w:beforeAutospacing="1" w:after="100" w:afterAutospacing="1"/>
    </w:pPr>
  </w:style>
  <w:style w:type="paragraph" w:customStyle="1" w:styleId="lishyej">
    <w:name w:val="lishyej"/>
    <w:basedOn w:val="a"/>
    <w:rsid w:val="002C17CF"/>
    <w:pPr>
      <w:spacing w:before="100" w:beforeAutospacing="1" w:after="100" w:afterAutospacing="1"/>
    </w:pPr>
  </w:style>
  <w:style w:type="paragraph" w:customStyle="1" w:styleId="yymitun">
    <w:name w:val="yymitun"/>
    <w:basedOn w:val="a"/>
    <w:rsid w:val="002C17CF"/>
    <w:pPr>
      <w:spacing w:before="100" w:beforeAutospacing="1" w:after="100" w:afterAutospacing="1"/>
    </w:pPr>
  </w:style>
  <w:style w:type="paragraph" w:customStyle="1" w:styleId="uyulxu">
    <w:name w:val="uyulxu"/>
    <w:basedOn w:val="a"/>
    <w:rsid w:val="002C17CF"/>
    <w:pPr>
      <w:spacing w:before="100" w:beforeAutospacing="1" w:after="100" w:afterAutospacing="1"/>
    </w:pPr>
  </w:style>
  <w:style w:type="paragraph" w:customStyle="1" w:styleId="axlsvlxx">
    <w:name w:val="axlsvlxx"/>
    <w:basedOn w:val="a"/>
    <w:rsid w:val="002C17CF"/>
    <w:pPr>
      <w:spacing w:before="100" w:beforeAutospacing="1" w:after="100" w:afterAutospacing="1"/>
    </w:pPr>
  </w:style>
  <w:style w:type="character" w:customStyle="1" w:styleId="12">
    <w:name w:val="Неразрешенное упоминание1"/>
    <w:basedOn w:val="a0"/>
    <w:uiPriority w:val="99"/>
    <w:semiHidden/>
    <w:unhideWhenUsed/>
    <w:rsid w:val="002C1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798477">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3147734">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2509910">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5271954">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68952741">
      <w:bodyDiv w:val="1"/>
      <w:marLeft w:val="0"/>
      <w:marRight w:val="0"/>
      <w:marTop w:val="0"/>
      <w:marBottom w:val="0"/>
      <w:divBdr>
        <w:top w:val="none" w:sz="0" w:space="0" w:color="auto"/>
        <w:left w:val="none" w:sz="0" w:space="0" w:color="auto"/>
        <w:bottom w:val="none" w:sz="0" w:space="0" w:color="auto"/>
        <w:right w:val="none" w:sz="0" w:space="0" w:color="auto"/>
      </w:divBdr>
      <w:divsChild>
        <w:div w:id="814878284">
          <w:marLeft w:val="0"/>
          <w:marRight w:val="0"/>
          <w:marTop w:val="0"/>
          <w:marBottom w:val="0"/>
          <w:divBdr>
            <w:top w:val="none" w:sz="0" w:space="0" w:color="auto"/>
            <w:left w:val="none" w:sz="0" w:space="0" w:color="auto"/>
            <w:bottom w:val="none" w:sz="0" w:space="0" w:color="auto"/>
            <w:right w:val="none" w:sz="0" w:space="0" w:color="auto"/>
          </w:divBdr>
          <w:divsChild>
            <w:div w:id="1412316165">
              <w:marLeft w:val="0"/>
              <w:marRight w:val="0"/>
              <w:marTop w:val="0"/>
              <w:marBottom w:val="0"/>
              <w:divBdr>
                <w:top w:val="none" w:sz="0" w:space="0" w:color="auto"/>
                <w:left w:val="none" w:sz="0" w:space="0" w:color="auto"/>
                <w:bottom w:val="none" w:sz="0" w:space="0" w:color="auto"/>
                <w:right w:val="none" w:sz="0" w:space="0" w:color="auto"/>
              </w:divBdr>
            </w:div>
          </w:divsChild>
        </w:div>
        <w:div w:id="1921985012">
          <w:marLeft w:val="0"/>
          <w:marRight w:val="0"/>
          <w:marTop w:val="0"/>
          <w:marBottom w:val="0"/>
          <w:divBdr>
            <w:top w:val="none" w:sz="0" w:space="0" w:color="auto"/>
            <w:left w:val="none" w:sz="0" w:space="0" w:color="auto"/>
            <w:bottom w:val="none" w:sz="0" w:space="0" w:color="auto"/>
            <w:right w:val="none" w:sz="0" w:space="0" w:color="auto"/>
          </w:divBdr>
          <w:divsChild>
            <w:div w:id="234975039">
              <w:marLeft w:val="0"/>
              <w:marRight w:val="0"/>
              <w:marTop w:val="0"/>
              <w:marBottom w:val="0"/>
              <w:divBdr>
                <w:top w:val="none" w:sz="0" w:space="0" w:color="auto"/>
                <w:left w:val="none" w:sz="0" w:space="0" w:color="auto"/>
                <w:bottom w:val="none" w:sz="0" w:space="0" w:color="auto"/>
                <w:right w:val="none" w:sz="0" w:space="0" w:color="auto"/>
              </w:divBdr>
            </w:div>
          </w:divsChild>
        </w:div>
        <w:div w:id="397099307">
          <w:marLeft w:val="0"/>
          <w:marRight w:val="0"/>
          <w:marTop w:val="0"/>
          <w:marBottom w:val="0"/>
          <w:divBdr>
            <w:top w:val="none" w:sz="0" w:space="0" w:color="auto"/>
            <w:left w:val="none" w:sz="0" w:space="0" w:color="auto"/>
            <w:bottom w:val="none" w:sz="0" w:space="0" w:color="auto"/>
            <w:right w:val="none" w:sz="0" w:space="0" w:color="auto"/>
          </w:divBdr>
          <w:divsChild>
            <w:div w:id="3385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09865913">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260337">
      <w:bodyDiv w:val="1"/>
      <w:marLeft w:val="0"/>
      <w:marRight w:val="0"/>
      <w:marTop w:val="0"/>
      <w:marBottom w:val="0"/>
      <w:divBdr>
        <w:top w:val="none" w:sz="0" w:space="0" w:color="auto"/>
        <w:left w:val="none" w:sz="0" w:space="0" w:color="auto"/>
        <w:bottom w:val="none" w:sz="0" w:space="0" w:color="auto"/>
        <w:right w:val="none" w:sz="0" w:space="0" w:color="auto"/>
      </w:divBdr>
      <w:divsChild>
        <w:div w:id="526144860">
          <w:marLeft w:val="0"/>
          <w:marRight w:val="0"/>
          <w:marTop w:val="0"/>
          <w:marBottom w:val="0"/>
          <w:divBdr>
            <w:top w:val="none" w:sz="0" w:space="0" w:color="auto"/>
            <w:left w:val="none" w:sz="0" w:space="0" w:color="auto"/>
            <w:bottom w:val="none" w:sz="0" w:space="0" w:color="auto"/>
            <w:right w:val="none" w:sz="0" w:space="0" w:color="auto"/>
          </w:divBdr>
          <w:divsChild>
            <w:div w:id="1705060117">
              <w:marLeft w:val="0"/>
              <w:marRight w:val="0"/>
              <w:marTop w:val="0"/>
              <w:marBottom w:val="0"/>
              <w:divBdr>
                <w:top w:val="none" w:sz="0" w:space="0" w:color="auto"/>
                <w:left w:val="none" w:sz="0" w:space="0" w:color="auto"/>
                <w:bottom w:val="none" w:sz="0" w:space="0" w:color="auto"/>
                <w:right w:val="none" w:sz="0" w:space="0" w:color="auto"/>
              </w:divBdr>
            </w:div>
            <w:div w:id="1617374650">
              <w:marLeft w:val="0"/>
              <w:marRight w:val="0"/>
              <w:marTop w:val="0"/>
              <w:marBottom w:val="0"/>
              <w:divBdr>
                <w:top w:val="none" w:sz="0" w:space="0" w:color="auto"/>
                <w:left w:val="none" w:sz="0" w:space="0" w:color="auto"/>
                <w:bottom w:val="none" w:sz="0" w:space="0" w:color="auto"/>
                <w:right w:val="none" w:sz="0" w:space="0" w:color="auto"/>
              </w:divBdr>
            </w:div>
            <w:div w:id="1264798145">
              <w:marLeft w:val="0"/>
              <w:marRight w:val="0"/>
              <w:marTop w:val="0"/>
              <w:marBottom w:val="0"/>
              <w:divBdr>
                <w:top w:val="none" w:sz="0" w:space="0" w:color="auto"/>
                <w:left w:val="none" w:sz="0" w:space="0" w:color="auto"/>
                <w:bottom w:val="none" w:sz="0" w:space="0" w:color="auto"/>
                <w:right w:val="none" w:sz="0" w:space="0" w:color="auto"/>
              </w:divBdr>
            </w:div>
            <w:div w:id="109445269">
              <w:marLeft w:val="0"/>
              <w:marRight w:val="0"/>
              <w:marTop w:val="0"/>
              <w:marBottom w:val="0"/>
              <w:divBdr>
                <w:top w:val="none" w:sz="0" w:space="0" w:color="auto"/>
                <w:left w:val="none" w:sz="0" w:space="0" w:color="auto"/>
                <w:bottom w:val="none" w:sz="0" w:space="0" w:color="auto"/>
                <w:right w:val="none" w:sz="0" w:space="0" w:color="auto"/>
              </w:divBdr>
            </w:div>
            <w:div w:id="1306739927">
              <w:marLeft w:val="0"/>
              <w:marRight w:val="0"/>
              <w:marTop w:val="0"/>
              <w:marBottom w:val="0"/>
              <w:divBdr>
                <w:top w:val="none" w:sz="0" w:space="0" w:color="auto"/>
                <w:left w:val="none" w:sz="0" w:space="0" w:color="auto"/>
                <w:bottom w:val="none" w:sz="0" w:space="0" w:color="auto"/>
                <w:right w:val="none" w:sz="0" w:space="0" w:color="auto"/>
              </w:divBdr>
            </w:div>
            <w:div w:id="2123838398">
              <w:marLeft w:val="0"/>
              <w:marRight w:val="0"/>
              <w:marTop w:val="0"/>
              <w:marBottom w:val="0"/>
              <w:divBdr>
                <w:top w:val="none" w:sz="0" w:space="0" w:color="auto"/>
                <w:left w:val="none" w:sz="0" w:space="0" w:color="auto"/>
                <w:bottom w:val="none" w:sz="0" w:space="0" w:color="auto"/>
                <w:right w:val="none" w:sz="0" w:space="0" w:color="auto"/>
              </w:divBdr>
            </w:div>
            <w:div w:id="199050193">
              <w:marLeft w:val="0"/>
              <w:marRight w:val="0"/>
              <w:marTop w:val="0"/>
              <w:marBottom w:val="0"/>
              <w:divBdr>
                <w:top w:val="none" w:sz="0" w:space="0" w:color="auto"/>
                <w:left w:val="none" w:sz="0" w:space="0" w:color="auto"/>
                <w:bottom w:val="none" w:sz="0" w:space="0" w:color="auto"/>
                <w:right w:val="none" w:sz="0" w:space="0" w:color="auto"/>
              </w:divBdr>
            </w:div>
            <w:div w:id="1058161687">
              <w:marLeft w:val="0"/>
              <w:marRight w:val="0"/>
              <w:marTop w:val="0"/>
              <w:marBottom w:val="0"/>
              <w:divBdr>
                <w:top w:val="none" w:sz="0" w:space="0" w:color="auto"/>
                <w:left w:val="none" w:sz="0" w:space="0" w:color="auto"/>
                <w:bottom w:val="none" w:sz="0" w:space="0" w:color="auto"/>
                <w:right w:val="none" w:sz="0" w:space="0" w:color="auto"/>
              </w:divBdr>
            </w:div>
            <w:div w:id="1152411012">
              <w:marLeft w:val="0"/>
              <w:marRight w:val="0"/>
              <w:marTop w:val="0"/>
              <w:marBottom w:val="0"/>
              <w:divBdr>
                <w:top w:val="none" w:sz="0" w:space="0" w:color="auto"/>
                <w:left w:val="none" w:sz="0" w:space="0" w:color="auto"/>
                <w:bottom w:val="none" w:sz="0" w:space="0" w:color="auto"/>
                <w:right w:val="none" w:sz="0" w:space="0" w:color="auto"/>
              </w:divBdr>
            </w:div>
            <w:div w:id="704712718">
              <w:marLeft w:val="0"/>
              <w:marRight w:val="0"/>
              <w:marTop w:val="0"/>
              <w:marBottom w:val="0"/>
              <w:divBdr>
                <w:top w:val="none" w:sz="0" w:space="0" w:color="auto"/>
                <w:left w:val="none" w:sz="0" w:space="0" w:color="auto"/>
                <w:bottom w:val="none" w:sz="0" w:space="0" w:color="auto"/>
                <w:right w:val="none" w:sz="0" w:space="0" w:color="auto"/>
              </w:divBdr>
            </w:div>
            <w:div w:id="1726831712">
              <w:marLeft w:val="0"/>
              <w:marRight w:val="0"/>
              <w:marTop w:val="0"/>
              <w:marBottom w:val="0"/>
              <w:divBdr>
                <w:top w:val="none" w:sz="0" w:space="0" w:color="auto"/>
                <w:left w:val="none" w:sz="0" w:space="0" w:color="auto"/>
                <w:bottom w:val="none" w:sz="0" w:space="0" w:color="auto"/>
                <w:right w:val="none" w:sz="0" w:space="0" w:color="auto"/>
              </w:divBdr>
            </w:div>
            <w:div w:id="1925797417">
              <w:marLeft w:val="0"/>
              <w:marRight w:val="0"/>
              <w:marTop w:val="0"/>
              <w:marBottom w:val="0"/>
              <w:divBdr>
                <w:top w:val="none" w:sz="0" w:space="0" w:color="auto"/>
                <w:left w:val="none" w:sz="0" w:space="0" w:color="auto"/>
                <w:bottom w:val="none" w:sz="0" w:space="0" w:color="auto"/>
                <w:right w:val="none" w:sz="0" w:space="0" w:color="auto"/>
              </w:divBdr>
            </w:div>
            <w:div w:id="15978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68204500">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199470709">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288270365">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05964099">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13352182">
      <w:bodyDiv w:val="1"/>
      <w:marLeft w:val="0"/>
      <w:marRight w:val="0"/>
      <w:marTop w:val="0"/>
      <w:marBottom w:val="0"/>
      <w:divBdr>
        <w:top w:val="none" w:sz="0" w:space="0" w:color="auto"/>
        <w:left w:val="none" w:sz="0" w:space="0" w:color="auto"/>
        <w:bottom w:val="none" w:sz="0" w:space="0" w:color="auto"/>
        <w:right w:val="none" w:sz="0" w:space="0" w:color="auto"/>
      </w:divBdr>
    </w:div>
    <w:div w:id="1431008925">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072645">
      <w:bodyDiv w:val="1"/>
      <w:marLeft w:val="0"/>
      <w:marRight w:val="0"/>
      <w:marTop w:val="0"/>
      <w:marBottom w:val="0"/>
      <w:divBdr>
        <w:top w:val="none" w:sz="0" w:space="0" w:color="auto"/>
        <w:left w:val="none" w:sz="0" w:space="0" w:color="auto"/>
        <w:bottom w:val="none" w:sz="0" w:space="0" w:color="auto"/>
        <w:right w:val="none" w:sz="0" w:space="0" w:color="auto"/>
      </w:divBdr>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492595603">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28561946">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68690981">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52321981">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8555615">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797143037">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42742489">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45381084">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2399436">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33261147">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package" Target="embeddings/Microsoft_Excel_Worksheet6.xlsx"/><Relationship Id="rId26" Type="http://schemas.openxmlformats.org/officeDocument/2006/relationships/package" Target="embeddings/Microsoft_Excel_Worksheet11.xlsx"/><Relationship Id="rId39" Type="http://schemas.openxmlformats.org/officeDocument/2006/relationships/chart" Target="charts/chart12.xml"/><Relationship Id="rId21" Type="http://schemas.openxmlformats.org/officeDocument/2006/relationships/chart" Target="charts/chart6.xml"/><Relationship Id="rId34" Type="http://schemas.openxmlformats.org/officeDocument/2006/relationships/image" Target="media/image10.emf"/><Relationship Id="rId42" Type="http://schemas.openxmlformats.org/officeDocument/2006/relationships/chart" Target="charts/chart13.xml"/><Relationship Id="rId47" Type="http://schemas.openxmlformats.org/officeDocument/2006/relationships/image" Target="media/image15.pn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package" Target="embeddings/Microsoft_Excel_Worksheet13.xlsx"/><Relationship Id="rId11" Type="http://schemas.openxmlformats.org/officeDocument/2006/relationships/chart" Target="charts/chart2.xml"/><Relationship Id="rId24" Type="http://schemas.openxmlformats.org/officeDocument/2006/relationships/chart" Target="charts/chart7.xml"/><Relationship Id="rId32" Type="http://schemas.openxmlformats.org/officeDocument/2006/relationships/package" Target="embeddings/Microsoft_Excel_Worksheet15.xlsx"/><Relationship Id="rId37" Type="http://schemas.openxmlformats.org/officeDocument/2006/relationships/image" Target="media/image11.emf"/><Relationship Id="rId40" Type="http://schemas.openxmlformats.org/officeDocument/2006/relationships/image" Target="media/image12.emf"/><Relationship Id="rId45"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package" Target="embeddings/Microsoft_Excel_Worksheet4.xlsx"/><Relationship Id="rId23" Type="http://schemas.openxmlformats.org/officeDocument/2006/relationships/package" Target="embeddings/Microsoft_Excel_Worksheet9.xlsx"/><Relationship Id="rId28" Type="http://schemas.openxmlformats.org/officeDocument/2006/relationships/image" Target="media/image8.emf"/><Relationship Id="rId36" Type="http://schemas.openxmlformats.org/officeDocument/2006/relationships/chart" Target="charts/chart11.xml"/><Relationship Id="rId49"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5.emf"/><Relationship Id="rId31" Type="http://schemas.openxmlformats.org/officeDocument/2006/relationships/image" Target="media/image9.emf"/><Relationship Id="rId44" Type="http://schemas.openxmlformats.org/officeDocument/2006/relationships/package" Target="embeddings/Microsoft_Excel_Worksheet23.xlsx"/><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3.emf"/><Relationship Id="rId22" Type="http://schemas.openxmlformats.org/officeDocument/2006/relationships/image" Target="media/image6.emf"/><Relationship Id="rId27" Type="http://schemas.openxmlformats.org/officeDocument/2006/relationships/chart" Target="charts/chart8.xml"/><Relationship Id="rId30" Type="http://schemas.openxmlformats.org/officeDocument/2006/relationships/chart" Target="charts/chart9.xml"/><Relationship Id="rId35" Type="http://schemas.openxmlformats.org/officeDocument/2006/relationships/package" Target="embeddings/Microsoft_Excel_Worksheet17.xlsx"/><Relationship Id="rId43" Type="http://schemas.openxmlformats.org/officeDocument/2006/relationships/image" Target="media/image13.emf"/><Relationship Id="rId48" Type="http://schemas.openxmlformats.org/officeDocument/2006/relationships/footer" Target="footer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4.emf"/><Relationship Id="rId25" Type="http://schemas.openxmlformats.org/officeDocument/2006/relationships/image" Target="media/image7.emf"/><Relationship Id="rId33" Type="http://schemas.openxmlformats.org/officeDocument/2006/relationships/chart" Target="charts/chart10.xml"/><Relationship Id="rId38" Type="http://schemas.openxmlformats.org/officeDocument/2006/relationships/package" Target="embeddings/Microsoft_Excel_Worksheet19.xlsx"/><Relationship Id="rId46" Type="http://schemas.openxmlformats.org/officeDocument/2006/relationships/image" Target="media/image14.png"/><Relationship Id="rId20" Type="http://schemas.openxmlformats.org/officeDocument/2006/relationships/package" Target="embeddings/Microsoft_Excel_Worksheet7.xlsx"/><Relationship Id="rId41" Type="http://schemas.openxmlformats.org/officeDocument/2006/relationships/package" Target="embeddings/Microsoft_Excel_Worksheet21.xlsx"/><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6.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05026464452122"/>
          <c:y val="2.3674458789375196E-2"/>
          <c:w val="0.80636825374203791"/>
          <c:h val="0.92764242223232241"/>
        </c:manualLayout>
      </c:layout>
      <c:barChart>
        <c:barDir val="bar"/>
        <c:grouping val="clustered"/>
        <c:varyColors val="0"/>
        <c:ser>
          <c:idx val="0"/>
          <c:order val="0"/>
          <c:tx>
            <c:strRef>
              <c:f>Sheet1!$A$2</c:f>
              <c:strCache>
                <c:ptCount val="1"/>
                <c:pt idx="0">
                  <c:v>Восток</c:v>
                </c:pt>
              </c:strCache>
            </c:strRef>
          </c:tx>
          <c:spPr>
            <a:solidFill>
              <a:srgbClr val="9999FF"/>
            </a:solidFill>
            <a:ln w="12645">
              <a:solidFill>
                <a:srgbClr val="000000"/>
              </a:solidFill>
              <a:prstDash val="solid"/>
            </a:ln>
          </c:spPr>
          <c:invertIfNegative val="0"/>
          <c:dPt>
            <c:idx val="0"/>
            <c:invertIfNegative val="0"/>
            <c:bubble3D val="0"/>
            <c:spPr>
              <a:pattFill prst="diagBrick">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1-9116-473E-A355-55EEB6019C6B}"/>
              </c:ext>
            </c:extLst>
          </c:dPt>
          <c:dPt>
            <c:idx val="1"/>
            <c:invertIfNegative val="0"/>
            <c:bubble3D val="0"/>
            <c:spPr>
              <a:pattFill prst="wdDnDiag">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3-9116-473E-A355-55EEB6019C6B}"/>
              </c:ext>
            </c:extLst>
          </c:dPt>
          <c:dPt>
            <c:idx val="2"/>
            <c:invertIfNegative val="0"/>
            <c:bubble3D val="0"/>
            <c:spPr>
              <a:pattFill prst="openDmnd">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5-9116-473E-A355-55EEB6019C6B}"/>
              </c:ext>
            </c:extLst>
          </c:dPt>
          <c:dPt>
            <c:idx val="3"/>
            <c:invertIfNegative val="0"/>
            <c:bubble3D val="0"/>
            <c:spPr>
              <a:pattFill prst="solidDmnd">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7-9116-473E-A355-55EEB6019C6B}"/>
              </c:ext>
            </c:extLst>
          </c:dPt>
          <c:dPt>
            <c:idx val="4"/>
            <c:invertIfNegative val="0"/>
            <c:bubble3D val="0"/>
            <c:spPr>
              <a:pattFill prst="lgGrid">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9-9116-473E-A355-55EEB6019C6B}"/>
              </c:ext>
            </c:extLst>
          </c:dPt>
          <c:dPt>
            <c:idx val="5"/>
            <c:invertIfNegative val="0"/>
            <c:bubble3D val="0"/>
            <c:spPr>
              <a:pattFill prst="dashUpDiag">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B-9116-473E-A355-55EEB6019C6B}"/>
              </c:ext>
            </c:extLst>
          </c:dPt>
          <c:dPt>
            <c:idx val="6"/>
            <c:invertIfNegative val="0"/>
            <c:bubble3D val="0"/>
            <c:spPr>
              <a:pattFill prst="divot">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D-9116-473E-A355-55EEB6019C6B}"/>
              </c:ext>
            </c:extLst>
          </c:dPt>
          <c:dPt>
            <c:idx val="7"/>
            <c:invertIfNegative val="0"/>
            <c:bubble3D val="0"/>
            <c:spPr>
              <a:pattFill prst="dashVert">
                <a:fgClr>
                  <a:srgbClr val="000000"/>
                </a:fgClr>
                <a:bgClr>
                  <a:srgbClr val="FFFFFF"/>
                </a:bgClr>
              </a:pattFill>
              <a:ln w="12645">
                <a:solidFill>
                  <a:srgbClr val="000000"/>
                </a:solidFill>
                <a:prstDash val="solid"/>
              </a:ln>
            </c:spPr>
            <c:extLst>
              <c:ext xmlns:c16="http://schemas.microsoft.com/office/drawing/2014/chart" uri="{C3380CC4-5D6E-409C-BE32-E72D297353CC}">
                <c16:uniqueId val="{0000000F-9116-473E-A355-55EEB6019C6B}"/>
              </c:ext>
            </c:extLst>
          </c:dPt>
          <c:dPt>
            <c:idx val="8"/>
            <c:invertIfNegative val="0"/>
            <c:bubble3D val="0"/>
            <c:spPr>
              <a:pattFill prst="horzBrick">
                <a:fgClr>
                  <a:schemeClr val="tx1"/>
                </a:fgClr>
                <a:bgClr>
                  <a:schemeClr val="bg1"/>
                </a:bgClr>
              </a:pattFill>
              <a:ln w="12645">
                <a:solidFill>
                  <a:srgbClr val="000000"/>
                </a:solidFill>
                <a:prstDash val="solid"/>
              </a:ln>
            </c:spPr>
            <c:extLst>
              <c:ext xmlns:c16="http://schemas.microsoft.com/office/drawing/2014/chart" uri="{C3380CC4-5D6E-409C-BE32-E72D297353CC}">
                <c16:uniqueId val="{00000011-9116-473E-A355-55EEB6019C6B}"/>
              </c:ext>
            </c:extLst>
          </c:dPt>
          <c:dPt>
            <c:idx val="9"/>
            <c:invertIfNegative val="0"/>
            <c:bubble3D val="0"/>
            <c:spPr>
              <a:pattFill prst="wdDnDiag">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3-9116-473E-A355-55EEB6019C6B}"/>
              </c:ext>
            </c:extLst>
          </c:dPt>
          <c:dPt>
            <c:idx val="10"/>
            <c:invertIfNegative val="0"/>
            <c:bubble3D val="0"/>
            <c:spPr>
              <a:pattFill prst="shingle">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5-9116-473E-A355-55EEB6019C6B}"/>
              </c:ext>
            </c:extLst>
          </c:dPt>
          <c:dPt>
            <c:idx val="11"/>
            <c:invertIfNegative val="0"/>
            <c:bubble3D val="0"/>
            <c:spPr>
              <a:pattFill prst="dashDnDiag">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7-9116-473E-A355-55EEB6019C6B}"/>
              </c:ext>
            </c:extLst>
          </c:dPt>
          <c:dPt>
            <c:idx val="12"/>
            <c:invertIfNegative val="0"/>
            <c:bubble3D val="0"/>
            <c:spPr>
              <a:pattFill prst="wdUpDiag">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9-9116-473E-A355-55EEB6019C6B}"/>
              </c:ext>
            </c:extLst>
          </c:dPt>
          <c:dPt>
            <c:idx val="13"/>
            <c:invertIfNegative val="0"/>
            <c:bubble3D val="0"/>
            <c:spPr>
              <a:pattFill prst="lgCheck">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B-9116-473E-A355-55EEB6019C6B}"/>
              </c:ext>
            </c:extLst>
          </c:dPt>
          <c:dPt>
            <c:idx val="14"/>
            <c:invertIfNegative val="0"/>
            <c:bubble3D val="0"/>
            <c:spPr>
              <a:pattFill prst="zigZag">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D-9116-473E-A355-55EEB6019C6B}"/>
              </c:ext>
            </c:extLst>
          </c:dPt>
          <c:dPt>
            <c:idx val="15"/>
            <c:invertIfNegative val="0"/>
            <c:bubble3D val="0"/>
            <c:spPr>
              <a:pattFill prst="pct5">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1F-9116-473E-A355-55EEB6019C6B}"/>
              </c:ext>
            </c:extLst>
          </c:dPt>
          <c:dPt>
            <c:idx val="16"/>
            <c:invertIfNegative val="0"/>
            <c:bubble3D val="0"/>
            <c:spPr>
              <a:pattFill prst="weave">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21-9116-473E-A355-55EEB6019C6B}"/>
              </c:ext>
            </c:extLst>
          </c:dPt>
          <c:dPt>
            <c:idx val="17"/>
            <c:invertIfNegative val="0"/>
            <c:bubble3D val="0"/>
            <c:spPr>
              <a:pattFill prst="dotDmnd">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23-9116-473E-A355-55EEB6019C6B}"/>
              </c:ext>
            </c:extLst>
          </c:dPt>
          <c:dPt>
            <c:idx val="18"/>
            <c:invertIfNegative val="0"/>
            <c:bubble3D val="0"/>
            <c:spPr>
              <a:pattFill prst="openDmnd">
                <a:fgClr>
                  <a:sysClr val="windowText" lastClr="000000"/>
                </a:fgClr>
                <a:bgClr>
                  <a:sysClr val="window" lastClr="FFFFFF"/>
                </a:bgClr>
              </a:pattFill>
              <a:ln w="12645">
                <a:solidFill>
                  <a:srgbClr val="000000"/>
                </a:solidFill>
                <a:prstDash val="solid"/>
              </a:ln>
            </c:spPr>
            <c:extLst>
              <c:ext xmlns:c16="http://schemas.microsoft.com/office/drawing/2014/chart" uri="{C3380CC4-5D6E-409C-BE32-E72D297353CC}">
                <c16:uniqueId val="{00000025-9116-473E-A355-55EEB6019C6B}"/>
              </c:ext>
            </c:extLst>
          </c:dPt>
          <c:dLbls>
            <c:dLbl>
              <c:idx val="18"/>
              <c:spPr>
                <a:noFill/>
                <a:ln w="25391">
                  <a:noFill/>
                </a:ln>
              </c:spPr>
              <c:txPr>
                <a:bodyPr/>
                <a:lstStyle/>
                <a:p>
                  <a:pPr>
                    <a:defRPr sz="12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extLst>
                <c:ext xmlns:c16="http://schemas.microsoft.com/office/drawing/2014/chart" uri="{C3380CC4-5D6E-409C-BE32-E72D297353CC}">
                  <c16:uniqueId val="{00000025-9116-473E-A355-55EEB6019C6B}"/>
                </c:ext>
              </c:extLst>
            </c:dLbl>
            <c:spPr>
              <a:noFill/>
              <a:ln w="2539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Sheet1!$B$1:$T$1</c:f>
              <c:strCache>
                <c:ptCount val="19"/>
                <c:pt idx="0">
                  <c:v>2005г.</c:v>
                </c:pt>
                <c:pt idx="1">
                  <c:v>2006г.</c:v>
                </c:pt>
                <c:pt idx="2">
                  <c:v>2007г.</c:v>
                </c:pt>
                <c:pt idx="3">
                  <c:v>2008г.</c:v>
                </c:pt>
                <c:pt idx="4">
                  <c:v>2009г.</c:v>
                </c:pt>
                <c:pt idx="5">
                  <c:v>2010г.</c:v>
                </c:pt>
                <c:pt idx="6">
                  <c:v>2011г.</c:v>
                </c:pt>
                <c:pt idx="7">
                  <c:v>2012г.</c:v>
                </c:pt>
                <c:pt idx="8">
                  <c:v>2013г.</c:v>
                </c:pt>
                <c:pt idx="9">
                  <c:v>2014г.</c:v>
                </c:pt>
                <c:pt idx="10">
                  <c:v>2015г.</c:v>
                </c:pt>
                <c:pt idx="11">
                  <c:v>2016г.</c:v>
                </c:pt>
                <c:pt idx="12">
                  <c:v>2017г.</c:v>
                </c:pt>
                <c:pt idx="13">
                  <c:v>2018г.</c:v>
                </c:pt>
                <c:pt idx="14">
                  <c:v>2019г.</c:v>
                </c:pt>
                <c:pt idx="15">
                  <c:v>2020г.</c:v>
                </c:pt>
                <c:pt idx="16">
                  <c:v>2021г.</c:v>
                </c:pt>
                <c:pt idx="17">
                  <c:v>2022г.</c:v>
                </c:pt>
                <c:pt idx="18">
                  <c:v>2023г.</c:v>
                </c:pt>
              </c:strCache>
            </c:strRef>
          </c:cat>
          <c:val>
            <c:numRef>
              <c:f>Sheet1!$B$2:$T$2</c:f>
              <c:numCache>
                <c:formatCode>General</c:formatCode>
                <c:ptCount val="19"/>
                <c:pt idx="0">
                  <c:v>87</c:v>
                </c:pt>
                <c:pt idx="1">
                  <c:v>99</c:v>
                </c:pt>
                <c:pt idx="2">
                  <c:v>96</c:v>
                </c:pt>
                <c:pt idx="3">
                  <c:v>93</c:v>
                </c:pt>
                <c:pt idx="4">
                  <c:v>60</c:v>
                </c:pt>
                <c:pt idx="5">
                  <c:v>96</c:v>
                </c:pt>
                <c:pt idx="6">
                  <c:v>86</c:v>
                </c:pt>
                <c:pt idx="7">
                  <c:v>101</c:v>
                </c:pt>
                <c:pt idx="8">
                  <c:v>105</c:v>
                </c:pt>
                <c:pt idx="9">
                  <c:v>112</c:v>
                </c:pt>
                <c:pt idx="10">
                  <c:v>65</c:v>
                </c:pt>
                <c:pt idx="11">
                  <c:v>67</c:v>
                </c:pt>
                <c:pt idx="12">
                  <c:v>75</c:v>
                </c:pt>
                <c:pt idx="13">
                  <c:v>82</c:v>
                </c:pt>
                <c:pt idx="14">
                  <c:v>78</c:v>
                </c:pt>
                <c:pt idx="15">
                  <c:v>65</c:v>
                </c:pt>
                <c:pt idx="16">
                  <c:v>66</c:v>
                </c:pt>
                <c:pt idx="17">
                  <c:v>65</c:v>
                </c:pt>
                <c:pt idx="18">
                  <c:v>82</c:v>
                </c:pt>
              </c:numCache>
            </c:numRef>
          </c:val>
          <c:extLst>
            <c:ext xmlns:c16="http://schemas.microsoft.com/office/drawing/2014/chart" uri="{C3380CC4-5D6E-409C-BE32-E72D297353CC}">
              <c16:uniqueId val="{00000024-9116-473E-A355-55EEB6019C6B}"/>
            </c:ext>
          </c:extLst>
        </c:ser>
        <c:dLbls>
          <c:showLegendKey val="0"/>
          <c:showVal val="0"/>
          <c:showCatName val="0"/>
          <c:showSerName val="0"/>
          <c:showPercent val="0"/>
          <c:showBubbleSize val="0"/>
        </c:dLbls>
        <c:gapWidth val="150"/>
        <c:axId val="404681856"/>
        <c:axId val="404683392"/>
      </c:barChart>
      <c:catAx>
        <c:axId val="404681856"/>
        <c:scaling>
          <c:orientation val="minMax"/>
        </c:scaling>
        <c:delete val="0"/>
        <c:axPos val="l"/>
        <c:numFmt formatCode="General" sourceLinked="1"/>
        <c:majorTickMark val="out"/>
        <c:minorTickMark val="none"/>
        <c:tickLblPos val="nextTo"/>
        <c:spPr>
          <a:ln w="3161">
            <a:solidFill>
              <a:srgbClr val="000000"/>
            </a:solidFill>
            <a:prstDash val="solid"/>
          </a:ln>
        </c:spPr>
        <c:txPr>
          <a:bodyPr rot="0" vert="horz"/>
          <a:lstStyle/>
          <a:p>
            <a:pPr>
              <a:defRPr sz="1000" b="0" i="0" u="none" strike="noStrike" baseline="0">
                <a:solidFill>
                  <a:srgbClr val="000000"/>
                </a:solidFill>
                <a:latin typeface="Arial" pitchFamily="34" charset="0"/>
                <a:ea typeface="Arial Cyr"/>
                <a:cs typeface="Arial" pitchFamily="34" charset="0"/>
              </a:defRPr>
            </a:pPr>
            <a:endParaRPr lang="ru-RU"/>
          </a:p>
        </c:txPr>
        <c:crossAx val="404683392"/>
        <c:crosses val="autoZero"/>
        <c:auto val="1"/>
        <c:lblAlgn val="ctr"/>
        <c:lblOffset val="100"/>
        <c:noMultiLvlLbl val="0"/>
      </c:catAx>
      <c:valAx>
        <c:axId val="404683392"/>
        <c:scaling>
          <c:orientation val="minMax"/>
          <c:max val="115"/>
          <c:min val="0"/>
        </c:scaling>
        <c:delete val="0"/>
        <c:axPos val="b"/>
        <c:numFmt formatCode="General" sourceLinked="1"/>
        <c:majorTickMark val="out"/>
        <c:minorTickMark val="none"/>
        <c:tickLblPos val="nextTo"/>
        <c:spPr>
          <a:ln w="3161">
            <a:solidFill>
              <a:srgbClr val="000000"/>
            </a:solidFill>
            <a:prstDash val="solid"/>
          </a:ln>
        </c:spPr>
        <c:txPr>
          <a:bodyPr rot="0" vert="horz"/>
          <a:lstStyle/>
          <a:p>
            <a:pPr>
              <a:defRPr sz="1020" b="0" i="0" u="none" strike="noStrike" baseline="0">
                <a:solidFill>
                  <a:srgbClr val="000000"/>
                </a:solidFill>
                <a:latin typeface="Arial Cyr"/>
                <a:ea typeface="Arial Cyr"/>
                <a:cs typeface="Arial Cyr"/>
              </a:defRPr>
            </a:pPr>
            <a:endParaRPr lang="ru-RU"/>
          </a:p>
        </c:txPr>
        <c:crossAx val="404681856"/>
        <c:crosses val="autoZero"/>
        <c:crossBetween val="between"/>
      </c:valAx>
      <c:spPr>
        <a:noFill/>
        <a:ln w="25391">
          <a:noFill/>
        </a:ln>
      </c:spPr>
    </c:plotArea>
    <c:plotVisOnly val="1"/>
    <c:dispBlanksAs val="gap"/>
    <c:showDLblsOverMax val="0"/>
  </c:chart>
  <c:spPr>
    <a:noFill/>
    <a:ln w="12696" cap="flat" cmpd="sng" algn="ctr">
      <a:solidFill>
        <a:srgbClr val="000000"/>
      </a:solidFill>
      <a:prstDash val="solid"/>
      <a:miter lim="800000"/>
      <a:headEnd type="none" w="med" len="med"/>
      <a:tailEnd type="none" w="med" len="med"/>
    </a:ln>
  </c:spPr>
  <c:txPr>
    <a:bodyPr/>
    <a:lstStyle/>
    <a:p>
      <a:pPr>
        <a:defRPr sz="102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138779998267793"/>
          <c:y val="2.3994504469089618E-2"/>
          <c:w val="0.78254265562572256"/>
          <c:h val="0.9240009370992015"/>
        </c:manualLayout>
      </c:layout>
      <c:barChart>
        <c:barDir val="bar"/>
        <c:grouping val="clustered"/>
        <c:varyColors val="0"/>
        <c:ser>
          <c:idx val="0"/>
          <c:order val="0"/>
          <c:tx>
            <c:strRef>
              <c:f>Sheet1!$A$2</c:f>
              <c:strCache>
                <c:ptCount val="1"/>
                <c:pt idx="0">
                  <c:v>Восток</c:v>
                </c:pt>
              </c:strCache>
            </c:strRef>
          </c:tx>
          <c:spPr>
            <a:pattFill prst="openDmnd">
              <a:fgClr>
                <a:srgbClr val="000000"/>
              </a:fgClr>
              <a:bgClr>
                <a:srgbClr val="FFFFFF"/>
              </a:bgClr>
            </a:pattFill>
            <a:ln w="12699">
              <a:solidFill>
                <a:srgbClr val="000000"/>
              </a:solidFill>
              <a:prstDash val="solid"/>
            </a:ln>
          </c:spPr>
          <c:invertIfNegative val="0"/>
          <c:dPt>
            <c:idx val="0"/>
            <c:invertIfNegative val="0"/>
            <c:bubble3D val="0"/>
            <c:spPr>
              <a:pattFill prst="diagBrick">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1-2EBF-425E-8AF1-149DB4807BA9}"/>
              </c:ext>
            </c:extLst>
          </c:dPt>
          <c:dPt>
            <c:idx val="1"/>
            <c:invertIfNegative val="0"/>
            <c:bubble3D val="0"/>
            <c:spPr>
              <a:pattFill prst="wdDnDiag">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3-2EBF-425E-8AF1-149DB4807BA9}"/>
              </c:ext>
            </c:extLst>
          </c:dPt>
          <c:dPt>
            <c:idx val="3"/>
            <c:invertIfNegative val="0"/>
            <c:bubble3D val="0"/>
            <c:spPr>
              <a:pattFill prst="solidDmnd">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5-2EBF-425E-8AF1-149DB4807BA9}"/>
              </c:ext>
            </c:extLst>
          </c:dPt>
          <c:dPt>
            <c:idx val="4"/>
            <c:invertIfNegative val="0"/>
            <c:bubble3D val="0"/>
            <c:spPr>
              <a:pattFill prst="lgGrid">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7-2EBF-425E-8AF1-149DB4807BA9}"/>
              </c:ext>
            </c:extLst>
          </c:dPt>
          <c:dPt>
            <c:idx val="5"/>
            <c:invertIfNegative val="0"/>
            <c:bubble3D val="0"/>
            <c:spPr>
              <a:pattFill prst="dashUpDiag">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9-2EBF-425E-8AF1-149DB4807BA9}"/>
              </c:ext>
            </c:extLst>
          </c:dPt>
          <c:dPt>
            <c:idx val="6"/>
            <c:invertIfNegative val="0"/>
            <c:bubble3D val="0"/>
            <c:spPr>
              <a:pattFill prst="divot">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B-2EBF-425E-8AF1-149DB4807BA9}"/>
              </c:ext>
            </c:extLst>
          </c:dPt>
          <c:dPt>
            <c:idx val="7"/>
            <c:invertIfNegative val="0"/>
            <c:bubble3D val="0"/>
            <c:spPr>
              <a:pattFill prst="dashVert">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D-2EBF-425E-8AF1-149DB4807BA9}"/>
              </c:ext>
            </c:extLst>
          </c:dPt>
          <c:dPt>
            <c:idx val="8"/>
            <c:invertIfNegative val="0"/>
            <c:bubble3D val="0"/>
            <c:spPr>
              <a:pattFill prst="horzBrick">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0F-2EBF-425E-8AF1-149DB4807BA9}"/>
              </c:ext>
            </c:extLst>
          </c:dPt>
          <c:dPt>
            <c:idx val="9"/>
            <c:invertIfNegative val="0"/>
            <c:bubble3D val="0"/>
            <c:spPr>
              <a:pattFill prst="wdDnDiag">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1-2EBF-425E-8AF1-149DB4807BA9}"/>
              </c:ext>
            </c:extLst>
          </c:dPt>
          <c:dPt>
            <c:idx val="10"/>
            <c:invertIfNegative val="0"/>
            <c:bubble3D val="0"/>
            <c:spPr>
              <a:pattFill prst="shingle">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3-2EBF-425E-8AF1-149DB4807BA9}"/>
              </c:ext>
            </c:extLst>
          </c:dPt>
          <c:dPt>
            <c:idx val="11"/>
            <c:invertIfNegative val="0"/>
            <c:bubble3D val="0"/>
            <c:spPr>
              <a:pattFill prst="dashDnDiag">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5-2EBF-425E-8AF1-149DB4807BA9}"/>
              </c:ext>
            </c:extLst>
          </c:dPt>
          <c:dPt>
            <c:idx val="12"/>
            <c:invertIfNegative val="0"/>
            <c:bubble3D val="0"/>
            <c:spPr>
              <a:pattFill prst="wdUpDiag">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7-2EBF-425E-8AF1-149DB4807BA9}"/>
              </c:ext>
            </c:extLst>
          </c:dPt>
          <c:dPt>
            <c:idx val="13"/>
            <c:invertIfNegative val="0"/>
            <c:bubble3D val="0"/>
            <c:spPr>
              <a:pattFill prst="lgCheck">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9-2EBF-425E-8AF1-149DB4807BA9}"/>
              </c:ext>
            </c:extLst>
          </c:dPt>
          <c:dPt>
            <c:idx val="14"/>
            <c:invertIfNegative val="0"/>
            <c:bubble3D val="0"/>
            <c:spPr>
              <a:pattFill prst="zigZag">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B-2EBF-425E-8AF1-149DB4807BA9}"/>
              </c:ext>
            </c:extLst>
          </c:dPt>
          <c:dPt>
            <c:idx val="15"/>
            <c:invertIfNegative val="0"/>
            <c:bubble3D val="0"/>
            <c:spPr>
              <a:pattFill prst="pct5">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D-2EBF-425E-8AF1-149DB4807BA9}"/>
              </c:ext>
            </c:extLst>
          </c:dPt>
          <c:dPt>
            <c:idx val="16"/>
            <c:invertIfNegative val="0"/>
            <c:bubble3D val="0"/>
            <c:spPr>
              <a:pattFill prst="weave">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1F-2EBF-425E-8AF1-149DB4807BA9}"/>
              </c:ext>
            </c:extLst>
          </c:dPt>
          <c:dPt>
            <c:idx val="17"/>
            <c:invertIfNegative val="0"/>
            <c:bubble3D val="0"/>
            <c:spPr>
              <a:pattFill prst="pct20">
                <a:fgClr>
                  <a:srgbClr val="000000"/>
                </a:fgClr>
                <a:bgClr>
                  <a:srgbClr val="FFFFFF"/>
                </a:bgClr>
              </a:pattFill>
              <a:ln w="12699">
                <a:solidFill>
                  <a:srgbClr val="000000"/>
                </a:solidFill>
                <a:prstDash val="solid"/>
              </a:ln>
            </c:spPr>
            <c:extLst>
              <c:ext xmlns:c16="http://schemas.microsoft.com/office/drawing/2014/chart" uri="{C3380CC4-5D6E-409C-BE32-E72D297353CC}">
                <c16:uniqueId val="{00000021-2EBF-425E-8AF1-149DB4807BA9}"/>
              </c:ext>
            </c:extLst>
          </c:dPt>
          <c:dLbls>
            <c:dLbl>
              <c:idx val="1"/>
              <c:layout>
                <c:manualLayout>
                  <c:x val="9.1774576882711068E-4"/>
                  <c:y val="-4.01133280986662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EBF-425E-8AF1-149DB4807BA9}"/>
                </c:ext>
              </c:extLst>
            </c:dLbl>
            <c:dLbl>
              <c:idx val="18"/>
              <c:spPr>
                <a:noFill/>
                <a:ln w="25396">
                  <a:noFill/>
                </a:ln>
              </c:spPr>
              <c:txPr>
                <a:bodyPr/>
                <a:lstStyle/>
                <a:p>
                  <a:pPr>
                    <a:defRPr sz="1200" b="1"/>
                  </a:pPr>
                  <a:endParaRPr lang="ru-RU"/>
                </a:p>
              </c:txPr>
              <c:showLegendKey val="0"/>
              <c:showVal val="1"/>
              <c:showCatName val="0"/>
              <c:showSerName val="0"/>
              <c:showPercent val="0"/>
              <c:showBubbleSize val="0"/>
              <c:extLst>
                <c:ext xmlns:c16="http://schemas.microsoft.com/office/drawing/2014/chart" uri="{C3380CC4-5D6E-409C-BE32-E72D297353CC}">
                  <c16:uniqueId val="{00000022-DBF4-4266-B0D5-F191B48BD95A}"/>
                </c:ext>
              </c:extLst>
            </c:dLbl>
            <c:spPr>
              <a:noFill/>
              <a:ln w="2539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Sheet1!$B$1:$T$1</c:f>
              <c:strCache>
                <c:ptCount val="19"/>
                <c:pt idx="0">
                  <c:v>2005г.</c:v>
                </c:pt>
                <c:pt idx="1">
                  <c:v>2006г.</c:v>
                </c:pt>
                <c:pt idx="2">
                  <c:v>2007г.</c:v>
                </c:pt>
                <c:pt idx="3">
                  <c:v>2008г.</c:v>
                </c:pt>
                <c:pt idx="4">
                  <c:v>2009г.</c:v>
                </c:pt>
                <c:pt idx="5">
                  <c:v>2010г.</c:v>
                </c:pt>
                <c:pt idx="6">
                  <c:v>2011г.</c:v>
                </c:pt>
                <c:pt idx="7">
                  <c:v>2012г.</c:v>
                </c:pt>
                <c:pt idx="8">
                  <c:v>2013г.</c:v>
                </c:pt>
                <c:pt idx="9">
                  <c:v>2014г.</c:v>
                </c:pt>
                <c:pt idx="10">
                  <c:v>2015г.</c:v>
                </c:pt>
                <c:pt idx="11">
                  <c:v>2016г.</c:v>
                </c:pt>
                <c:pt idx="12">
                  <c:v>2017г.</c:v>
                </c:pt>
                <c:pt idx="13">
                  <c:v>2018г.</c:v>
                </c:pt>
                <c:pt idx="14">
                  <c:v>2019г.</c:v>
                </c:pt>
                <c:pt idx="15">
                  <c:v>2020г.</c:v>
                </c:pt>
                <c:pt idx="16">
                  <c:v>2021г.</c:v>
                </c:pt>
                <c:pt idx="17">
                  <c:v>2022г.</c:v>
                </c:pt>
                <c:pt idx="18">
                  <c:v>2023г.</c:v>
                </c:pt>
              </c:strCache>
            </c:strRef>
          </c:cat>
          <c:val>
            <c:numRef>
              <c:f>Sheet1!$B$2:$T$2</c:f>
              <c:numCache>
                <c:formatCode>General</c:formatCode>
                <c:ptCount val="19"/>
                <c:pt idx="0">
                  <c:v>85</c:v>
                </c:pt>
                <c:pt idx="1">
                  <c:v>98</c:v>
                </c:pt>
                <c:pt idx="2">
                  <c:v>93</c:v>
                </c:pt>
                <c:pt idx="3">
                  <c:v>102</c:v>
                </c:pt>
                <c:pt idx="4">
                  <c:v>88</c:v>
                </c:pt>
                <c:pt idx="5">
                  <c:v>108</c:v>
                </c:pt>
                <c:pt idx="6">
                  <c:v>98</c:v>
                </c:pt>
                <c:pt idx="7">
                  <c:v>88</c:v>
                </c:pt>
                <c:pt idx="8">
                  <c:v>96</c:v>
                </c:pt>
                <c:pt idx="9">
                  <c:v>97</c:v>
                </c:pt>
                <c:pt idx="10">
                  <c:v>92</c:v>
                </c:pt>
                <c:pt idx="11">
                  <c:v>97</c:v>
                </c:pt>
                <c:pt idx="12">
                  <c:v>92</c:v>
                </c:pt>
                <c:pt idx="13">
                  <c:v>82</c:v>
                </c:pt>
                <c:pt idx="14">
                  <c:v>81</c:v>
                </c:pt>
                <c:pt idx="15">
                  <c:v>74</c:v>
                </c:pt>
                <c:pt idx="16">
                  <c:v>69</c:v>
                </c:pt>
                <c:pt idx="17">
                  <c:v>86</c:v>
                </c:pt>
                <c:pt idx="18">
                  <c:v>90</c:v>
                </c:pt>
              </c:numCache>
            </c:numRef>
          </c:val>
          <c:extLst>
            <c:ext xmlns:c16="http://schemas.microsoft.com/office/drawing/2014/chart" uri="{C3380CC4-5D6E-409C-BE32-E72D297353CC}">
              <c16:uniqueId val="{00000022-2EBF-425E-8AF1-149DB4807BA9}"/>
            </c:ext>
          </c:extLst>
        </c:ser>
        <c:dLbls>
          <c:showLegendKey val="0"/>
          <c:showVal val="0"/>
          <c:showCatName val="0"/>
          <c:showSerName val="0"/>
          <c:showPercent val="0"/>
          <c:showBubbleSize val="0"/>
        </c:dLbls>
        <c:gapWidth val="150"/>
        <c:axId val="437843456"/>
        <c:axId val="437844992"/>
      </c:barChart>
      <c:catAx>
        <c:axId val="437843456"/>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437844992"/>
        <c:crosses val="autoZero"/>
        <c:auto val="1"/>
        <c:lblAlgn val="ctr"/>
        <c:lblOffset val="100"/>
        <c:noMultiLvlLbl val="0"/>
      </c:catAx>
      <c:valAx>
        <c:axId val="437844992"/>
        <c:scaling>
          <c:orientation val="minMax"/>
          <c:max val="110"/>
          <c:min val="0"/>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437843456"/>
        <c:crosses val="autoZero"/>
        <c:crossBetween val="between"/>
      </c:valAx>
      <c:spPr>
        <a:noFill/>
        <a:ln w="25396">
          <a:noFill/>
        </a:ln>
      </c:spPr>
    </c:plotArea>
    <c:plotVisOnly val="1"/>
    <c:dispBlanksAs val="gap"/>
    <c:showDLblsOverMax val="0"/>
  </c:chart>
  <c:spPr>
    <a:noFill/>
    <a:ln w="12698" cap="flat" cmpd="sng" algn="ctr">
      <a:solidFill>
        <a:srgbClr val="000000"/>
      </a:solidFill>
      <a:prstDash val="solid"/>
      <a:miter lim="800000"/>
      <a:headEnd type="none" w="med" len="med"/>
      <a:tailEnd type="none" w="med" len="med"/>
    </a:ln>
  </c:spPr>
  <c:txPr>
    <a:bodyPr/>
    <a:lstStyle/>
    <a:p>
      <a:pPr>
        <a:defRPr sz="1025"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title>
    <c:autoTitleDeleted val="0"/>
    <c:plotArea>
      <c:layout>
        <c:manualLayout>
          <c:layoutTarget val="inner"/>
          <c:xMode val="edge"/>
          <c:yMode val="edge"/>
          <c:x val="0.10400786258756843"/>
          <c:y val="3.9004339076588991E-2"/>
          <c:w val="0.84740256524538216"/>
          <c:h val="0.90990476890233196"/>
        </c:manualLayout>
      </c:layout>
      <c:barChart>
        <c:barDir val="bar"/>
        <c:grouping val="clustered"/>
        <c:varyColors val="0"/>
        <c:ser>
          <c:idx val="0"/>
          <c:order val="0"/>
          <c:tx>
            <c:strRef>
              <c:f>Sheet1!$A$2</c:f>
              <c:strCache>
                <c:ptCount val="1"/>
              </c:strCache>
            </c:strRef>
          </c:tx>
          <c:spPr>
            <a:solidFill>
              <a:srgbClr val="9999FF"/>
            </a:solidFill>
            <a:ln w="12656">
              <a:solidFill>
                <a:srgbClr val="000000"/>
              </a:solidFill>
              <a:prstDash val="solid"/>
            </a:ln>
          </c:spPr>
          <c:invertIfNegative val="0"/>
          <c:dPt>
            <c:idx val="0"/>
            <c:invertIfNegative val="0"/>
            <c:bubble3D val="0"/>
            <c:spPr>
              <a:pattFill prst="diagBrick">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1-0273-4B53-8B52-797DC3FEB2A4}"/>
              </c:ext>
            </c:extLst>
          </c:dPt>
          <c:dPt>
            <c:idx val="1"/>
            <c:invertIfNegative val="0"/>
            <c:bubble3D val="0"/>
            <c:spPr>
              <a:pattFill prst="wdDnDiag">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3-0273-4B53-8B52-797DC3FEB2A4}"/>
              </c:ext>
            </c:extLst>
          </c:dPt>
          <c:dPt>
            <c:idx val="2"/>
            <c:invertIfNegative val="0"/>
            <c:bubble3D val="0"/>
            <c:spPr>
              <a:pattFill prst="openDmnd">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5-0273-4B53-8B52-797DC3FEB2A4}"/>
              </c:ext>
            </c:extLst>
          </c:dPt>
          <c:dPt>
            <c:idx val="3"/>
            <c:invertIfNegative val="0"/>
            <c:bubble3D val="0"/>
            <c:spPr>
              <a:pattFill prst="solidDmnd">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7-0273-4B53-8B52-797DC3FEB2A4}"/>
              </c:ext>
            </c:extLst>
          </c:dPt>
          <c:dPt>
            <c:idx val="4"/>
            <c:invertIfNegative val="0"/>
            <c:bubble3D val="0"/>
            <c:spPr>
              <a:pattFill prst="lgGrid">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9-0273-4B53-8B52-797DC3FEB2A4}"/>
              </c:ext>
            </c:extLst>
          </c:dPt>
          <c:dPt>
            <c:idx val="5"/>
            <c:invertIfNegative val="0"/>
            <c:bubble3D val="0"/>
            <c:spPr>
              <a:pattFill prst="dashUpDiag">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B-0273-4B53-8B52-797DC3FEB2A4}"/>
              </c:ext>
            </c:extLst>
          </c:dPt>
          <c:dPt>
            <c:idx val="6"/>
            <c:invertIfNegative val="0"/>
            <c:bubble3D val="0"/>
            <c:spPr>
              <a:pattFill prst="divot">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D-0273-4B53-8B52-797DC3FEB2A4}"/>
              </c:ext>
            </c:extLst>
          </c:dPt>
          <c:dPt>
            <c:idx val="7"/>
            <c:invertIfNegative val="0"/>
            <c:bubble3D val="0"/>
            <c:spPr>
              <a:pattFill prst="dashVert">
                <a:fgClr>
                  <a:srgbClr val="000000"/>
                </a:fgClr>
                <a:bgClr>
                  <a:srgbClr val="FFFFFF"/>
                </a:bgClr>
              </a:pattFill>
              <a:ln w="12656">
                <a:solidFill>
                  <a:srgbClr val="000000"/>
                </a:solidFill>
                <a:prstDash val="solid"/>
              </a:ln>
            </c:spPr>
            <c:extLst>
              <c:ext xmlns:c16="http://schemas.microsoft.com/office/drawing/2014/chart" uri="{C3380CC4-5D6E-409C-BE32-E72D297353CC}">
                <c16:uniqueId val="{0000000F-0273-4B53-8B52-797DC3FEB2A4}"/>
              </c:ext>
            </c:extLst>
          </c:dPt>
          <c:dPt>
            <c:idx val="8"/>
            <c:invertIfNegative val="0"/>
            <c:bubble3D val="0"/>
            <c:spPr>
              <a:pattFill prst="horzBrick">
                <a:fgClr>
                  <a:schemeClr val="tx1"/>
                </a:fgClr>
                <a:bgClr>
                  <a:schemeClr val="bg1"/>
                </a:bgClr>
              </a:pattFill>
              <a:ln w="12656">
                <a:solidFill>
                  <a:srgbClr val="000000"/>
                </a:solidFill>
                <a:prstDash val="solid"/>
              </a:ln>
            </c:spPr>
            <c:extLst>
              <c:ext xmlns:c16="http://schemas.microsoft.com/office/drawing/2014/chart" uri="{C3380CC4-5D6E-409C-BE32-E72D297353CC}">
                <c16:uniqueId val="{00000011-0273-4B53-8B52-797DC3FEB2A4}"/>
              </c:ext>
            </c:extLst>
          </c:dPt>
          <c:dPt>
            <c:idx val="9"/>
            <c:invertIfNegative val="0"/>
            <c:bubble3D val="0"/>
            <c:spPr>
              <a:pattFill prst="wdDnDiag">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3-0273-4B53-8B52-797DC3FEB2A4}"/>
              </c:ext>
            </c:extLst>
          </c:dPt>
          <c:dPt>
            <c:idx val="10"/>
            <c:invertIfNegative val="0"/>
            <c:bubble3D val="0"/>
            <c:spPr>
              <a:pattFill prst="shingle">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5-0273-4B53-8B52-797DC3FEB2A4}"/>
              </c:ext>
            </c:extLst>
          </c:dPt>
          <c:dPt>
            <c:idx val="11"/>
            <c:invertIfNegative val="0"/>
            <c:bubble3D val="0"/>
            <c:spPr>
              <a:pattFill prst="dashDnDiag">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7-0273-4B53-8B52-797DC3FEB2A4}"/>
              </c:ext>
            </c:extLst>
          </c:dPt>
          <c:dPt>
            <c:idx val="12"/>
            <c:invertIfNegative val="0"/>
            <c:bubble3D val="0"/>
            <c:spPr>
              <a:pattFill prst="wdUpDiag">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9-0273-4B53-8B52-797DC3FEB2A4}"/>
              </c:ext>
            </c:extLst>
          </c:dPt>
          <c:dPt>
            <c:idx val="13"/>
            <c:invertIfNegative val="0"/>
            <c:bubble3D val="0"/>
            <c:spPr>
              <a:pattFill prst="lgCheck">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B-0273-4B53-8B52-797DC3FEB2A4}"/>
              </c:ext>
            </c:extLst>
          </c:dPt>
          <c:dPt>
            <c:idx val="14"/>
            <c:invertIfNegative val="0"/>
            <c:bubble3D val="0"/>
            <c:spPr>
              <a:pattFill prst="zigZag">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D-0273-4B53-8B52-797DC3FEB2A4}"/>
              </c:ext>
            </c:extLst>
          </c:dPt>
          <c:dPt>
            <c:idx val="15"/>
            <c:invertIfNegative val="0"/>
            <c:bubble3D val="0"/>
            <c:spPr>
              <a:pattFill prst="pct5">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1F-0273-4B53-8B52-797DC3FEB2A4}"/>
              </c:ext>
            </c:extLst>
          </c:dPt>
          <c:dPt>
            <c:idx val="16"/>
            <c:invertIfNegative val="0"/>
            <c:bubble3D val="0"/>
            <c:spPr>
              <a:pattFill prst="weave">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21-0273-4B53-8B52-797DC3FEB2A4}"/>
              </c:ext>
            </c:extLst>
          </c:dPt>
          <c:dPt>
            <c:idx val="17"/>
            <c:invertIfNegative val="0"/>
            <c:bubble3D val="0"/>
            <c:spPr>
              <a:pattFill prst="pct20">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23-0273-4B53-8B52-797DC3FEB2A4}"/>
              </c:ext>
            </c:extLst>
          </c:dPt>
          <c:dPt>
            <c:idx val="18"/>
            <c:invertIfNegative val="0"/>
            <c:bubble3D val="0"/>
            <c:spPr>
              <a:pattFill prst="openDmnd">
                <a:fgClr>
                  <a:sysClr val="windowText" lastClr="000000"/>
                </a:fgClr>
                <a:bgClr>
                  <a:sysClr val="window" lastClr="FFFFFF"/>
                </a:bgClr>
              </a:pattFill>
              <a:ln w="12656">
                <a:solidFill>
                  <a:srgbClr val="000000"/>
                </a:solidFill>
                <a:prstDash val="solid"/>
              </a:ln>
            </c:spPr>
            <c:extLst>
              <c:ext xmlns:c16="http://schemas.microsoft.com/office/drawing/2014/chart" uri="{C3380CC4-5D6E-409C-BE32-E72D297353CC}">
                <c16:uniqueId val="{00000025-0273-4B53-8B52-797DC3FEB2A4}"/>
              </c:ext>
            </c:extLst>
          </c:dPt>
          <c:dLbls>
            <c:dLbl>
              <c:idx val="6"/>
              <c:layout>
                <c:manualLayout>
                  <c:x val="5.1016315850080048E-4"/>
                  <c:y val="1.63285880655646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273-4B53-8B52-797DC3FEB2A4}"/>
                </c:ext>
              </c:extLst>
            </c:dLbl>
            <c:dLbl>
              <c:idx val="18"/>
              <c:spPr>
                <a:noFill/>
                <a:ln w="25396">
                  <a:noFill/>
                </a:ln>
              </c:spPr>
              <c:txPr>
                <a:bodyPr/>
                <a:lstStyle/>
                <a:p>
                  <a:pPr>
                    <a:defRPr sz="1200" b="1"/>
                  </a:pPr>
                  <a:endParaRPr lang="ru-RU"/>
                </a:p>
              </c:txPr>
              <c:showLegendKey val="0"/>
              <c:showVal val="1"/>
              <c:showCatName val="0"/>
              <c:showSerName val="0"/>
              <c:showPercent val="0"/>
              <c:showBubbleSize val="0"/>
              <c:extLst>
                <c:ext xmlns:c16="http://schemas.microsoft.com/office/drawing/2014/chart" uri="{C3380CC4-5D6E-409C-BE32-E72D297353CC}">
                  <c16:uniqueId val="{00000025-0273-4B53-8B52-797DC3FEB2A4}"/>
                </c:ext>
              </c:extLst>
            </c:dLbl>
            <c:spPr>
              <a:noFill/>
              <a:ln w="25396">
                <a:noFill/>
              </a:ln>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Sheet1!$B$1:$T$1</c:f>
              <c:strCache>
                <c:ptCount val="19"/>
                <c:pt idx="0">
                  <c:v>2005г.</c:v>
                </c:pt>
                <c:pt idx="1">
                  <c:v>2006г.</c:v>
                </c:pt>
                <c:pt idx="2">
                  <c:v>2007г.</c:v>
                </c:pt>
                <c:pt idx="3">
                  <c:v>2008г.</c:v>
                </c:pt>
                <c:pt idx="4">
                  <c:v>2009г.</c:v>
                </c:pt>
                <c:pt idx="5">
                  <c:v>2010г.</c:v>
                </c:pt>
                <c:pt idx="6">
                  <c:v>2011г.</c:v>
                </c:pt>
                <c:pt idx="7">
                  <c:v>2012г.</c:v>
                </c:pt>
                <c:pt idx="8">
                  <c:v>2013г.</c:v>
                </c:pt>
                <c:pt idx="9">
                  <c:v>2014г.</c:v>
                </c:pt>
                <c:pt idx="10">
                  <c:v>2015г.</c:v>
                </c:pt>
                <c:pt idx="11">
                  <c:v>2016г.</c:v>
                </c:pt>
                <c:pt idx="12">
                  <c:v>2017г.</c:v>
                </c:pt>
                <c:pt idx="13">
                  <c:v>2018г.</c:v>
                </c:pt>
                <c:pt idx="14">
                  <c:v>2019г.</c:v>
                </c:pt>
                <c:pt idx="15">
                  <c:v>2020г.</c:v>
                </c:pt>
                <c:pt idx="16">
                  <c:v>2021г.</c:v>
                </c:pt>
                <c:pt idx="17">
                  <c:v>2022г.</c:v>
                </c:pt>
                <c:pt idx="18">
                  <c:v>2023г.</c:v>
                </c:pt>
              </c:strCache>
            </c:strRef>
          </c:cat>
          <c:val>
            <c:numRef>
              <c:f>Sheet1!$B$2:$T$2</c:f>
              <c:numCache>
                <c:formatCode>General</c:formatCode>
                <c:ptCount val="19"/>
                <c:pt idx="0">
                  <c:v>86</c:v>
                </c:pt>
                <c:pt idx="1">
                  <c:v>98</c:v>
                </c:pt>
                <c:pt idx="2">
                  <c:v>94</c:v>
                </c:pt>
                <c:pt idx="3">
                  <c:v>98</c:v>
                </c:pt>
                <c:pt idx="4">
                  <c:v>74</c:v>
                </c:pt>
                <c:pt idx="5">
                  <c:v>102</c:v>
                </c:pt>
                <c:pt idx="6">
                  <c:v>92</c:v>
                </c:pt>
                <c:pt idx="7">
                  <c:v>94</c:v>
                </c:pt>
                <c:pt idx="8">
                  <c:v>100</c:v>
                </c:pt>
                <c:pt idx="9">
                  <c:v>105</c:v>
                </c:pt>
                <c:pt idx="10">
                  <c:v>79</c:v>
                </c:pt>
                <c:pt idx="11">
                  <c:v>82</c:v>
                </c:pt>
                <c:pt idx="12">
                  <c:v>84</c:v>
                </c:pt>
                <c:pt idx="13">
                  <c:v>82</c:v>
                </c:pt>
                <c:pt idx="14">
                  <c:v>79</c:v>
                </c:pt>
                <c:pt idx="15">
                  <c:v>69</c:v>
                </c:pt>
                <c:pt idx="16">
                  <c:v>68</c:v>
                </c:pt>
                <c:pt idx="17">
                  <c:v>75</c:v>
                </c:pt>
                <c:pt idx="18">
                  <c:v>86</c:v>
                </c:pt>
              </c:numCache>
            </c:numRef>
          </c:val>
          <c:extLst>
            <c:ext xmlns:c16="http://schemas.microsoft.com/office/drawing/2014/chart" uri="{C3380CC4-5D6E-409C-BE32-E72D297353CC}">
              <c16:uniqueId val="{00000024-0273-4B53-8B52-797DC3FEB2A4}"/>
            </c:ext>
          </c:extLst>
        </c:ser>
        <c:dLbls>
          <c:showLegendKey val="0"/>
          <c:showVal val="1"/>
          <c:showCatName val="0"/>
          <c:showSerName val="0"/>
          <c:showPercent val="0"/>
          <c:showBubbleSize val="0"/>
        </c:dLbls>
        <c:gapWidth val="150"/>
        <c:axId val="411180416"/>
        <c:axId val="411186304"/>
      </c:barChart>
      <c:catAx>
        <c:axId val="411180416"/>
        <c:scaling>
          <c:orientation val="minMax"/>
        </c:scaling>
        <c:delete val="0"/>
        <c:axPos val="l"/>
        <c:numFmt formatCode="General" sourceLinked="1"/>
        <c:majorTickMark val="out"/>
        <c:minorTickMark val="none"/>
        <c:tickLblPos val="nextTo"/>
        <c:spPr>
          <a:ln w="3165">
            <a:solidFill>
              <a:srgbClr val="000000"/>
            </a:solidFill>
            <a:prstDash val="solid"/>
          </a:ln>
        </c:spPr>
        <c:txPr>
          <a:bodyPr rot="0" vert="horz"/>
          <a:lstStyle/>
          <a:p>
            <a:pPr>
              <a:defRPr/>
            </a:pPr>
            <a:endParaRPr lang="ru-RU"/>
          </a:p>
        </c:txPr>
        <c:crossAx val="411186304"/>
        <c:crosses val="autoZero"/>
        <c:auto val="1"/>
        <c:lblAlgn val="ctr"/>
        <c:lblOffset val="100"/>
        <c:noMultiLvlLbl val="0"/>
      </c:catAx>
      <c:valAx>
        <c:axId val="411186304"/>
        <c:scaling>
          <c:orientation val="minMax"/>
          <c:max val="110"/>
          <c:min val="0"/>
        </c:scaling>
        <c:delete val="0"/>
        <c:axPos val="b"/>
        <c:numFmt formatCode="General" sourceLinked="1"/>
        <c:majorTickMark val="out"/>
        <c:minorTickMark val="none"/>
        <c:tickLblPos val="nextTo"/>
        <c:spPr>
          <a:ln w="3165">
            <a:solidFill>
              <a:srgbClr val="000000"/>
            </a:solidFill>
            <a:prstDash val="solid"/>
          </a:ln>
        </c:spPr>
        <c:txPr>
          <a:bodyPr rot="0" vert="horz"/>
          <a:lstStyle/>
          <a:p>
            <a:pPr>
              <a:defRPr/>
            </a:pPr>
            <a:endParaRPr lang="ru-RU"/>
          </a:p>
        </c:txPr>
        <c:crossAx val="411180416"/>
        <c:crosses val="autoZero"/>
        <c:crossBetween val="between"/>
      </c:valAx>
      <c:spPr>
        <a:noFill/>
        <a:ln w="25396">
          <a:noFill/>
        </a:ln>
      </c:spPr>
    </c:plotArea>
    <c:plotVisOnly val="1"/>
    <c:dispBlanksAs val="gap"/>
    <c:showDLblsOverMax val="0"/>
  </c:chart>
  <c:spPr>
    <a:noFill/>
    <a:ln w="12698"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899792745687009"/>
          <c:y val="2.1484375000000017E-2"/>
          <c:w val="0.84723997412411356"/>
          <c:h val="0.91796875"/>
        </c:manualLayout>
      </c:layout>
      <c:barChart>
        <c:barDir val="bar"/>
        <c:grouping val="clustered"/>
        <c:varyColors val="0"/>
        <c:ser>
          <c:idx val="0"/>
          <c:order val="0"/>
          <c:tx>
            <c:strRef>
              <c:f>Sheet1!$A$2</c:f>
              <c:strCache>
                <c:ptCount val="1"/>
                <c:pt idx="0">
                  <c:v>Восток</c:v>
                </c:pt>
              </c:strCache>
            </c:strRef>
          </c:tx>
          <c:spPr>
            <a:pattFill prst="shingle">
              <a:fgClr>
                <a:srgbClr val="000000"/>
              </a:fgClr>
              <a:bgClr>
                <a:srgbClr val="FFFFFF"/>
              </a:bgClr>
            </a:pattFill>
            <a:ln w="12672">
              <a:solidFill>
                <a:srgbClr val="000000"/>
              </a:solidFill>
              <a:prstDash val="solid"/>
            </a:ln>
          </c:spPr>
          <c:invertIfNegative val="0"/>
          <c:dPt>
            <c:idx val="0"/>
            <c:invertIfNegative val="0"/>
            <c:bubble3D val="0"/>
            <c:spPr>
              <a:pattFill prst="diagBrick">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1-75C2-4EE1-AF1C-F7604C1EC472}"/>
              </c:ext>
            </c:extLst>
          </c:dPt>
          <c:dPt>
            <c:idx val="1"/>
            <c:invertIfNegative val="0"/>
            <c:bubble3D val="0"/>
            <c:spPr>
              <a:pattFill prst="wdDnDiag">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3-75C2-4EE1-AF1C-F7604C1EC472}"/>
              </c:ext>
            </c:extLst>
          </c:dPt>
          <c:dPt>
            <c:idx val="2"/>
            <c:invertIfNegative val="0"/>
            <c:bubble3D val="0"/>
            <c:spPr>
              <a:pattFill prst="openDmnd">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5-75C2-4EE1-AF1C-F7604C1EC472}"/>
              </c:ext>
            </c:extLst>
          </c:dPt>
          <c:dPt>
            <c:idx val="3"/>
            <c:invertIfNegative val="0"/>
            <c:bubble3D val="0"/>
            <c:spPr>
              <a:pattFill prst="solidDmnd">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7-75C2-4EE1-AF1C-F7604C1EC472}"/>
              </c:ext>
            </c:extLst>
          </c:dPt>
          <c:dPt>
            <c:idx val="4"/>
            <c:invertIfNegative val="0"/>
            <c:bubble3D val="0"/>
            <c:spPr>
              <a:pattFill prst="lgGrid">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9-75C2-4EE1-AF1C-F7604C1EC472}"/>
              </c:ext>
            </c:extLst>
          </c:dPt>
          <c:dPt>
            <c:idx val="5"/>
            <c:invertIfNegative val="0"/>
            <c:bubble3D val="0"/>
            <c:spPr>
              <a:pattFill prst="dashUpDiag">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B-75C2-4EE1-AF1C-F7604C1EC472}"/>
              </c:ext>
            </c:extLst>
          </c:dPt>
          <c:dPt>
            <c:idx val="6"/>
            <c:invertIfNegative val="0"/>
            <c:bubble3D val="0"/>
            <c:spPr>
              <a:pattFill prst="divot">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D-75C2-4EE1-AF1C-F7604C1EC472}"/>
              </c:ext>
            </c:extLst>
          </c:dPt>
          <c:dPt>
            <c:idx val="7"/>
            <c:invertIfNegative val="0"/>
            <c:bubble3D val="0"/>
            <c:spPr>
              <a:pattFill prst="dashVert">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0F-75C2-4EE1-AF1C-F7604C1EC472}"/>
              </c:ext>
            </c:extLst>
          </c:dPt>
          <c:dPt>
            <c:idx val="8"/>
            <c:invertIfNegative val="0"/>
            <c:bubble3D val="0"/>
            <c:spPr>
              <a:pattFill prst="horzBrick">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1-75C2-4EE1-AF1C-F7604C1EC472}"/>
              </c:ext>
            </c:extLst>
          </c:dPt>
          <c:dPt>
            <c:idx val="9"/>
            <c:invertIfNegative val="0"/>
            <c:bubble3D val="0"/>
            <c:spPr>
              <a:pattFill prst="wdDnDiag">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3-75C2-4EE1-AF1C-F7604C1EC472}"/>
              </c:ext>
            </c:extLst>
          </c:dPt>
          <c:dPt>
            <c:idx val="11"/>
            <c:invertIfNegative val="0"/>
            <c:bubble3D val="0"/>
            <c:spPr>
              <a:pattFill prst="dashDnDiag">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5-75C2-4EE1-AF1C-F7604C1EC472}"/>
              </c:ext>
            </c:extLst>
          </c:dPt>
          <c:dPt>
            <c:idx val="12"/>
            <c:invertIfNegative val="0"/>
            <c:bubble3D val="0"/>
            <c:spPr>
              <a:pattFill prst="wdUpDiag">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7-75C2-4EE1-AF1C-F7604C1EC472}"/>
              </c:ext>
            </c:extLst>
          </c:dPt>
          <c:dPt>
            <c:idx val="13"/>
            <c:invertIfNegative val="0"/>
            <c:bubble3D val="0"/>
            <c:spPr>
              <a:pattFill prst="lgCheck">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9-75C2-4EE1-AF1C-F7604C1EC472}"/>
              </c:ext>
            </c:extLst>
          </c:dPt>
          <c:dPt>
            <c:idx val="14"/>
            <c:invertIfNegative val="0"/>
            <c:bubble3D val="0"/>
            <c:spPr>
              <a:pattFill prst="zigZag">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B-75C2-4EE1-AF1C-F7604C1EC472}"/>
              </c:ext>
            </c:extLst>
          </c:dPt>
          <c:dPt>
            <c:idx val="15"/>
            <c:invertIfNegative val="0"/>
            <c:bubble3D val="0"/>
            <c:spPr>
              <a:pattFill prst="pct5">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D-75C2-4EE1-AF1C-F7604C1EC472}"/>
              </c:ext>
            </c:extLst>
          </c:dPt>
          <c:dPt>
            <c:idx val="16"/>
            <c:invertIfNegative val="0"/>
            <c:bubble3D val="0"/>
            <c:spPr>
              <a:pattFill prst="weave">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1F-75C2-4EE1-AF1C-F7604C1EC472}"/>
              </c:ext>
            </c:extLst>
          </c:dPt>
          <c:dPt>
            <c:idx val="17"/>
            <c:invertIfNegative val="0"/>
            <c:bubble3D val="0"/>
            <c:spPr>
              <a:pattFill prst="pct20">
                <a:fgClr>
                  <a:srgbClr val="000000"/>
                </a:fgClr>
                <a:bgClr>
                  <a:srgbClr val="FFFFFF"/>
                </a:bgClr>
              </a:pattFill>
              <a:ln w="12672">
                <a:solidFill>
                  <a:srgbClr val="000000"/>
                </a:solidFill>
                <a:prstDash val="solid"/>
              </a:ln>
            </c:spPr>
            <c:extLst>
              <c:ext xmlns:c16="http://schemas.microsoft.com/office/drawing/2014/chart" uri="{C3380CC4-5D6E-409C-BE32-E72D297353CC}">
                <c16:uniqueId val="{00000021-75C2-4EE1-AF1C-F7604C1EC472}"/>
              </c:ext>
            </c:extLst>
          </c:dPt>
          <c:dLbls>
            <c:dLbl>
              <c:idx val="18"/>
              <c:spPr>
                <a:noFill/>
                <a:ln w="25391">
                  <a:noFill/>
                </a:ln>
              </c:spPr>
              <c:txPr>
                <a:bodyPr/>
                <a:lstStyle/>
                <a:p>
                  <a:pPr>
                    <a:defRPr sz="1200" b="1"/>
                  </a:pPr>
                  <a:endParaRPr lang="ru-RU"/>
                </a:p>
              </c:txPr>
              <c:showLegendKey val="0"/>
              <c:showVal val="1"/>
              <c:showCatName val="0"/>
              <c:showSerName val="0"/>
              <c:showPercent val="0"/>
              <c:showBubbleSize val="0"/>
              <c:extLst>
                <c:ext xmlns:c16="http://schemas.microsoft.com/office/drawing/2014/chart" uri="{C3380CC4-5D6E-409C-BE32-E72D297353CC}">
                  <c16:uniqueId val="{00000022-4DD9-4735-ADD2-870B45FAF2E9}"/>
                </c:ext>
              </c:extLst>
            </c:dLbl>
            <c:spPr>
              <a:noFill/>
              <a:ln w="25391">
                <a:noFill/>
              </a:ln>
            </c:spPr>
            <c:txPr>
              <a:bodyPr/>
              <a:lstStyle/>
              <a:p>
                <a:pPr>
                  <a:defRPr sz="105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Sheet1!$B$1:$T$1</c:f>
              <c:strCache>
                <c:ptCount val="19"/>
                <c:pt idx="0">
                  <c:v>2005г.</c:v>
                </c:pt>
                <c:pt idx="1">
                  <c:v>2006г.</c:v>
                </c:pt>
                <c:pt idx="2">
                  <c:v>2007г.</c:v>
                </c:pt>
                <c:pt idx="3">
                  <c:v>2008г.</c:v>
                </c:pt>
                <c:pt idx="4">
                  <c:v>2009г.</c:v>
                </c:pt>
                <c:pt idx="5">
                  <c:v>2010г.</c:v>
                </c:pt>
                <c:pt idx="6">
                  <c:v>2011г.</c:v>
                </c:pt>
                <c:pt idx="7">
                  <c:v>2012г.</c:v>
                </c:pt>
                <c:pt idx="8">
                  <c:v>2013г.</c:v>
                </c:pt>
                <c:pt idx="9">
                  <c:v>2014г.</c:v>
                </c:pt>
                <c:pt idx="10">
                  <c:v>2015г.</c:v>
                </c:pt>
                <c:pt idx="11">
                  <c:v>2016г.</c:v>
                </c:pt>
                <c:pt idx="12">
                  <c:v>2017г.</c:v>
                </c:pt>
                <c:pt idx="13">
                  <c:v>2018г.</c:v>
                </c:pt>
                <c:pt idx="14">
                  <c:v>2019г.</c:v>
                </c:pt>
                <c:pt idx="15">
                  <c:v>2020г.</c:v>
                </c:pt>
                <c:pt idx="16">
                  <c:v>2021г.</c:v>
                </c:pt>
                <c:pt idx="17">
                  <c:v>2022г.</c:v>
                </c:pt>
                <c:pt idx="18">
                  <c:v>2023г.</c:v>
                </c:pt>
              </c:strCache>
            </c:strRef>
          </c:cat>
          <c:val>
            <c:numRef>
              <c:f>Sheet1!$B$2:$T$2</c:f>
              <c:numCache>
                <c:formatCode>General</c:formatCode>
                <c:ptCount val="19"/>
                <c:pt idx="0">
                  <c:v>8</c:v>
                </c:pt>
                <c:pt idx="1">
                  <c:v>21</c:v>
                </c:pt>
                <c:pt idx="2">
                  <c:v>22</c:v>
                </c:pt>
                <c:pt idx="3">
                  <c:v>32</c:v>
                </c:pt>
                <c:pt idx="4">
                  <c:v>9</c:v>
                </c:pt>
                <c:pt idx="5">
                  <c:v>43</c:v>
                </c:pt>
                <c:pt idx="6">
                  <c:v>17</c:v>
                </c:pt>
                <c:pt idx="7">
                  <c:v>65</c:v>
                </c:pt>
                <c:pt idx="8">
                  <c:v>117</c:v>
                </c:pt>
                <c:pt idx="9">
                  <c:v>163</c:v>
                </c:pt>
                <c:pt idx="10">
                  <c:v>132</c:v>
                </c:pt>
                <c:pt idx="11">
                  <c:v>102</c:v>
                </c:pt>
                <c:pt idx="12">
                  <c:v>105</c:v>
                </c:pt>
                <c:pt idx="13">
                  <c:v>77</c:v>
                </c:pt>
                <c:pt idx="14">
                  <c:v>77</c:v>
                </c:pt>
                <c:pt idx="15">
                  <c:v>63</c:v>
                </c:pt>
                <c:pt idx="16">
                  <c:v>75</c:v>
                </c:pt>
                <c:pt idx="17">
                  <c:v>92</c:v>
                </c:pt>
                <c:pt idx="18">
                  <c:v>95</c:v>
                </c:pt>
              </c:numCache>
            </c:numRef>
          </c:val>
          <c:extLst>
            <c:ext xmlns:c16="http://schemas.microsoft.com/office/drawing/2014/chart" uri="{C3380CC4-5D6E-409C-BE32-E72D297353CC}">
              <c16:uniqueId val="{00000022-75C2-4EE1-AF1C-F7604C1EC472}"/>
            </c:ext>
          </c:extLst>
        </c:ser>
        <c:dLbls>
          <c:showLegendKey val="0"/>
          <c:showVal val="1"/>
          <c:showCatName val="0"/>
          <c:showSerName val="0"/>
          <c:showPercent val="0"/>
          <c:showBubbleSize val="0"/>
        </c:dLbls>
        <c:gapWidth val="150"/>
        <c:axId val="438026240"/>
        <c:axId val="438027776"/>
      </c:barChart>
      <c:catAx>
        <c:axId val="438026240"/>
        <c:scaling>
          <c:orientation val="minMax"/>
        </c:scaling>
        <c:delete val="0"/>
        <c:axPos val="l"/>
        <c:numFmt formatCode="General" sourceLinked="1"/>
        <c:majorTickMark val="out"/>
        <c:minorTickMark val="none"/>
        <c:tickLblPos val="nextTo"/>
        <c:spPr>
          <a:ln w="3168">
            <a:solidFill>
              <a:srgbClr val="000000"/>
            </a:solidFill>
            <a:prstDash val="solid"/>
          </a:ln>
        </c:spPr>
        <c:txPr>
          <a:bodyPr rot="0" vert="horz"/>
          <a:lstStyle/>
          <a:p>
            <a:pPr>
              <a:defRPr/>
            </a:pPr>
            <a:endParaRPr lang="ru-RU"/>
          </a:p>
        </c:txPr>
        <c:crossAx val="438027776"/>
        <c:crosses val="autoZero"/>
        <c:auto val="1"/>
        <c:lblAlgn val="ctr"/>
        <c:lblOffset val="100"/>
        <c:tickLblSkip val="1"/>
        <c:tickMarkSkip val="1"/>
        <c:noMultiLvlLbl val="0"/>
      </c:catAx>
      <c:valAx>
        <c:axId val="438027776"/>
        <c:scaling>
          <c:orientation val="minMax"/>
        </c:scaling>
        <c:delete val="0"/>
        <c:axPos val="b"/>
        <c:numFmt formatCode="General" sourceLinked="1"/>
        <c:majorTickMark val="out"/>
        <c:minorTickMark val="none"/>
        <c:tickLblPos val="nextTo"/>
        <c:spPr>
          <a:ln w="3168">
            <a:solidFill>
              <a:srgbClr val="000000"/>
            </a:solidFill>
            <a:prstDash val="solid"/>
          </a:ln>
        </c:spPr>
        <c:txPr>
          <a:bodyPr rot="0" vert="horz"/>
          <a:lstStyle/>
          <a:p>
            <a:pPr>
              <a:defRPr/>
            </a:pPr>
            <a:endParaRPr lang="ru-RU"/>
          </a:p>
        </c:txPr>
        <c:crossAx val="438026240"/>
        <c:crosses val="autoZero"/>
        <c:crossBetween val="between"/>
      </c:valAx>
      <c:spPr>
        <a:noFill/>
        <a:ln w="25391">
          <a:noFill/>
        </a:ln>
      </c:spPr>
    </c:plotArea>
    <c:plotVisOnly val="1"/>
    <c:dispBlanksAs val="gap"/>
    <c:showDLblsOverMax val="0"/>
  </c:chart>
  <c:spPr>
    <a:noFill/>
    <a:ln w="12696" cap="flat" cmpd="sng" algn="ctr">
      <a:solidFill>
        <a:srgbClr val="000000"/>
      </a:solidFill>
      <a:prstDash val="solid"/>
      <a:miter lim="800000"/>
      <a:headEnd type="none" w="med" len="med"/>
      <a:tailEnd type="none" w="med" len="med"/>
    </a:ln>
  </c:spPr>
  <c:txPr>
    <a:bodyPr/>
    <a:lstStyle/>
    <a:p>
      <a:pPr>
        <a:defRPr sz="1050" b="0" i="0" u="none" strike="noStrike" baseline="0">
          <a:solidFill>
            <a:srgbClr val="000000"/>
          </a:solidFill>
          <a:latin typeface="Arial" panose="020B0604020202020204" pitchFamily="34" charset="0"/>
          <a:ea typeface="Arial Cyr"/>
          <a:cs typeface="Arial" panose="020B0604020202020204" pitchFamily="34" charset="0"/>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41746737093314E-2"/>
          <c:y val="7.1887055997469168E-2"/>
          <c:w val="0.90908299641693102"/>
          <c:h val="0.80302128900554093"/>
        </c:manualLayout>
      </c:layout>
      <c:barChart>
        <c:barDir val="col"/>
        <c:grouping val="clustered"/>
        <c:varyColors val="0"/>
        <c:ser>
          <c:idx val="0"/>
          <c:order val="0"/>
          <c:tx>
            <c:strRef>
              <c:f>Лист1!$A$2</c:f>
              <c:strCache>
                <c:ptCount val="1"/>
                <c:pt idx="0">
                  <c:v>Сентябрь 2010г. </c:v>
                </c:pt>
              </c:strCache>
            </c:strRef>
          </c:tx>
          <c:spPr>
            <a:pattFill prst="diagBrick">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Лист1!$B$1:$C$1</c:f>
              <c:strCache>
                <c:ptCount val="2"/>
                <c:pt idx="0">
                  <c:v>Да</c:v>
                </c:pt>
                <c:pt idx="1">
                  <c:v>Нет</c:v>
                </c:pt>
              </c:strCache>
            </c:strRef>
          </c:cat>
          <c:val>
            <c:numRef>
              <c:f>Лист1!$B$2:$C$2</c:f>
              <c:numCache>
                <c:formatCode>0%</c:formatCode>
                <c:ptCount val="2"/>
                <c:pt idx="0">
                  <c:v>0.15</c:v>
                </c:pt>
                <c:pt idx="1">
                  <c:v>0.85</c:v>
                </c:pt>
              </c:numCache>
            </c:numRef>
          </c:val>
          <c:extLst>
            <c:ext xmlns:c16="http://schemas.microsoft.com/office/drawing/2014/chart" uri="{C3380CC4-5D6E-409C-BE32-E72D297353CC}">
              <c16:uniqueId val="{00000000-90CD-4EB2-A4BD-2A4404C74BF8}"/>
            </c:ext>
          </c:extLst>
        </c:ser>
        <c:ser>
          <c:idx val="1"/>
          <c:order val="1"/>
          <c:tx>
            <c:strRef>
              <c:f>Лист1!$A$3</c:f>
              <c:strCache>
                <c:ptCount val="1"/>
                <c:pt idx="0">
                  <c:v>Август 2013г.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Лист1!$B$1:$C$1</c:f>
              <c:strCache>
                <c:ptCount val="2"/>
                <c:pt idx="0">
                  <c:v>Да</c:v>
                </c:pt>
                <c:pt idx="1">
                  <c:v>Нет</c:v>
                </c:pt>
              </c:strCache>
            </c:strRef>
          </c:cat>
          <c:val>
            <c:numRef>
              <c:f>Лист1!$B$3:$C$3</c:f>
              <c:numCache>
                <c:formatCode>0%</c:formatCode>
                <c:ptCount val="2"/>
                <c:pt idx="0">
                  <c:v>0.33</c:v>
                </c:pt>
                <c:pt idx="1">
                  <c:v>0.67</c:v>
                </c:pt>
              </c:numCache>
            </c:numRef>
          </c:val>
          <c:extLst>
            <c:ext xmlns:c16="http://schemas.microsoft.com/office/drawing/2014/chart" uri="{C3380CC4-5D6E-409C-BE32-E72D297353CC}">
              <c16:uniqueId val="{00000001-90CD-4EB2-A4BD-2A4404C74BF8}"/>
            </c:ext>
          </c:extLst>
        </c:ser>
        <c:ser>
          <c:idx val="2"/>
          <c:order val="2"/>
          <c:tx>
            <c:strRef>
              <c:f>Лист1!$A$4</c:f>
              <c:strCache>
                <c:ptCount val="1"/>
                <c:pt idx="0">
                  <c:v>Август 2018г.</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Лист1!$B$1:$C$1</c:f>
              <c:strCache>
                <c:ptCount val="2"/>
                <c:pt idx="0">
                  <c:v>Да</c:v>
                </c:pt>
                <c:pt idx="1">
                  <c:v>Нет</c:v>
                </c:pt>
              </c:strCache>
            </c:strRef>
          </c:cat>
          <c:val>
            <c:numRef>
              <c:f>Лист1!$B$4:$C$4</c:f>
              <c:numCache>
                <c:formatCode>0%</c:formatCode>
                <c:ptCount val="2"/>
                <c:pt idx="0">
                  <c:v>0.31</c:v>
                </c:pt>
                <c:pt idx="1">
                  <c:v>0.69</c:v>
                </c:pt>
              </c:numCache>
            </c:numRef>
          </c:val>
          <c:extLst>
            <c:ext xmlns:c16="http://schemas.microsoft.com/office/drawing/2014/chart" uri="{C3380CC4-5D6E-409C-BE32-E72D297353CC}">
              <c16:uniqueId val="{00000002-90CD-4EB2-A4BD-2A4404C74BF8}"/>
            </c:ext>
          </c:extLst>
        </c:ser>
        <c:ser>
          <c:idx val="3"/>
          <c:order val="3"/>
          <c:tx>
            <c:strRef>
              <c:f>Лист1!$A$5</c:f>
              <c:strCache>
                <c:ptCount val="1"/>
                <c:pt idx="0">
                  <c:v>Август 2023г.</c:v>
                </c:pt>
              </c:strCache>
            </c:strRef>
          </c:tx>
          <c:spPr>
            <a:pattFill prst="pct5">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Лист1!$B$1:$C$1</c:f>
              <c:strCache>
                <c:ptCount val="2"/>
                <c:pt idx="0">
                  <c:v>Да</c:v>
                </c:pt>
                <c:pt idx="1">
                  <c:v>Нет</c:v>
                </c:pt>
              </c:strCache>
            </c:strRef>
          </c:cat>
          <c:val>
            <c:numRef>
              <c:f>Лист1!$B$5:$C$5</c:f>
              <c:numCache>
                <c:formatCode>0%</c:formatCode>
                <c:ptCount val="2"/>
                <c:pt idx="0">
                  <c:v>0.33</c:v>
                </c:pt>
                <c:pt idx="1">
                  <c:v>0.67</c:v>
                </c:pt>
              </c:numCache>
            </c:numRef>
          </c:val>
          <c:extLst>
            <c:ext xmlns:c16="http://schemas.microsoft.com/office/drawing/2014/chart" uri="{C3380CC4-5D6E-409C-BE32-E72D297353CC}">
              <c16:uniqueId val="{00000003-90CD-4EB2-A4BD-2A4404C74BF8}"/>
            </c:ext>
          </c:extLst>
        </c:ser>
        <c:dLbls>
          <c:showLegendKey val="0"/>
          <c:showVal val="0"/>
          <c:showCatName val="0"/>
          <c:showSerName val="0"/>
          <c:showPercent val="0"/>
          <c:showBubbleSize val="0"/>
        </c:dLbls>
        <c:gapWidth val="150"/>
        <c:axId val="412912256"/>
        <c:axId val="412914048"/>
      </c:barChart>
      <c:catAx>
        <c:axId val="412912256"/>
        <c:scaling>
          <c:orientation val="minMax"/>
        </c:scaling>
        <c:delete val="0"/>
        <c:axPos val="b"/>
        <c:numFmt formatCode="General" sourceLinked="1"/>
        <c:majorTickMark val="out"/>
        <c:minorTickMark val="none"/>
        <c:tickLblPos val="nextTo"/>
        <c:spPr>
          <a:ln>
            <a:solidFill>
              <a:schemeClr val="tx1"/>
            </a:solidFill>
          </a:ln>
        </c:spPr>
        <c:txPr>
          <a:bodyPr/>
          <a:lstStyle/>
          <a:p>
            <a:pPr>
              <a:defRPr>
                <a:solidFill>
                  <a:schemeClr val="tx1"/>
                </a:solidFill>
              </a:defRPr>
            </a:pPr>
            <a:endParaRPr lang="ru-RU"/>
          </a:p>
        </c:txPr>
        <c:crossAx val="412914048"/>
        <c:crosses val="autoZero"/>
        <c:auto val="1"/>
        <c:lblAlgn val="ctr"/>
        <c:lblOffset val="100"/>
        <c:noMultiLvlLbl val="0"/>
      </c:catAx>
      <c:valAx>
        <c:axId val="412914048"/>
        <c:scaling>
          <c:orientation val="minMax"/>
        </c:scaling>
        <c:delete val="0"/>
        <c:axPos val="l"/>
        <c:numFmt formatCode="0%" sourceLinked="1"/>
        <c:majorTickMark val="out"/>
        <c:minorTickMark val="none"/>
        <c:tickLblPos val="nextTo"/>
        <c:crossAx val="412912256"/>
        <c:crosses val="autoZero"/>
        <c:crossBetween val="between"/>
      </c:valAx>
    </c:plotArea>
    <c:legend>
      <c:legendPos val="r"/>
      <c:layout>
        <c:manualLayout>
          <c:xMode val="edge"/>
          <c:yMode val="edge"/>
          <c:x val="0.10152355769793263"/>
          <c:y val="2.6860114707883735E-2"/>
          <c:w val="0.43278663718298216"/>
          <c:h val="0.2598989015261980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41746737093314E-2"/>
          <c:y val="7.1887055997469168E-2"/>
          <c:w val="0.90908299641693102"/>
          <c:h val="0.71660141902093466"/>
        </c:manualLayout>
      </c:layout>
      <c:barChart>
        <c:barDir val="col"/>
        <c:grouping val="clustered"/>
        <c:varyColors val="0"/>
        <c:ser>
          <c:idx val="0"/>
          <c:order val="0"/>
          <c:tx>
            <c:strRef>
              <c:f>Лист1!$A$2</c:f>
              <c:strCache>
                <c:ptCount val="1"/>
                <c:pt idx="0">
                  <c:v>Сентябрь 2010г.</c:v>
                </c:pt>
              </c:strCache>
            </c:strRef>
          </c:tx>
          <c:spPr>
            <a:pattFill prst="diagBrick">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Хорошее</c:v>
                </c:pt>
                <c:pt idx="1">
                  <c:v>Не хорошее и не плохое</c:v>
                </c:pt>
                <c:pt idx="2">
                  <c:v>Плохое</c:v>
                </c:pt>
                <c:pt idx="3">
                  <c:v>Затрудняюсь ответить</c:v>
                </c:pt>
              </c:strCache>
            </c:strRef>
          </c:cat>
          <c:val>
            <c:numRef>
              <c:f>Лист1!$B$2:$E$2</c:f>
              <c:numCache>
                <c:formatCode>0%</c:formatCode>
                <c:ptCount val="4"/>
                <c:pt idx="0">
                  <c:v>0.09</c:v>
                </c:pt>
                <c:pt idx="1">
                  <c:v>0.38</c:v>
                </c:pt>
                <c:pt idx="2">
                  <c:v>0.39</c:v>
                </c:pt>
                <c:pt idx="3">
                  <c:v>0.14000000000000001</c:v>
                </c:pt>
              </c:numCache>
            </c:numRef>
          </c:val>
          <c:extLst>
            <c:ext xmlns:c16="http://schemas.microsoft.com/office/drawing/2014/chart" uri="{C3380CC4-5D6E-409C-BE32-E72D297353CC}">
              <c16:uniqueId val="{00000000-521A-4515-862E-9E79BD82692F}"/>
            </c:ext>
          </c:extLst>
        </c:ser>
        <c:ser>
          <c:idx val="1"/>
          <c:order val="1"/>
          <c:tx>
            <c:strRef>
              <c:f>Лист1!$A$3</c:f>
              <c:strCache>
                <c:ptCount val="1"/>
                <c:pt idx="0">
                  <c:v>Август 2013г.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Хорошее</c:v>
                </c:pt>
                <c:pt idx="1">
                  <c:v>Не хорошее и не плохое</c:v>
                </c:pt>
                <c:pt idx="2">
                  <c:v>Плохое</c:v>
                </c:pt>
                <c:pt idx="3">
                  <c:v>Затрудняюсь ответить</c:v>
                </c:pt>
              </c:strCache>
            </c:strRef>
          </c:cat>
          <c:val>
            <c:numRef>
              <c:f>Лист1!$B$3:$E$3</c:f>
              <c:numCache>
                <c:formatCode>0%</c:formatCode>
                <c:ptCount val="4"/>
                <c:pt idx="0">
                  <c:v>0.18</c:v>
                </c:pt>
                <c:pt idx="1">
                  <c:v>0.26</c:v>
                </c:pt>
                <c:pt idx="2">
                  <c:v>0.42</c:v>
                </c:pt>
                <c:pt idx="3">
                  <c:v>0.14000000000000001</c:v>
                </c:pt>
              </c:numCache>
            </c:numRef>
          </c:val>
          <c:extLst>
            <c:ext xmlns:c16="http://schemas.microsoft.com/office/drawing/2014/chart" uri="{C3380CC4-5D6E-409C-BE32-E72D297353CC}">
              <c16:uniqueId val="{00000001-521A-4515-862E-9E79BD82692F}"/>
            </c:ext>
          </c:extLst>
        </c:ser>
        <c:ser>
          <c:idx val="2"/>
          <c:order val="2"/>
          <c:tx>
            <c:strRef>
              <c:f>Лист1!$A$4</c:f>
              <c:strCache>
                <c:ptCount val="1"/>
                <c:pt idx="0">
                  <c:v>Август 2018г.</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Хорошее</c:v>
                </c:pt>
                <c:pt idx="1">
                  <c:v>Не хорошее и не плохое</c:v>
                </c:pt>
                <c:pt idx="2">
                  <c:v>Плохое</c:v>
                </c:pt>
                <c:pt idx="3">
                  <c:v>Затрудняюсь ответить</c:v>
                </c:pt>
              </c:strCache>
            </c:strRef>
          </c:cat>
          <c:val>
            <c:numRef>
              <c:f>Лист1!$B$4:$E$4</c:f>
              <c:numCache>
                <c:formatCode>0%</c:formatCode>
                <c:ptCount val="4"/>
                <c:pt idx="0">
                  <c:v>0.14000000000000001</c:v>
                </c:pt>
                <c:pt idx="1">
                  <c:v>0.32</c:v>
                </c:pt>
                <c:pt idx="2">
                  <c:v>0.42</c:v>
                </c:pt>
                <c:pt idx="3">
                  <c:v>0.12</c:v>
                </c:pt>
              </c:numCache>
            </c:numRef>
          </c:val>
          <c:extLst>
            <c:ext xmlns:c16="http://schemas.microsoft.com/office/drawing/2014/chart" uri="{C3380CC4-5D6E-409C-BE32-E72D297353CC}">
              <c16:uniqueId val="{00000002-521A-4515-862E-9E79BD82692F}"/>
            </c:ext>
          </c:extLst>
        </c:ser>
        <c:ser>
          <c:idx val="3"/>
          <c:order val="3"/>
          <c:tx>
            <c:strRef>
              <c:f>Лист1!$A$5</c:f>
              <c:strCache>
                <c:ptCount val="1"/>
                <c:pt idx="0">
                  <c:v>Август 2023г.</c:v>
                </c:pt>
              </c:strCache>
            </c:strRef>
          </c:tx>
          <c:spPr>
            <a:pattFill prst="pct5">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Лист1!$B$1:$E$1</c:f>
              <c:strCache>
                <c:ptCount val="4"/>
                <c:pt idx="0">
                  <c:v>Хорошее</c:v>
                </c:pt>
                <c:pt idx="1">
                  <c:v>Не хорошее и не плохое</c:v>
                </c:pt>
                <c:pt idx="2">
                  <c:v>Плохое</c:v>
                </c:pt>
                <c:pt idx="3">
                  <c:v>Затрудняюсь ответить</c:v>
                </c:pt>
              </c:strCache>
            </c:strRef>
          </c:cat>
          <c:val>
            <c:numRef>
              <c:f>Лист1!$B$5:$E$5</c:f>
              <c:numCache>
                <c:formatCode>0%</c:formatCode>
                <c:ptCount val="4"/>
                <c:pt idx="0">
                  <c:v>0.06</c:v>
                </c:pt>
                <c:pt idx="1">
                  <c:v>0.32</c:v>
                </c:pt>
                <c:pt idx="2">
                  <c:v>0.48</c:v>
                </c:pt>
                <c:pt idx="3">
                  <c:v>0.14000000000000001</c:v>
                </c:pt>
              </c:numCache>
            </c:numRef>
          </c:val>
          <c:extLst>
            <c:ext xmlns:c16="http://schemas.microsoft.com/office/drawing/2014/chart" uri="{C3380CC4-5D6E-409C-BE32-E72D297353CC}">
              <c16:uniqueId val="{00000003-521A-4515-862E-9E79BD82692F}"/>
            </c:ext>
          </c:extLst>
        </c:ser>
        <c:dLbls>
          <c:showLegendKey val="0"/>
          <c:showVal val="0"/>
          <c:showCatName val="0"/>
          <c:showSerName val="0"/>
          <c:showPercent val="0"/>
          <c:showBubbleSize val="0"/>
        </c:dLbls>
        <c:gapWidth val="150"/>
        <c:axId val="437778688"/>
        <c:axId val="412954624"/>
      </c:barChart>
      <c:catAx>
        <c:axId val="437778688"/>
        <c:scaling>
          <c:orientation val="minMax"/>
        </c:scaling>
        <c:delete val="0"/>
        <c:axPos val="b"/>
        <c:numFmt formatCode="General" sourceLinked="1"/>
        <c:majorTickMark val="out"/>
        <c:minorTickMark val="none"/>
        <c:tickLblPos val="nextTo"/>
        <c:spPr>
          <a:ln>
            <a:solidFill>
              <a:schemeClr val="tx1"/>
            </a:solidFill>
          </a:ln>
        </c:spPr>
        <c:txPr>
          <a:bodyPr/>
          <a:lstStyle/>
          <a:p>
            <a:pPr>
              <a:defRPr>
                <a:solidFill>
                  <a:schemeClr val="tx1"/>
                </a:solidFill>
              </a:defRPr>
            </a:pPr>
            <a:endParaRPr lang="ru-RU"/>
          </a:p>
        </c:txPr>
        <c:crossAx val="412954624"/>
        <c:crosses val="autoZero"/>
        <c:auto val="1"/>
        <c:lblAlgn val="ctr"/>
        <c:lblOffset val="100"/>
        <c:noMultiLvlLbl val="0"/>
      </c:catAx>
      <c:valAx>
        <c:axId val="412954624"/>
        <c:scaling>
          <c:orientation val="minMax"/>
        </c:scaling>
        <c:delete val="0"/>
        <c:axPos val="l"/>
        <c:numFmt formatCode="0%" sourceLinked="1"/>
        <c:majorTickMark val="out"/>
        <c:minorTickMark val="none"/>
        <c:tickLblPos val="nextTo"/>
        <c:crossAx val="437778688"/>
        <c:crosses val="autoZero"/>
        <c:crossBetween val="between"/>
      </c:valAx>
    </c:plotArea>
    <c:legend>
      <c:legendPos val="r"/>
      <c:layout>
        <c:manualLayout>
          <c:xMode val="edge"/>
          <c:yMode val="edge"/>
          <c:x val="0.7680783709375778"/>
          <c:y val="2.7630595120510283E-2"/>
          <c:w val="0.22049572734674738"/>
          <c:h val="0.42835345581802281"/>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141763814278855E-2"/>
          <c:y val="7.8292414295946952E-2"/>
          <c:w val="0.90908299641693102"/>
          <c:h val="0.71660141902093466"/>
        </c:manualLayout>
      </c:layout>
      <c:barChart>
        <c:barDir val="col"/>
        <c:grouping val="clustered"/>
        <c:varyColors val="0"/>
        <c:ser>
          <c:idx val="0"/>
          <c:order val="0"/>
          <c:tx>
            <c:strRef>
              <c:f>Лист1!$A$2</c:f>
              <c:strCache>
                <c:ptCount val="1"/>
                <c:pt idx="0">
                  <c:v>Сентябрь 2010г.</c:v>
                </c:pt>
              </c:strCache>
            </c:strRef>
          </c:tx>
          <c:spPr>
            <a:pattFill prst="diagBrick">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Планирую</c:v>
                </c:pt>
                <c:pt idx="1">
                  <c:v>Не планирую</c:v>
                </c:pt>
                <c:pt idx="2">
                  <c:v>Затрудняюсь ответить</c:v>
                </c:pt>
              </c:strCache>
            </c:strRef>
          </c:cat>
          <c:val>
            <c:numRef>
              <c:f>Лист1!$B$2:$D$2</c:f>
              <c:numCache>
                <c:formatCode>0%</c:formatCode>
                <c:ptCount val="3"/>
                <c:pt idx="0">
                  <c:v>0.09</c:v>
                </c:pt>
                <c:pt idx="1">
                  <c:v>0.87</c:v>
                </c:pt>
                <c:pt idx="2">
                  <c:v>0.04</c:v>
                </c:pt>
              </c:numCache>
            </c:numRef>
          </c:val>
          <c:extLst>
            <c:ext xmlns:c16="http://schemas.microsoft.com/office/drawing/2014/chart" uri="{C3380CC4-5D6E-409C-BE32-E72D297353CC}">
              <c16:uniqueId val="{00000000-3302-4C53-AC42-92E1433380BC}"/>
            </c:ext>
          </c:extLst>
        </c:ser>
        <c:ser>
          <c:idx val="1"/>
          <c:order val="1"/>
          <c:tx>
            <c:strRef>
              <c:f>Лист1!$A$3</c:f>
              <c:strCache>
                <c:ptCount val="1"/>
                <c:pt idx="0">
                  <c:v>Август 2013г.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Планирую</c:v>
                </c:pt>
                <c:pt idx="1">
                  <c:v>Не планирую</c:v>
                </c:pt>
                <c:pt idx="2">
                  <c:v>Затрудняюсь ответить</c:v>
                </c:pt>
              </c:strCache>
            </c:strRef>
          </c:cat>
          <c:val>
            <c:numRef>
              <c:f>Лист1!$B$3:$D$3</c:f>
              <c:numCache>
                <c:formatCode>0%</c:formatCode>
                <c:ptCount val="3"/>
                <c:pt idx="0">
                  <c:v>0.15</c:v>
                </c:pt>
                <c:pt idx="1">
                  <c:v>0.84</c:v>
                </c:pt>
                <c:pt idx="2">
                  <c:v>0.01</c:v>
                </c:pt>
              </c:numCache>
            </c:numRef>
          </c:val>
          <c:extLst>
            <c:ext xmlns:c16="http://schemas.microsoft.com/office/drawing/2014/chart" uri="{C3380CC4-5D6E-409C-BE32-E72D297353CC}">
              <c16:uniqueId val="{00000001-3302-4C53-AC42-92E1433380BC}"/>
            </c:ext>
          </c:extLst>
        </c:ser>
        <c:ser>
          <c:idx val="2"/>
          <c:order val="2"/>
          <c:tx>
            <c:strRef>
              <c:f>Лист1!$A$4</c:f>
              <c:strCache>
                <c:ptCount val="1"/>
                <c:pt idx="0">
                  <c:v>Август 2018г.</c:v>
                </c:pt>
              </c:strCache>
            </c:strRef>
          </c:tx>
          <c:spPr>
            <a:pattFill prst="divot">
              <a:fgClr>
                <a:sysClr val="windowText" lastClr="000000"/>
              </a:fgClr>
              <a:bgClr>
                <a:sysClr val="window" lastClr="FFFFFF"/>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Планирую</c:v>
                </c:pt>
                <c:pt idx="1">
                  <c:v>Не планирую</c:v>
                </c:pt>
                <c:pt idx="2">
                  <c:v>Затрудняюсь ответить</c:v>
                </c:pt>
              </c:strCache>
            </c:strRef>
          </c:cat>
          <c:val>
            <c:numRef>
              <c:f>Лист1!$B$4:$D$4</c:f>
              <c:numCache>
                <c:formatCode>0%</c:formatCode>
                <c:ptCount val="3"/>
                <c:pt idx="0">
                  <c:v>0.11</c:v>
                </c:pt>
                <c:pt idx="1">
                  <c:v>0.88</c:v>
                </c:pt>
                <c:pt idx="2">
                  <c:v>0.01</c:v>
                </c:pt>
              </c:numCache>
            </c:numRef>
          </c:val>
          <c:extLst>
            <c:ext xmlns:c16="http://schemas.microsoft.com/office/drawing/2014/chart" uri="{C3380CC4-5D6E-409C-BE32-E72D297353CC}">
              <c16:uniqueId val="{00000002-3302-4C53-AC42-92E1433380BC}"/>
            </c:ext>
          </c:extLst>
        </c:ser>
        <c:ser>
          <c:idx val="3"/>
          <c:order val="3"/>
          <c:tx>
            <c:strRef>
              <c:f>Лист1!$A$5</c:f>
              <c:strCache>
                <c:ptCount val="1"/>
                <c:pt idx="0">
                  <c:v>Август 2023г.</c:v>
                </c:pt>
              </c:strCache>
            </c:strRef>
          </c:tx>
          <c:spPr>
            <a:pattFill prst="pct5">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Лист1!$B$1:$D$1</c:f>
              <c:strCache>
                <c:ptCount val="3"/>
                <c:pt idx="0">
                  <c:v>Планирую</c:v>
                </c:pt>
                <c:pt idx="1">
                  <c:v>Не планирую</c:v>
                </c:pt>
                <c:pt idx="2">
                  <c:v>Затрудняюсь ответить</c:v>
                </c:pt>
              </c:strCache>
            </c:strRef>
          </c:cat>
          <c:val>
            <c:numRef>
              <c:f>Лист1!$B$5:$D$5</c:f>
              <c:numCache>
                <c:formatCode>0%</c:formatCode>
                <c:ptCount val="3"/>
                <c:pt idx="0">
                  <c:v>0.09</c:v>
                </c:pt>
                <c:pt idx="1">
                  <c:v>0.89</c:v>
                </c:pt>
                <c:pt idx="2">
                  <c:v>0.02</c:v>
                </c:pt>
              </c:numCache>
            </c:numRef>
          </c:val>
          <c:extLst>
            <c:ext xmlns:c16="http://schemas.microsoft.com/office/drawing/2014/chart" uri="{C3380CC4-5D6E-409C-BE32-E72D297353CC}">
              <c16:uniqueId val="{00000003-3302-4C53-AC42-92E1433380BC}"/>
            </c:ext>
          </c:extLst>
        </c:ser>
        <c:dLbls>
          <c:showLegendKey val="0"/>
          <c:showVal val="0"/>
          <c:showCatName val="0"/>
          <c:showSerName val="0"/>
          <c:showPercent val="0"/>
          <c:showBubbleSize val="0"/>
        </c:dLbls>
        <c:gapWidth val="150"/>
        <c:axId val="437847552"/>
        <c:axId val="437849088"/>
      </c:barChart>
      <c:catAx>
        <c:axId val="437847552"/>
        <c:scaling>
          <c:orientation val="minMax"/>
        </c:scaling>
        <c:delete val="0"/>
        <c:axPos val="b"/>
        <c:numFmt formatCode="General" sourceLinked="1"/>
        <c:majorTickMark val="out"/>
        <c:minorTickMark val="none"/>
        <c:tickLblPos val="nextTo"/>
        <c:spPr>
          <a:ln>
            <a:solidFill>
              <a:schemeClr val="tx1"/>
            </a:solidFill>
          </a:ln>
        </c:spPr>
        <c:txPr>
          <a:bodyPr/>
          <a:lstStyle/>
          <a:p>
            <a:pPr>
              <a:defRPr>
                <a:solidFill>
                  <a:schemeClr val="tx1"/>
                </a:solidFill>
              </a:defRPr>
            </a:pPr>
            <a:endParaRPr lang="ru-RU"/>
          </a:p>
        </c:txPr>
        <c:crossAx val="437849088"/>
        <c:crosses val="autoZero"/>
        <c:auto val="1"/>
        <c:lblAlgn val="ctr"/>
        <c:lblOffset val="100"/>
        <c:noMultiLvlLbl val="0"/>
      </c:catAx>
      <c:valAx>
        <c:axId val="437849088"/>
        <c:scaling>
          <c:orientation val="minMax"/>
        </c:scaling>
        <c:delete val="0"/>
        <c:axPos val="l"/>
        <c:numFmt formatCode="0%" sourceLinked="1"/>
        <c:majorTickMark val="out"/>
        <c:minorTickMark val="none"/>
        <c:tickLblPos val="nextTo"/>
        <c:crossAx val="437847552"/>
        <c:crosses val="autoZero"/>
        <c:crossBetween val="between"/>
      </c:valAx>
    </c:plotArea>
    <c:legend>
      <c:legendPos val="r"/>
      <c:layout>
        <c:manualLayout>
          <c:xMode val="edge"/>
          <c:yMode val="edge"/>
          <c:x val="0.74972972816723904"/>
          <c:y val="5.7055917039992063E-2"/>
          <c:w val="0.22049572734674738"/>
          <c:h val="0.50279505736709551"/>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463268365817097E-2"/>
          <c:y val="0.12087912087912088"/>
          <c:w val="0.92803598200899551"/>
          <c:h val="0.46939851268591426"/>
        </c:manualLayout>
      </c:layout>
      <c:barChart>
        <c:barDir val="col"/>
        <c:grouping val="clustered"/>
        <c:varyColors val="0"/>
        <c:ser>
          <c:idx val="1"/>
          <c:order val="0"/>
          <c:tx>
            <c:strRef>
              <c:f>Sheet1!$A$2</c:f>
              <c:strCache>
                <c:ptCount val="1"/>
                <c:pt idx="0">
                  <c:v>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Sheet1!$B$2:$E$2</c:f>
              <c:numCache>
                <c:formatCode>0%</c:formatCode>
                <c:ptCount val="4"/>
                <c:pt idx="0">
                  <c:v>0.68</c:v>
                </c:pt>
                <c:pt idx="1">
                  <c:v>0.16</c:v>
                </c:pt>
                <c:pt idx="2">
                  <c:v>0.08</c:v>
                </c:pt>
                <c:pt idx="3">
                  <c:v>0.08</c:v>
                </c:pt>
              </c:numCache>
            </c:numRef>
          </c:val>
          <c:extLst>
            <c:ext xmlns:c16="http://schemas.microsoft.com/office/drawing/2014/chart" uri="{C3380CC4-5D6E-409C-BE32-E72D297353CC}">
              <c16:uniqueId val="{00000000-58DB-472C-984C-4946803BE528}"/>
            </c:ext>
          </c:extLst>
        </c:ser>
        <c:ser>
          <c:idx val="2"/>
          <c:order val="1"/>
          <c:tx>
            <c:strRef>
              <c:f>Sheet1!$A$3</c:f>
              <c:strCache>
                <c:ptCount val="1"/>
                <c:pt idx="0">
                  <c:v>2009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Sheet1!$B$3:$E$3</c:f>
              <c:numCache>
                <c:formatCode>0%</c:formatCode>
                <c:ptCount val="4"/>
                <c:pt idx="0">
                  <c:v>0.57999999999999996</c:v>
                </c:pt>
                <c:pt idx="1">
                  <c:v>0.28000000000000003</c:v>
                </c:pt>
                <c:pt idx="2">
                  <c:v>0.08</c:v>
                </c:pt>
                <c:pt idx="3">
                  <c:v>0.06</c:v>
                </c:pt>
              </c:numCache>
            </c:numRef>
          </c:val>
          <c:extLst>
            <c:ext xmlns:c16="http://schemas.microsoft.com/office/drawing/2014/chart" uri="{C3380CC4-5D6E-409C-BE32-E72D297353CC}">
              <c16:uniqueId val="{00000001-58DB-472C-984C-4946803BE528}"/>
            </c:ext>
          </c:extLst>
        </c:ser>
        <c:ser>
          <c:idx val="0"/>
          <c:order val="2"/>
          <c:tx>
            <c:strRef>
              <c:f>Sheet1!$A$4</c:f>
              <c:strCache>
                <c:ptCount val="1"/>
                <c:pt idx="0">
                  <c:v>2013 год</c:v>
                </c:pt>
              </c:strCache>
            </c:strRef>
          </c:tx>
          <c:spPr>
            <a:pattFill prst="dashVert">
              <a:fgClr>
                <a:sysClr val="windowText" lastClr="000000"/>
              </a:fgClr>
              <a:bgClr>
                <a:schemeClr val="bg1"/>
              </a:bgClr>
            </a:pattFill>
            <a:ln>
              <a:solidFill>
                <a:sysClr val="windowText" lastClr="000000"/>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Sheet1!$B$4:$E$4</c:f>
              <c:numCache>
                <c:formatCode>0%</c:formatCode>
                <c:ptCount val="4"/>
                <c:pt idx="0">
                  <c:v>0.76</c:v>
                </c:pt>
                <c:pt idx="1">
                  <c:v>0.16</c:v>
                </c:pt>
                <c:pt idx="2">
                  <c:v>0.06</c:v>
                </c:pt>
                <c:pt idx="3">
                  <c:v>0.02</c:v>
                </c:pt>
              </c:numCache>
            </c:numRef>
          </c:val>
          <c:extLst>
            <c:ext xmlns:c16="http://schemas.microsoft.com/office/drawing/2014/chart" uri="{C3380CC4-5D6E-409C-BE32-E72D297353CC}">
              <c16:uniqueId val="{00000002-58DB-472C-984C-4946803BE528}"/>
            </c:ext>
          </c:extLst>
        </c:ser>
        <c:ser>
          <c:idx val="3"/>
          <c:order val="3"/>
          <c:tx>
            <c:strRef>
              <c:f>Sheet1!$A$5</c:f>
              <c:strCache>
                <c:ptCount val="1"/>
                <c:pt idx="0">
                  <c:v>2023 год</c:v>
                </c:pt>
              </c:strCache>
            </c:strRef>
          </c:tx>
          <c:spPr>
            <a:pattFill prst="solidDmnd">
              <a:fgClr>
                <a:srgbClr val="000000"/>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У области есть большие возможности для развития</c:v>
                </c:pt>
                <c:pt idx="1">
                  <c:v>У области есть ограниченные возможности для развития</c:v>
                </c:pt>
                <c:pt idx="2">
                  <c:v>У области практически нет возможности для развития </c:v>
                </c:pt>
                <c:pt idx="3">
                  <c:v>Затрудняюсь ответить</c:v>
                </c:pt>
              </c:strCache>
            </c:strRef>
          </c:cat>
          <c:val>
            <c:numRef>
              <c:f>Sheet1!$B$5:$E$5</c:f>
              <c:numCache>
                <c:formatCode>0%</c:formatCode>
                <c:ptCount val="4"/>
                <c:pt idx="0">
                  <c:v>0.69</c:v>
                </c:pt>
                <c:pt idx="1">
                  <c:v>0.24</c:v>
                </c:pt>
                <c:pt idx="2">
                  <c:v>0.04</c:v>
                </c:pt>
                <c:pt idx="3">
                  <c:v>0.04</c:v>
                </c:pt>
              </c:numCache>
            </c:numRef>
          </c:val>
          <c:extLst>
            <c:ext xmlns:c16="http://schemas.microsoft.com/office/drawing/2014/chart" uri="{C3380CC4-5D6E-409C-BE32-E72D297353CC}">
              <c16:uniqueId val="{00000003-58DB-472C-984C-4946803BE528}"/>
            </c:ext>
          </c:extLst>
        </c:ser>
        <c:dLbls>
          <c:showLegendKey val="0"/>
          <c:showVal val="0"/>
          <c:showCatName val="0"/>
          <c:showSerName val="0"/>
          <c:showPercent val="0"/>
          <c:showBubbleSize val="0"/>
        </c:dLbls>
        <c:gapWidth val="150"/>
        <c:axId val="438326016"/>
        <c:axId val="438327552"/>
      </c:barChart>
      <c:catAx>
        <c:axId val="4383260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327552"/>
        <c:crosses val="autoZero"/>
        <c:auto val="1"/>
        <c:lblAlgn val="ctr"/>
        <c:lblOffset val="100"/>
        <c:tickLblSkip val="1"/>
        <c:tickMarkSkip val="1"/>
        <c:noMultiLvlLbl val="0"/>
      </c:catAx>
      <c:valAx>
        <c:axId val="438327552"/>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326016"/>
        <c:crosses val="autoZero"/>
        <c:crossBetween val="between"/>
      </c:valAx>
      <c:spPr>
        <a:noFill/>
        <a:ln w="25401">
          <a:noFill/>
        </a:ln>
      </c:spPr>
    </c:plotArea>
    <c:legend>
      <c:legendPos val="r"/>
      <c:layout>
        <c:manualLayout>
          <c:xMode val="edge"/>
          <c:yMode val="edge"/>
          <c:x val="0.84487578227979254"/>
          <c:y val="2.1942257217847767E-2"/>
          <c:w val="0.12007066127043398"/>
          <c:h val="0.40710381790511474"/>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4242424242424249E-2"/>
          <c:y val="8.6956521739130432E-2"/>
          <c:w val="0.92727272727272725"/>
          <c:h val="0.39130434782608697"/>
        </c:manualLayout>
      </c:layout>
      <c:barChart>
        <c:barDir val="col"/>
        <c:grouping val="clustered"/>
        <c:varyColors val="0"/>
        <c:ser>
          <c:idx val="1"/>
          <c:order val="0"/>
          <c:tx>
            <c:strRef>
              <c:f>Sheet1!$A$2</c:f>
              <c:strCache>
                <c:ptCount val="1"/>
                <c:pt idx="0">
                  <c:v>2008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5.9523809523809521E-3"/>
                  <c:y val="1.5209125475285171E-2"/>
                </c:manualLayout>
              </c:layout>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99D2-4C53-935D-AA817D6E7620}"/>
                </c:ext>
              </c:extLst>
            </c:dLbl>
            <c:dLbl>
              <c:idx val="1"/>
              <c:tx>
                <c:rich>
                  <a:bodyPr/>
                  <a:lstStyle/>
                  <a:p>
                    <a:r>
                      <a:rPr lang="en-US"/>
                      <a:t>54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99D2-4C53-935D-AA817D6E7620}"/>
                </c:ext>
              </c:extLst>
            </c:dLbl>
            <c:dLbl>
              <c:idx val="2"/>
              <c:layout>
                <c:manualLayout>
                  <c:x val="-5.9523809523809885E-3"/>
                  <c:y val="0"/>
                </c:manualLayout>
              </c:layout>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99D2-4C53-935D-AA817D6E7620}"/>
                </c:ext>
              </c:extLst>
            </c:dLbl>
            <c:dLbl>
              <c:idx val="3"/>
              <c:layout>
                <c:manualLayout>
                  <c:x val="-5.9523809523809521E-3"/>
                  <c:y val="-4.6471790995053965E-17"/>
                </c:manualLayout>
              </c:layout>
              <c:tx>
                <c:rich>
                  <a:bodyPr/>
                  <a:lstStyle/>
                  <a:p>
                    <a:r>
                      <a:rPr lang="en-US"/>
                      <a:t>14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99D2-4C53-935D-AA817D6E7620}"/>
                </c:ext>
              </c:extLst>
            </c:dLbl>
            <c:dLbl>
              <c:idx val="4"/>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99D2-4C53-935D-AA817D6E7620}"/>
                </c:ext>
              </c:extLst>
            </c:dLbl>
            <c:dLbl>
              <c:idx val="5"/>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99D2-4C53-935D-AA817D6E7620}"/>
                </c:ext>
              </c:extLst>
            </c:dLbl>
            <c:dLbl>
              <c:idx val="6"/>
              <c:layout>
                <c:manualLayout>
                  <c:x val="-5.9523809523809521E-3"/>
                  <c:y val="5.0697084917617234E-3"/>
                </c:manualLayout>
              </c:layout>
              <c:tx>
                <c:rich>
                  <a:bodyPr/>
                  <a:lstStyle/>
                  <a:p>
                    <a:r>
                      <a:rPr lang="en-US"/>
                      <a:t>28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99D2-4C53-935D-AA817D6E7620}"/>
                </c:ext>
              </c:extLst>
            </c:dLbl>
            <c:dLbl>
              <c:idx val="7"/>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99D2-4C53-935D-AA817D6E7620}"/>
                </c:ext>
              </c:extLst>
            </c:dLbl>
            <c:dLbl>
              <c:idx val="8"/>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99D2-4C53-935D-AA817D6E7620}"/>
                </c:ext>
              </c:extLst>
            </c:dLbl>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Sheet1!$B$2:$J$2</c:f>
              <c:numCache>
                <c:formatCode>0%</c:formatCode>
                <c:ptCount val="9"/>
                <c:pt idx="0">
                  <c:v>0.51</c:v>
                </c:pt>
                <c:pt idx="1">
                  <c:v>0.54</c:v>
                </c:pt>
                <c:pt idx="2">
                  <c:v>0.15</c:v>
                </c:pt>
                <c:pt idx="3">
                  <c:v>0.14000000000000001</c:v>
                </c:pt>
                <c:pt idx="4">
                  <c:v>7.0000000000000007E-2</c:v>
                </c:pt>
                <c:pt idx="5">
                  <c:v>0.13</c:v>
                </c:pt>
                <c:pt idx="6">
                  <c:v>0.28000000000000003</c:v>
                </c:pt>
                <c:pt idx="7">
                  <c:v>0.04</c:v>
                </c:pt>
                <c:pt idx="8">
                  <c:v>0.1</c:v>
                </c:pt>
              </c:numCache>
            </c:numRef>
          </c:val>
          <c:extLst>
            <c:ext xmlns:c16="http://schemas.microsoft.com/office/drawing/2014/chart" uri="{C3380CC4-5D6E-409C-BE32-E72D297353CC}">
              <c16:uniqueId val="{00000009-99D2-4C53-935D-AA817D6E7620}"/>
            </c:ext>
          </c:extLst>
        </c:ser>
        <c:ser>
          <c:idx val="2"/>
          <c:order val="1"/>
          <c:tx>
            <c:strRef>
              <c:f>Sheet1!$A$3</c:f>
              <c:strCache>
                <c:ptCount val="1"/>
                <c:pt idx="0">
                  <c:v>2009 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5.9523809523809521E-3"/>
                  <c:y val="5.8089738743817456E-18"/>
                </c:manualLayout>
              </c:layout>
              <c:tx>
                <c:rich>
                  <a:bodyPr/>
                  <a:lstStyle/>
                  <a:p>
                    <a:r>
                      <a:rPr lang="en-US"/>
                      <a:t>69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99D2-4C53-935D-AA817D6E7620}"/>
                </c:ext>
              </c:extLst>
            </c:dLbl>
            <c:dLbl>
              <c:idx val="1"/>
              <c:tx>
                <c:rich>
                  <a:bodyPr/>
                  <a:lstStyle/>
                  <a:p>
                    <a:r>
                      <a:rPr lang="en-US"/>
                      <a:t>39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99D2-4C53-935D-AA817D6E7620}"/>
                </c:ext>
              </c:extLst>
            </c:dLbl>
            <c:dLbl>
              <c:idx val="2"/>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99D2-4C53-935D-AA817D6E7620}"/>
                </c:ext>
              </c:extLst>
            </c:dLbl>
            <c:dLbl>
              <c:idx val="3"/>
              <c:layout>
                <c:manualLayout>
                  <c:x val="-1.984126984126984E-3"/>
                  <c:y val="0"/>
                </c:manualLayout>
              </c:layout>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99D2-4C53-935D-AA817D6E7620}"/>
                </c:ext>
              </c:extLst>
            </c:dLbl>
            <c:dLbl>
              <c:idx val="4"/>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99D2-4C53-935D-AA817D6E7620}"/>
                </c:ext>
              </c:extLst>
            </c:dLbl>
            <c:dLbl>
              <c:idx val="5"/>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99D2-4C53-935D-AA817D6E7620}"/>
                </c:ext>
              </c:extLst>
            </c:dLbl>
            <c:dLbl>
              <c:idx val="6"/>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0-99D2-4C53-935D-AA817D6E7620}"/>
                </c:ext>
              </c:extLst>
            </c:dLbl>
            <c:dLbl>
              <c:idx val="7"/>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1-99D2-4C53-935D-AA817D6E7620}"/>
                </c:ext>
              </c:extLst>
            </c:dLbl>
            <c:dLbl>
              <c:idx val="8"/>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2-99D2-4C53-935D-AA817D6E7620}"/>
                </c:ext>
              </c:extLst>
            </c:dLbl>
            <c:spPr>
              <a:noFill/>
              <a:ln w="25398">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Sheet1!$B$3:$J$3</c:f>
              <c:numCache>
                <c:formatCode>0%</c:formatCode>
                <c:ptCount val="9"/>
                <c:pt idx="0">
                  <c:v>0.69</c:v>
                </c:pt>
                <c:pt idx="1">
                  <c:v>0.39</c:v>
                </c:pt>
                <c:pt idx="2">
                  <c:v>0.11</c:v>
                </c:pt>
                <c:pt idx="3">
                  <c:v>0.11</c:v>
                </c:pt>
                <c:pt idx="4">
                  <c:v>0.05</c:v>
                </c:pt>
                <c:pt idx="5">
                  <c:v>0.09</c:v>
                </c:pt>
                <c:pt idx="6">
                  <c:v>0.31</c:v>
                </c:pt>
                <c:pt idx="7">
                  <c:v>0.05</c:v>
                </c:pt>
                <c:pt idx="8">
                  <c:v>0.08</c:v>
                </c:pt>
              </c:numCache>
            </c:numRef>
          </c:val>
          <c:extLst>
            <c:ext xmlns:c16="http://schemas.microsoft.com/office/drawing/2014/chart" uri="{C3380CC4-5D6E-409C-BE32-E72D297353CC}">
              <c16:uniqueId val="{00000013-99D2-4C53-935D-AA817D6E7620}"/>
            </c:ext>
          </c:extLst>
        </c:ser>
        <c:ser>
          <c:idx val="0"/>
          <c:order val="2"/>
          <c:tx>
            <c:strRef>
              <c:f>Sheet1!$A$4</c:f>
              <c:strCache>
                <c:ptCount val="1"/>
                <c:pt idx="0">
                  <c:v>2013 г.</c:v>
                </c:pt>
              </c:strCache>
            </c:strRef>
          </c:tx>
          <c:spPr>
            <a:pattFill prst="divot">
              <a:fgClr>
                <a:schemeClr val="tx1"/>
              </a:fgClr>
              <a:bgClr>
                <a:schemeClr val="bg1"/>
              </a:bgClr>
            </a:pattFill>
            <a:ln>
              <a:solidFill>
                <a:schemeClr val="tx1"/>
              </a:solidFill>
            </a:ln>
          </c:spPr>
          <c:invertIfNegative val="0"/>
          <c:dLbls>
            <c:dLbl>
              <c:idx val="0"/>
              <c:tx>
                <c:rich>
                  <a:bodyPr/>
                  <a:lstStyle/>
                  <a:p>
                    <a:r>
                      <a:rPr lang="en-US"/>
                      <a:t>72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4-99D2-4C53-935D-AA817D6E7620}"/>
                </c:ext>
              </c:extLst>
            </c:dLbl>
            <c:dLbl>
              <c:idx val="1"/>
              <c:layout>
                <c:manualLayout>
                  <c:x val="0"/>
                  <c:y val="2.0278833967046894E-2"/>
                </c:manualLayout>
              </c:layout>
              <c:tx>
                <c:rich>
                  <a:bodyPr/>
                  <a:lstStyle/>
                  <a:p>
                    <a:r>
                      <a:rPr lang="en-US"/>
                      <a:t>38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5-99D2-4C53-935D-AA817D6E7620}"/>
                </c:ext>
              </c:extLst>
            </c:dLbl>
            <c:dLbl>
              <c:idx val="2"/>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6-99D2-4C53-935D-AA817D6E7620}"/>
                </c:ext>
              </c:extLst>
            </c:dLbl>
            <c:dLbl>
              <c:idx val="3"/>
              <c:layout>
                <c:manualLayout>
                  <c:x val="-1.984126984126984E-3"/>
                  <c:y val="0"/>
                </c:manualLayout>
              </c:layout>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99D2-4C53-935D-AA817D6E7620}"/>
                </c:ext>
              </c:extLst>
            </c:dLbl>
            <c:dLbl>
              <c:idx val="4"/>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99D2-4C53-935D-AA817D6E7620}"/>
                </c:ext>
              </c:extLst>
            </c:dLbl>
            <c:dLbl>
              <c:idx val="5"/>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99D2-4C53-935D-AA817D6E7620}"/>
                </c:ext>
              </c:extLst>
            </c:dLbl>
            <c:dLbl>
              <c:idx val="6"/>
              <c:tx>
                <c:rich>
                  <a:bodyPr/>
                  <a:lstStyle/>
                  <a:p>
                    <a:r>
                      <a:rPr lang="en-US"/>
                      <a:t>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A-99D2-4C53-935D-AA817D6E7620}"/>
                </c:ext>
              </c:extLst>
            </c:dLbl>
            <c:dLbl>
              <c:idx val="7"/>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B-99D2-4C53-935D-AA817D6E7620}"/>
                </c:ext>
              </c:extLst>
            </c:dLbl>
            <c:dLbl>
              <c:idx val="8"/>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C-99D2-4C53-935D-AA817D6E7620}"/>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Sheet1!$B$4:$J$4</c:f>
              <c:numCache>
                <c:formatCode>0%</c:formatCode>
                <c:ptCount val="9"/>
                <c:pt idx="0">
                  <c:v>0.72</c:v>
                </c:pt>
                <c:pt idx="1">
                  <c:v>0.38</c:v>
                </c:pt>
                <c:pt idx="2">
                  <c:v>0.13</c:v>
                </c:pt>
                <c:pt idx="3">
                  <c:v>0.19</c:v>
                </c:pt>
                <c:pt idx="4">
                  <c:v>0.1</c:v>
                </c:pt>
                <c:pt idx="5">
                  <c:v>0.12</c:v>
                </c:pt>
                <c:pt idx="6">
                  <c:v>0.2</c:v>
                </c:pt>
                <c:pt idx="7">
                  <c:v>0.08</c:v>
                </c:pt>
                <c:pt idx="8">
                  <c:v>0.05</c:v>
                </c:pt>
              </c:numCache>
            </c:numRef>
          </c:val>
          <c:extLst>
            <c:ext xmlns:c16="http://schemas.microsoft.com/office/drawing/2014/chart" uri="{C3380CC4-5D6E-409C-BE32-E72D297353CC}">
              <c16:uniqueId val="{0000001D-99D2-4C53-935D-AA817D6E7620}"/>
            </c:ext>
          </c:extLst>
        </c:ser>
        <c:ser>
          <c:idx val="3"/>
          <c:order val="3"/>
          <c:tx>
            <c:strRef>
              <c:f>Sheet1!$A$5</c:f>
              <c:strCache>
                <c:ptCount val="1"/>
                <c:pt idx="0">
                  <c:v>2023 г.</c:v>
                </c:pt>
              </c:strCache>
            </c:strRef>
          </c:tx>
          <c:spPr>
            <a:pattFill prst="pct5">
              <a:fgClr>
                <a:sysClr val="windowText" lastClr="000000"/>
              </a:fgClr>
              <a:bgClr>
                <a:sysClr val="window" lastClr="FFFFFF"/>
              </a:bgClr>
            </a:pattFill>
            <a:ln>
              <a:solidFill>
                <a:sysClr val="windowText" lastClr="000000">
                  <a:lumMod val="95000"/>
                  <a:lumOff val="5000"/>
                </a:sysClr>
              </a:solidFill>
            </a:ln>
          </c:spPr>
          <c:invertIfNegative val="0"/>
          <c:dLbls>
            <c:dLbl>
              <c:idx val="0"/>
              <c:tx>
                <c:rich>
                  <a:bodyPr/>
                  <a:lstStyle/>
                  <a:p>
                    <a:r>
                      <a:rPr lang="en-US"/>
                      <a:t>80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F-99D2-4C53-935D-AA817D6E7620}"/>
                </c:ext>
              </c:extLst>
            </c:dLbl>
            <c:dLbl>
              <c:idx val="1"/>
              <c:tx>
                <c:rich>
                  <a:bodyPr/>
                  <a:lstStyle/>
                  <a:p>
                    <a:r>
                      <a:rPr lang="en-US"/>
                      <a:t>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0-99D2-4C53-935D-AA817D6E7620}"/>
                </c:ext>
              </c:extLst>
            </c:dLbl>
            <c:dLbl>
              <c:idx val="2"/>
              <c:tx>
                <c:rich>
                  <a:bodyPr/>
                  <a:lstStyle/>
                  <a:p>
                    <a:r>
                      <a:rPr lang="en-US"/>
                      <a:t>29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1-99D2-4C53-935D-AA817D6E7620}"/>
                </c:ext>
              </c:extLst>
            </c:dLbl>
            <c:dLbl>
              <c:idx val="3"/>
              <c:tx>
                <c:rich>
                  <a:bodyPr/>
                  <a:lstStyle/>
                  <a:p>
                    <a:r>
                      <a:rPr lang="en-US"/>
                      <a:t>40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2-99D2-4C53-935D-AA817D6E7620}"/>
                </c:ext>
              </c:extLst>
            </c:dLbl>
            <c:dLbl>
              <c:idx val="4"/>
              <c:tx>
                <c:rich>
                  <a:bodyPr/>
                  <a:lstStyle/>
                  <a:p>
                    <a:r>
                      <a:rPr lang="en-US"/>
                      <a:t>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3-99D2-4C53-935D-AA817D6E7620}"/>
                </c:ext>
              </c:extLst>
            </c:dLbl>
            <c:dLbl>
              <c:idx val="5"/>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4-99D2-4C53-935D-AA817D6E7620}"/>
                </c:ext>
              </c:extLst>
            </c:dLbl>
            <c:dLbl>
              <c:idx val="6"/>
              <c:tx>
                <c:rich>
                  <a:bodyPr/>
                  <a:lstStyle/>
                  <a:p>
                    <a:r>
                      <a:rPr lang="en-US"/>
                      <a:t>43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5-99D2-4C53-935D-AA817D6E7620}"/>
                </c:ext>
              </c:extLst>
            </c:dLbl>
            <c:dLbl>
              <c:idx val="7"/>
              <c:tx>
                <c:rich>
                  <a:bodyPr/>
                  <a:lstStyle/>
                  <a:p>
                    <a:r>
                      <a:rPr lang="en-US"/>
                      <a:t>31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6-99D2-4C53-935D-AA817D6E7620}"/>
                </c:ext>
              </c:extLst>
            </c:dLbl>
            <c:dLbl>
              <c:idx val="8"/>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27-99D2-4C53-935D-AA817D6E7620}"/>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Sheet1!$B$1:$J$1</c:f>
              <c:strCache>
                <c:ptCount val="9"/>
                <c:pt idx="0">
                  <c:v>Сельское хозяйство</c:v>
                </c:pt>
                <c:pt idx="1">
                  <c:v>Промышленность</c:v>
                </c:pt>
                <c:pt idx="2">
                  <c:v>Высокотехнологичное производство</c:v>
                </c:pt>
                <c:pt idx="3">
                  <c:v>Наука, образование</c:v>
                </c:pt>
                <c:pt idx="4">
                  <c:v>Культура, искусство</c:v>
                </c:pt>
                <c:pt idx="5">
                  <c:v>Медицина и здравоохранение</c:v>
                </c:pt>
                <c:pt idx="6">
                  <c:v>Строительство</c:v>
                </c:pt>
                <c:pt idx="7">
                  <c:v>Городская инфраструктура</c:v>
                </c:pt>
                <c:pt idx="8">
                  <c:v>Затрудняюсь ответить</c:v>
                </c:pt>
              </c:strCache>
            </c:strRef>
          </c:cat>
          <c:val>
            <c:numRef>
              <c:f>Sheet1!$B$5:$J$5</c:f>
              <c:numCache>
                <c:formatCode>0%</c:formatCode>
                <c:ptCount val="9"/>
                <c:pt idx="0">
                  <c:v>0.8</c:v>
                </c:pt>
                <c:pt idx="1">
                  <c:v>0.48</c:v>
                </c:pt>
                <c:pt idx="2">
                  <c:v>0.28999999999999998</c:v>
                </c:pt>
                <c:pt idx="3">
                  <c:v>0.4</c:v>
                </c:pt>
                <c:pt idx="4">
                  <c:v>0.37</c:v>
                </c:pt>
                <c:pt idx="5">
                  <c:v>0.31</c:v>
                </c:pt>
                <c:pt idx="6">
                  <c:v>0.43</c:v>
                </c:pt>
                <c:pt idx="7">
                  <c:v>0.31</c:v>
                </c:pt>
                <c:pt idx="8">
                  <c:v>0.04</c:v>
                </c:pt>
              </c:numCache>
            </c:numRef>
          </c:val>
          <c:extLst>
            <c:ext xmlns:c16="http://schemas.microsoft.com/office/drawing/2014/chart" uri="{C3380CC4-5D6E-409C-BE32-E72D297353CC}">
              <c16:uniqueId val="{0000001E-99D2-4C53-935D-AA817D6E7620}"/>
            </c:ext>
          </c:extLst>
        </c:ser>
        <c:dLbls>
          <c:showLegendKey val="0"/>
          <c:showVal val="0"/>
          <c:showCatName val="0"/>
          <c:showSerName val="0"/>
          <c:showPercent val="0"/>
          <c:showBubbleSize val="0"/>
        </c:dLbls>
        <c:gapWidth val="80"/>
        <c:axId val="438139520"/>
        <c:axId val="438198656"/>
      </c:barChart>
      <c:catAx>
        <c:axId val="438139520"/>
        <c:scaling>
          <c:orientation val="minMax"/>
        </c:scaling>
        <c:delete val="0"/>
        <c:axPos val="b"/>
        <c:numFmt formatCode="General" sourceLinked="1"/>
        <c:majorTickMark val="out"/>
        <c:minorTickMark val="none"/>
        <c:tickLblPos val="nextTo"/>
        <c:spPr>
          <a:ln w="3175">
            <a:solidFill>
              <a:srgbClr val="000000"/>
            </a:solidFill>
            <a:prstDash val="solid"/>
          </a:ln>
        </c:spPr>
        <c:txPr>
          <a:bodyPr rot="-5400000" vert="horz"/>
          <a:lstStyle/>
          <a:p>
            <a:pPr>
              <a:defRPr sz="900" b="0" i="0" u="none" strike="noStrike" baseline="0">
                <a:solidFill>
                  <a:srgbClr val="000000"/>
                </a:solidFill>
                <a:latin typeface="Arial Cyr"/>
                <a:ea typeface="Arial Cyr"/>
                <a:cs typeface="Arial Cyr"/>
              </a:defRPr>
            </a:pPr>
            <a:endParaRPr lang="ru-RU"/>
          </a:p>
        </c:txPr>
        <c:crossAx val="438198656"/>
        <c:crosses val="autoZero"/>
        <c:auto val="1"/>
        <c:lblAlgn val="ctr"/>
        <c:lblOffset val="100"/>
        <c:tickLblSkip val="1"/>
        <c:tickMarkSkip val="1"/>
        <c:noMultiLvlLbl val="0"/>
      </c:catAx>
      <c:valAx>
        <c:axId val="43819865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139520"/>
        <c:crosses val="autoZero"/>
        <c:crossBetween val="between"/>
      </c:valAx>
      <c:spPr>
        <a:noFill/>
        <a:ln w="25398">
          <a:noFill/>
        </a:ln>
      </c:spPr>
    </c:plotArea>
    <c:legend>
      <c:legendPos val="r"/>
      <c:layout>
        <c:manualLayout>
          <c:xMode val="edge"/>
          <c:yMode val="edge"/>
          <c:x val="0.34729440069991252"/>
          <c:y val="2.8183986507389999E-2"/>
          <c:w val="0.51183258342707161"/>
          <c:h val="8.9571769308304156E-2"/>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2087912087912088"/>
          <c:w val="0.91311216429699837"/>
          <c:h val="0.58218746146664557"/>
        </c:manualLayout>
      </c:layout>
      <c:barChart>
        <c:barDir val="col"/>
        <c:grouping val="clustered"/>
        <c:varyColors val="0"/>
        <c:ser>
          <c:idx val="1"/>
          <c:order val="0"/>
          <c:tx>
            <c:strRef>
              <c:f>Sheet1!$A$2</c:f>
              <c:strCache>
                <c:ptCount val="1"/>
                <c:pt idx="0">
                  <c:v>2008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Sheet1!$B$2:$D$2</c:f>
              <c:numCache>
                <c:formatCode>0%</c:formatCode>
                <c:ptCount val="3"/>
                <c:pt idx="0">
                  <c:v>0.84</c:v>
                </c:pt>
                <c:pt idx="1">
                  <c:v>0.1</c:v>
                </c:pt>
                <c:pt idx="2">
                  <c:v>0.06</c:v>
                </c:pt>
              </c:numCache>
            </c:numRef>
          </c:val>
          <c:extLst>
            <c:ext xmlns:c16="http://schemas.microsoft.com/office/drawing/2014/chart" uri="{C3380CC4-5D6E-409C-BE32-E72D297353CC}">
              <c16:uniqueId val="{00000000-A7A2-4487-A4D9-F6EFD7191318}"/>
            </c:ext>
          </c:extLst>
        </c:ser>
        <c:ser>
          <c:idx val="2"/>
          <c:order val="1"/>
          <c:tx>
            <c:strRef>
              <c:f>Sheet1!$A$3</c:f>
              <c:strCache>
                <c:ptCount val="1"/>
                <c:pt idx="0">
                  <c:v>2009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Sheet1!$B$3:$D$3</c:f>
              <c:numCache>
                <c:formatCode>0%</c:formatCode>
                <c:ptCount val="3"/>
                <c:pt idx="0">
                  <c:v>0.79</c:v>
                </c:pt>
                <c:pt idx="1">
                  <c:v>0.14000000000000001</c:v>
                </c:pt>
                <c:pt idx="2">
                  <c:v>7.0000000000000007E-2</c:v>
                </c:pt>
              </c:numCache>
            </c:numRef>
          </c:val>
          <c:extLst>
            <c:ext xmlns:c16="http://schemas.microsoft.com/office/drawing/2014/chart" uri="{C3380CC4-5D6E-409C-BE32-E72D297353CC}">
              <c16:uniqueId val="{00000001-A7A2-4487-A4D9-F6EFD7191318}"/>
            </c:ext>
          </c:extLst>
        </c:ser>
        <c:ser>
          <c:idx val="0"/>
          <c:order val="2"/>
          <c:tx>
            <c:strRef>
              <c:f>Sheet1!$A$4</c:f>
              <c:strCache>
                <c:ptCount val="1"/>
                <c:pt idx="0">
                  <c:v>2013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Sheet1!$B$4:$D$4</c:f>
              <c:numCache>
                <c:formatCode>0%</c:formatCode>
                <c:ptCount val="3"/>
                <c:pt idx="0">
                  <c:v>0.8</c:v>
                </c:pt>
                <c:pt idx="1">
                  <c:v>0.16</c:v>
                </c:pt>
                <c:pt idx="2">
                  <c:v>0.04</c:v>
                </c:pt>
              </c:numCache>
            </c:numRef>
          </c:val>
          <c:extLst>
            <c:ext xmlns:c16="http://schemas.microsoft.com/office/drawing/2014/chart" uri="{C3380CC4-5D6E-409C-BE32-E72D297353CC}">
              <c16:uniqueId val="{00000002-A7A2-4487-A4D9-F6EFD7191318}"/>
            </c:ext>
          </c:extLst>
        </c:ser>
        <c:ser>
          <c:idx val="3"/>
          <c:order val="3"/>
          <c:tx>
            <c:strRef>
              <c:f>Sheet1!$A$5</c:f>
              <c:strCache>
                <c:ptCount val="1"/>
                <c:pt idx="0">
                  <c:v>2023 год</c:v>
                </c:pt>
              </c:strCache>
            </c:strRef>
          </c:tx>
          <c:spPr>
            <a:pattFill prst="pct5">
              <a:fgClr>
                <a:srgbClr val="000000"/>
              </a:fgClr>
              <a:bgClr>
                <a:sysClr val="window" lastClr="FFFFFF"/>
              </a:bgClr>
            </a:pattFill>
            <a:ln>
              <a:solidFill>
                <a:sysClr val="windowText" lastClr="000000">
                  <a:lumMod val="95000"/>
                  <a:lumOff val="5000"/>
                </a:sysClr>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От людей, живущих в Воронежской области (включая и руководство региона) </c:v>
                </c:pt>
                <c:pt idx="1">
                  <c:v>От внешних обстоятельств</c:v>
                </c:pt>
                <c:pt idx="2">
                  <c:v>Затрудняюсь ответить</c:v>
                </c:pt>
              </c:strCache>
            </c:strRef>
          </c:cat>
          <c:val>
            <c:numRef>
              <c:f>Sheet1!$B$5:$D$5</c:f>
              <c:numCache>
                <c:formatCode>0%</c:formatCode>
                <c:ptCount val="3"/>
                <c:pt idx="0">
                  <c:v>0.81</c:v>
                </c:pt>
                <c:pt idx="1">
                  <c:v>0.14000000000000001</c:v>
                </c:pt>
                <c:pt idx="2">
                  <c:v>0.05</c:v>
                </c:pt>
              </c:numCache>
            </c:numRef>
          </c:val>
          <c:extLst>
            <c:ext xmlns:c16="http://schemas.microsoft.com/office/drawing/2014/chart" uri="{C3380CC4-5D6E-409C-BE32-E72D297353CC}">
              <c16:uniqueId val="{00000003-A7A2-4487-A4D9-F6EFD7191318}"/>
            </c:ext>
          </c:extLst>
        </c:ser>
        <c:dLbls>
          <c:showLegendKey val="0"/>
          <c:showVal val="0"/>
          <c:showCatName val="0"/>
          <c:showSerName val="0"/>
          <c:showPercent val="0"/>
          <c:showBubbleSize val="0"/>
        </c:dLbls>
        <c:gapWidth val="150"/>
        <c:axId val="438224768"/>
        <c:axId val="438226304"/>
      </c:barChart>
      <c:catAx>
        <c:axId val="4382247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226304"/>
        <c:crosses val="autoZero"/>
        <c:auto val="1"/>
        <c:lblAlgn val="ctr"/>
        <c:lblOffset val="100"/>
        <c:tickLblSkip val="1"/>
        <c:tickMarkSkip val="1"/>
        <c:noMultiLvlLbl val="0"/>
      </c:catAx>
      <c:valAx>
        <c:axId val="43822630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224768"/>
        <c:crosses val="autoZero"/>
        <c:crossBetween val="between"/>
      </c:valAx>
      <c:spPr>
        <a:noFill/>
        <a:ln w="25401">
          <a:noFill/>
        </a:ln>
      </c:spPr>
    </c:plotArea>
    <c:legend>
      <c:legendPos val="r"/>
      <c:layout>
        <c:manualLayout>
          <c:xMode val="edge"/>
          <c:yMode val="edge"/>
          <c:x val="0.43624912002278787"/>
          <c:y val="4.1297935103244837E-2"/>
          <c:w val="0.5108960914769376"/>
          <c:h val="0.15143381413606485"/>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8955968132849377E-2"/>
          <c:y val="7.407407407407407E-2"/>
          <c:w val="0.88957622565220584"/>
          <c:h val="0.70354318613399136"/>
        </c:manualLayout>
      </c:layout>
      <c:barChart>
        <c:barDir val="col"/>
        <c:grouping val="clustered"/>
        <c:varyColors val="0"/>
        <c:ser>
          <c:idx val="0"/>
          <c:order val="0"/>
          <c:tx>
            <c:strRef>
              <c:f>Лист1!$A$2</c:f>
              <c:strCache>
                <c:ptCount val="1"/>
                <c:pt idx="0">
                  <c:v> 2018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Доступен</c:v>
                </c:pt>
                <c:pt idx="1">
                  <c:v>Не доступен</c:v>
                </c:pt>
                <c:pt idx="2">
                  <c:v>Затрудняюсь ответить</c:v>
                </c:pt>
              </c:strCache>
            </c:strRef>
          </c:cat>
          <c:val>
            <c:numRef>
              <c:f>Лист1!$B$2:$D$2</c:f>
              <c:numCache>
                <c:formatCode>0%</c:formatCode>
                <c:ptCount val="3"/>
                <c:pt idx="0">
                  <c:v>0.46</c:v>
                </c:pt>
                <c:pt idx="1">
                  <c:v>0.51</c:v>
                </c:pt>
                <c:pt idx="2">
                  <c:v>0.03</c:v>
                </c:pt>
              </c:numCache>
            </c:numRef>
          </c:val>
          <c:extLst>
            <c:ext xmlns:c16="http://schemas.microsoft.com/office/drawing/2014/chart" uri="{C3380CC4-5D6E-409C-BE32-E72D297353CC}">
              <c16:uniqueId val="{00000000-D0BD-4C29-8652-B02AD0A23E0E}"/>
            </c:ext>
          </c:extLst>
        </c:ser>
        <c:ser>
          <c:idx val="1"/>
          <c:order val="1"/>
          <c:tx>
            <c:strRef>
              <c:f>Лист1!$A$3</c:f>
              <c:strCache>
                <c:ptCount val="1"/>
                <c:pt idx="0">
                  <c:v>2023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Доступен</c:v>
                </c:pt>
                <c:pt idx="1">
                  <c:v>Не доступен</c:v>
                </c:pt>
                <c:pt idx="2">
                  <c:v>Затрудняюсь ответить</c:v>
                </c:pt>
              </c:strCache>
            </c:strRef>
          </c:cat>
          <c:val>
            <c:numRef>
              <c:f>Лист1!$B$3:$D$3</c:f>
              <c:numCache>
                <c:formatCode>0%</c:formatCode>
                <c:ptCount val="3"/>
                <c:pt idx="0">
                  <c:v>0.37</c:v>
                </c:pt>
                <c:pt idx="1">
                  <c:v>0.6</c:v>
                </c:pt>
                <c:pt idx="2">
                  <c:v>0.03</c:v>
                </c:pt>
              </c:numCache>
            </c:numRef>
          </c:val>
          <c:extLst>
            <c:ext xmlns:c16="http://schemas.microsoft.com/office/drawing/2014/chart" uri="{C3380CC4-5D6E-409C-BE32-E72D297353CC}">
              <c16:uniqueId val="{00000001-D0BD-4C29-8652-B02AD0A23E0E}"/>
            </c:ext>
          </c:extLst>
        </c:ser>
        <c:dLbls>
          <c:showLegendKey val="0"/>
          <c:showVal val="0"/>
          <c:showCatName val="0"/>
          <c:showSerName val="0"/>
          <c:showPercent val="0"/>
          <c:showBubbleSize val="0"/>
        </c:dLbls>
        <c:gapWidth val="150"/>
        <c:axId val="438409088"/>
        <c:axId val="438410624"/>
      </c:barChart>
      <c:catAx>
        <c:axId val="438409088"/>
        <c:scaling>
          <c:orientation val="minMax"/>
        </c:scaling>
        <c:delete val="0"/>
        <c:axPos val="b"/>
        <c:numFmt formatCode="General" sourceLinked="0"/>
        <c:majorTickMark val="out"/>
        <c:minorTickMark val="none"/>
        <c:tickLblPos val="nextTo"/>
        <c:spPr>
          <a:ln>
            <a:solidFill>
              <a:schemeClr val="tx1"/>
            </a:solidFill>
          </a:ln>
        </c:spPr>
        <c:crossAx val="438410624"/>
        <c:crosses val="autoZero"/>
        <c:auto val="1"/>
        <c:lblAlgn val="ctr"/>
        <c:lblOffset val="100"/>
        <c:noMultiLvlLbl val="0"/>
      </c:catAx>
      <c:valAx>
        <c:axId val="438410624"/>
        <c:scaling>
          <c:orientation val="minMax"/>
        </c:scaling>
        <c:delete val="0"/>
        <c:axPos val="l"/>
        <c:numFmt formatCode="0%" sourceLinked="1"/>
        <c:majorTickMark val="out"/>
        <c:minorTickMark val="none"/>
        <c:tickLblPos val="nextTo"/>
        <c:crossAx val="438409088"/>
        <c:crosses val="autoZero"/>
        <c:crossBetween val="between"/>
      </c:valAx>
    </c:plotArea>
    <c:legend>
      <c:legendPos val="r"/>
      <c:layout>
        <c:manualLayout>
          <c:xMode val="edge"/>
          <c:yMode val="edge"/>
          <c:x val="0.72878256197356772"/>
          <c:y val="5.5129775444736073E-2"/>
          <c:w val="0.25453921352614428"/>
          <c:h val="0.23165281759134948"/>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8955968132849377E-2"/>
          <c:y val="0.12218415996969449"/>
          <c:w val="0.88957622565220584"/>
          <c:h val="0.7104158887355575"/>
        </c:manualLayout>
      </c:layout>
      <c:barChart>
        <c:barDir val="col"/>
        <c:grouping val="clustered"/>
        <c:varyColors val="0"/>
        <c:ser>
          <c:idx val="0"/>
          <c:order val="0"/>
          <c:tx>
            <c:strRef>
              <c:f>Лист1!$A$2</c:f>
              <c:strCache>
                <c:ptCount val="1"/>
                <c:pt idx="0">
                  <c:v>Июнь 2018 г.</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Поехал(а)</c:v>
                </c:pt>
                <c:pt idx="1">
                  <c:v>Не поехал(а)</c:v>
                </c:pt>
                <c:pt idx="2">
                  <c:v>Затрудняюсь ответить</c:v>
                </c:pt>
              </c:strCache>
            </c:strRef>
          </c:cat>
          <c:val>
            <c:numRef>
              <c:f>Лист1!$B$2:$D$2</c:f>
              <c:numCache>
                <c:formatCode>0%</c:formatCode>
                <c:ptCount val="3"/>
                <c:pt idx="0">
                  <c:v>0.74</c:v>
                </c:pt>
                <c:pt idx="1">
                  <c:v>0.25</c:v>
                </c:pt>
                <c:pt idx="2">
                  <c:v>0.01</c:v>
                </c:pt>
              </c:numCache>
            </c:numRef>
          </c:val>
          <c:extLst>
            <c:ext xmlns:c16="http://schemas.microsoft.com/office/drawing/2014/chart" uri="{C3380CC4-5D6E-409C-BE32-E72D297353CC}">
              <c16:uniqueId val="{00000000-F7D8-42B2-8DA9-596147E13C71}"/>
            </c:ext>
          </c:extLst>
        </c:ser>
        <c:ser>
          <c:idx val="1"/>
          <c:order val="1"/>
          <c:tx>
            <c:strRef>
              <c:f>Лист1!$A$3</c:f>
              <c:strCache>
                <c:ptCount val="1"/>
                <c:pt idx="0">
                  <c:v>Август 2023 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Лист1!$B$1:$D$1</c:f>
              <c:strCache>
                <c:ptCount val="3"/>
                <c:pt idx="0">
                  <c:v>Поехал(а)</c:v>
                </c:pt>
                <c:pt idx="1">
                  <c:v>Не поехал(а)</c:v>
                </c:pt>
                <c:pt idx="2">
                  <c:v>Затрудняюсь ответить</c:v>
                </c:pt>
              </c:strCache>
            </c:strRef>
          </c:cat>
          <c:val>
            <c:numRef>
              <c:f>Лист1!$B$3:$D$3</c:f>
              <c:numCache>
                <c:formatCode>0%</c:formatCode>
                <c:ptCount val="3"/>
                <c:pt idx="0">
                  <c:v>0.56000000000000005</c:v>
                </c:pt>
                <c:pt idx="1">
                  <c:v>0.42</c:v>
                </c:pt>
                <c:pt idx="2">
                  <c:v>0.02</c:v>
                </c:pt>
              </c:numCache>
            </c:numRef>
          </c:val>
          <c:extLst>
            <c:ext xmlns:c16="http://schemas.microsoft.com/office/drawing/2014/chart" uri="{C3380CC4-5D6E-409C-BE32-E72D297353CC}">
              <c16:uniqueId val="{00000001-F7D8-42B2-8DA9-596147E13C71}"/>
            </c:ext>
          </c:extLst>
        </c:ser>
        <c:dLbls>
          <c:showLegendKey val="0"/>
          <c:showVal val="0"/>
          <c:showCatName val="0"/>
          <c:showSerName val="0"/>
          <c:showPercent val="0"/>
          <c:showBubbleSize val="0"/>
        </c:dLbls>
        <c:gapWidth val="150"/>
        <c:axId val="437663616"/>
        <c:axId val="437665152"/>
      </c:barChart>
      <c:catAx>
        <c:axId val="437663616"/>
        <c:scaling>
          <c:orientation val="minMax"/>
        </c:scaling>
        <c:delete val="0"/>
        <c:axPos val="b"/>
        <c:numFmt formatCode="General" sourceLinked="0"/>
        <c:majorTickMark val="out"/>
        <c:minorTickMark val="none"/>
        <c:tickLblPos val="nextTo"/>
        <c:spPr>
          <a:ln>
            <a:solidFill>
              <a:schemeClr val="tx1"/>
            </a:solidFill>
          </a:ln>
        </c:spPr>
        <c:crossAx val="437665152"/>
        <c:crosses val="autoZero"/>
        <c:auto val="1"/>
        <c:lblAlgn val="ctr"/>
        <c:lblOffset val="100"/>
        <c:noMultiLvlLbl val="0"/>
      </c:catAx>
      <c:valAx>
        <c:axId val="437665152"/>
        <c:scaling>
          <c:orientation val="minMax"/>
        </c:scaling>
        <c:delete val="0"/>
        <c:axPos val="l"/>
        <c:numFmt formatCode="0%" sourceLinked="1"/>
        <c:majorTickMark val="out"/>
        <c:minorTickMark val="none"/>
        <c:tickLblPos val="nextTo"/>
        <c:crossAx val="437663616"/>
        <c:crosses val="autoZero"/>
        <c:crossBetween val="between"/>
      </c:valAx>
    </c:plotArea>
    <c:legend>
      <c:legendPos val="r"/>
      <c:layout>
        <c:manualLayout>
          <c:xMode val="edge"/>
          <c:yMode val="edge"/>
          <c:x val="0.72878256197356772"/>
          <c:y val="5.5129775444736073E-2"/>
          <c:w val="0.25453921352614428"/>
          <c:h val="0.27289011553968123"/>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2087912087912088"/>
          <c:w val="0.91311216429699837"/>
          <c:h val="0.49717629046369205"/>
        </c:manualLayout>
      </c:layout>
      <c:barChart>
        <c:barDir val="col"/>
        <c:grouping val="clustered"/>
        <c:varyColors val="0"/>
        <c:ser>
          <c:idx val="1"/>
          <c:order val="0"/>
          <c:tx>
            <c:strRef>
              <c:f>Sheet1!$B$1</c:f>
              <c:strCache>
                <c:ptCount val="1"/>
                <c:pt idx="0">
                  <c:v>2018г.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В большой степени</c:v>
                </c:pt>
                <c:pt idx="1">
                  <c:v>В некоторой степени</c:v>
                </c:pt>
                <c:pt idx="2">
                  <c:v>В малой степени</c:v>
                </c:pt>
                <c:pt idx="3">
                  <c:v>Практически лишен чувства юмора</c:v>
                </c:pt>
                <c:pt idx="4">
                  <c:v>Затрудняюсь ответить</c:v>
                </c:pt>
              </c:strCache>
            </c:strRef>
          </c:cat>
          <c:val>
            <c:numRef>
              <c:f>Sheet1!$B$2:$B$6</c:f>
              <c:numCache>
                <c:formatCode>0%</c:formatCode>
                <c:ptCount val="5"/>
                <c:pt idx="0">
                  <c:v>0.4</c:v>
                </c:pt>
                <c:pt idx="1">
                  <c:v>0.44</c:v>
                </c:pt>
                <c:pt idx="2">
                  <c:v>0.11</c:v>
                </c:pt>
                <c:pt idx="3">
                  <c:v>0.03</c:v>
                </c:pt>
                <c:pt idx="4">
                  <c:v>0.02</c:v>
                </c:pt>
              </c:numCache>
            </c:numRef>
          </c:val>
          <c:extLst>
            <c:ext xmlns:c16="http://schemas.microsoft.com/office/drawing/2014/chart" uri="{C3380CC4-5D6E-409C-BE32-E72D297353CC}">
              <c16:uniqueId val="{00000000-4E90-4A77-9F67-CACB11F9180D}"/>
            </c:ext>
          </c:extLst>
        </c:ser>
        <c:ser>
          <c:idx val="0"/>
          <c:order val="1"/>
          <c:tx>
            <c:strRef>
              <c:f>Sheet1!$C$1</c:f>
              <c:strCache>
                <c:ptCount val="1"/>
                <c:pt idx="0">
                  <c:v>2023г.</c:v>
                </c:pt>
              </c:strCache>
            </c:strRef>
          </c:tx>
          <c:spPr>
            <a:pattFill prst="pct5">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В большой степени</c:v>
                </c:pt>
                <c:pt idx="1">
                  <c:v>В некоторой степени</c:v>
                </c:pt>
                <c:pt idx="2">
                  <c:v>В малой степени</c:v>
                </c:pt>
                <c:pt idx="3">
                  <c:v>Практически лишен чувства юмора</c:v>
                </c:pt>
                <c:pt idx="4">
                  <c:v>Затрудняюсь ответить</c:v>
                </c:pt>
              </c:strCache>
            </c:strRef>
          </c:cat>
          <c:val>
            <c:numRef>
              <c:f>Sheet1!$C$2:$C$6</c:f>
              <c:numCache>
                <c:formatCode>0%</c:formatCode>
                <c:ptCount val="5"/>
                <c:pt idx="0">
                  <c:v>0.39</c:v>
                </c:pt>
                <c:pt idx="1">
                  <c:v>0.45</c:v>
                </c:pt>
                <c:pt idx="2">
                  <c:v>0.09</c:v>
                </c:pt>
                <c:pt idx="3">
                  <c:v>0.05</c:v>
                </c:pt>
                <c:pt idx="4">
                  <c:v>0.02</c:v>
                </c:pt>
              </c:numCache>
            </c:numRef>
          </c:val>
          <c:extLst>
            <c:ext xmlns:c16="http://schemas.microsoft.com/office/drawing/2014/chart" uri="{C3380CC4-5D6E-409C-BE32-E72D297353CC}">
              <c16:uniqueId val="{00000001-4E90-4A77-9F67-CACB11F9180D}"/>
            </c:ext>
          </c:extLst>
        </c:ser>
        <c:dLbls>
          <c:showLegendKey val="0"/>
          <c:showVal val="0"/>
          <c:showCatName val="0"/>
          <c:showSerName val="0"/>
          <c:showPercent val="0"/>
          <c:showBubbleSize val="0"/>
        </c:dLbls>
        <c:gapWidth val="150"/>
        <c:axId val="443132160"/>
        <c:axId val="443138048"/>
      </c:barChart>
      <c:catAx>
        <c:axId val="4431321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43138048"/>
        <c:crosses val="autoZero"/>
        <c:auto val="1"/>
        <c:lblAlgn val="ctr"/>
        <c:lblOffset val="100"/>
        <c:tickLblSkip val="1"/>
        <c:tickMarkSkip val="1"/>
        <c:noMultiLvlLbl val="0"/>
      </c:catAx>
      <c:valAx>
        <c:axId val="443138048"/>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43132160"/>
        <c:crosses val="autoZero"/>
        <c:crossBetween val="between"/>
      </c:valAx>
      <c:spPr>
        <a:noFill/>
        <a:ln w="25401">
          <a:noFill/>
        </a:ln>
      </c:spPr>
    </c:plotArea>
    <c:legend>
      <c:legendPos val="r"/>
      <c:layout>
        <c:manualLayout>
          <c:xMode val="edge"/>
          <c:yMode val="edge"/>
          <c:x val="0.6987814197643899"/>
          <c:y val="8.5470085470085472E-2"/>
          <c:w val="0.27289735294716061"/>
          <c:h val="0.20129753011642776"/>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67614533965247E-2"/>
          <c:y val="0.12087912087912088"/>
          <c:w val="0.91311216429699837"/>
          <c:h val="0.6510222760616462"/>
        </c:manualLayout>
      </c:layout>
      <c:barChart>
        <c:barDir val="col"/>
        <c:grouping val="clustered"/>
        <c:varyColors val="0"/>
        <c:ser>
          <c:idx val="1"/>
          <c:order val="0"/>
          <c:tx>
            <c:strRef>
              <c:f>Sheet1!$B$1</c:f>
              <c:strCache>
                <c:ptCount val="1"/>
                <c:pt idx="0">
                  <c:v>2018г.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Тех, кто часто шутит</c:v>
                </c:pt>
                <c:pt idx="1">
                  <c:v>Тех, кто редко шутит</c:v>
                </c:pt>
                <c:pt idx="2">
                  <c:v>Затрудняюсь ответить</c:v>
                </c:pt>
              </c:strCache>
            </c:strRef>
          </c:cat>
          <c:val>
            <c:numRef>
              <c:f>Sheet1!$B$2:$B$4</c:f>
              <c:numCache>
                <c:formatCode>0%</c:formatCode>
                <c:ptCount val="3"/>
                <c:pt idx="0">
                  <c:v>0.7</c:v>
                </c:pt>
                <c:pt idx="1">
                  <c:v>0.23</c:v>
                </c:pt>
                <c:pt idx="2">
                  <c:v>7.0000000000000007E-2</c:v>
                </c:pt>
              </c:numCache>
            </c:numRef>
          </c:val>
          <c:extLst>
            <c:ext xmlns:c16="http://schemas.microsoft.com/office/drawing/2014/chart" uri="{C3380CC4-5D6E-409C-BE32-E72D297353CC}">
              <c16:uniqueId val="{00000000-81D7-4735-91F4-593B0CF09E67}"/>
            </c:ext>
          </c:extLst>
        </c:ser>
        <c:ser>
          <c:idx val="0"/>
          <c:order val="1"/>
          <c:tx>
            <c:strRef>
              <c:f>Sheet1!$C$1</c:f>
              <c:strCache>
                <c:ptCount val="1"/>
                <c:pt idx="0">
                  <c:v>2023г.</c:v>
                </c:pt>
              </c:strCache>
            </c:strRef>
          </c:tx>
          <c:spPr>
            <a:pattFill prst="pct5">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Тех, кто часто шутит</c:v>
                </c:pt>
                <c:pt idx="1">
                  <c:v>Тех, кто редко шутит</c:v>
                </c:pt>
                <c:pt idx="2">
                  <c:v>Затрудняюсь ответить</c:v>
                </c:pt>
              </c:strCache>
            </c:strRef>
          </c:cat>
          <c:val>
            <c:numRef>
              <c:f>Sheet1!$C$2:$C$4</c:f>
              <c:numCache>
                <c:formatCode>0%</c:formatCode>
                <c:ptCount val="3"/>
                <c:pt idx="0">
                  <c:v>0.66</c:v>
                </c:pt>
                <c:pt idx="1">
                  <c:v>0.27</c:v>
                </c:pt>
                <c:pt idx="2">
                  <c:v>7.0000000000000007E-2</c:v>
                </c:pt>
              </c:numCache>
            </c:numRef>
          </c:val>
          <c:extLst>
            <c:ext xmlns:c16="http://schemas.microsoft.com/office/drawing/2014/chart" uri="{C3380CC4-5D6E-409C-BE32-E72D297353CC}">
              <c16:uniqueId val="{00000001-81D7-4735-91F4-593B0CF09E67}"/>
            </c:ext>
          </c:extLst>
        </c:ser>
        <c:dLbls>
          <c:showLegendKey val="0"/>
          <c:showVal val="0"/>
          <c:showCatName val="0"/>
          <c:showSerName val="0"/>
          <c:showPercent val="0"/>
          <c:showBubbleSize val="0"/>
        </c:dLbls>
        <c:gapWidth val="150"/>
        <c:axId val="438073600"/>
        <c:axId val="438083584"/>
      </c:barChart>
      <c:catAx>
        <c:axId val="43807360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083584"/>
        <c:crosses val="autoZero"/>
        <c:auto val="1"/>
        <c:lblAlgn val="ctr"/>
        <c:lblOffset val="100"/>
        <c:tickLblSkip val="1"/>
        <c:tickMarkSkip val="1"/>
        <c:noMultiLvlLbl val="0"/>
      </c:catAx>
      <c:valAx>
        <c:axId val="43808358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438073600"/>
        <c:crosses val="autoZero"/>
        <c:crossBetween val="between"/>
      </c:valAx>
      <c:spPr>
        <a:noFill/>
        <a:ln w="25401">
          <a:noFill/>
        </a:ln>
      </c:spPr>
    </c:plotArea>
    <c:legend>
      <c:legendPos val="r"/>
      <c:layout>
        <c:manualLayout>
          <c:xMode val="edge"/>
          <c:yMode val="edge"/>
          <c:x val="0.65950493397627619"/>
          <c:y val="8.7431693989071038E-2"/>
          <c:w val="0.30390510488514516"/>
          <c:h val="0.16431192002639011"/>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CC5EC-1445-4046-9476-9F046C121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5215</Words>
  <Characters>29727</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2</cp:revision>
  <cp:lastPrinted>2023-09-07T09:31:00Z</cp:lastPrinted>
  <dcterms:created xsi:type="dcterms:W3CDTF">2023-09-11T05:24:00Z</dcterms:created>
  <dcterms:modified xsi:type="dcterms:W3CDTF">2023-09-11T05:24:00Z</dcterms:modified>
</cp:coreProperties>
</file>