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77B3B784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F95A46">
        <w:rPr>
          <w:b/>
          <w:color w:val="000000" w:themeColor="text1"/>
          <w:sz w:val="30"/>
          <w:szCs w:val="30"/>
        </w:rPr>
        <w:t>8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</w:t>
      </w:r>
      <w:r w:rsidR="00F95A46">
        <w:rPr>
          <w:b/>
          <w:color w:val="000000" w:themeColor="text1"/>
          <w:sz w:val="30"/>
          <w:szCs w:val="30"/>
        </w:rPr>
        <w:t>2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7261575F" w14:textId="03FEF655" w:rsidR="00821166" w:rsidRPr="007157E4" w:rsidRDefault="00821166" w:rsidP="00821166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="00DE4B30">
        <w:rPr>
          <w:b/>
          <w:caps/>
          <w:color w:val="000000" w:themeColor="text1"/>
        </w:rPr>
        <w:t>Приватизация и возможность пересмотра её итогов</w:t>
      </w:r>
    </w:p>
    <w:p w14:paraId="1B61D71E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думаете, приватизация принесла России в целом больше пользы, больше вреда или того и другого поровну?</w:t>
      </w:r>
    </w:p>
    <w:p w14:paraId="13865A44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С каким из следующих утверждений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согласны?</w:t>
      </w:r>
    </w:p>
    <w:p w14:paraId="2441974E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думаете, приватизированные промышленные предприятия работают лучше тех, которые остались в государственной собственности, хуже или и те, и другие работают одинаково?</w:t>
      </w:r>
    </w:p>
    <w:p w14:paraId="03565272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Одни считают, что предприятия, которые власти считают стратегически значимыми – например, аэропорты, вокзалы, оборонные заводы, крупные промышленные объекты, – должны находиться только в государственной собственности. Другие считают, что такие предприятия могут находиться в частной собственности. А какая точка зрения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ам ближе – первая или вторая?</w:t>
      </w:r>
    </w:p>
    <w:p w14:paraId="21A5A15A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Одни считают, что необходимо пересмотреть итоги приватизации. Другие считают, что итоги приватизации пересматривать недопустимо. С какой точкой зрения – с первой или второй –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согласны?</w:t>
      </w:r>
    </w:p>
    <w:p w14:paraId="6A2BCD8A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На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аш взгляд, приватизация в нашей стране в большинстве случаев проводилась по закону или с нарушениями законов?</w:t>
      </w:r>
    </w:p>
    <w:p w14:paraId="2D790ACA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считаете, сегодня следует или не следует выявлять нарушения законов, допущенные во время приватизации в 90-е годы?</w:t>
      </w:r>
    </w:p>
    <w:p w14:paraId="179FB131" w14:textId="77777777" w:rsidR="00821166" w:rsidRPr="00FA440E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FA440E">
        <w:rPr>
          <w:rFonts w:cs="Arial"/>
          <w:color w:val="0D0D0D"/>
        </w:rPr>
        <w:t>ы полагаете, владельцев предприятий, приватизированных с нарушениями законов, следует или не следует лишать собственности?</w:t>
      </w:r>
    </w:p>
    <w:p w14:paraId="188B5862" w14:textId="77777777" w:rsidR="00821166" w:rsidRDefault="00821166" w:rsidP="00821166">
      <w:pPr>
        <w:pStyle w:val="a6"/>
        <w:ind w:left="0" w:right="51"/>
        <w:jc w:val="center"/>
        <w:rPr>
          <w:b/>
          <w:color w:val="000000" w:themeColor="text1"/>
        </w:rPr>
      </w:pPr>
    </w:p>
    <w:p w14:paraId="413F9E37" w14:textId="7D28928E" w:rsidR="00821166" w:rsidRPr="00821166" w:rsidRDefault="00821166" w:rsidP="00821166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2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821166">
        <w:rPr>
          <w:b/>
          <w:caps/>
          <w:color w:val="000000" w:themeColor="text1"/>
        </w:rPr>
        <w:t>Кому доверяют воронежцы?</w:t>
      </w:r>
    </w:p>
    <w:p w14:paraId="40A5889C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>ы губернатору Александру Гусеву?</w:t>
      </w:r>
    </w:p>
    <w:p w14:paraId="2976A057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 xml:space="preserve">ы мэру Воронежа Сергею </w:t>
      </w:r>
      <w:proofErr w:type="spellStart"/>
      <w:r>
        <w:rPr>
          <w:rFonts w:cs="Arial"/>
          <w:color w:val="0D0D0D"/>
          <w:spacing w:val="-4"/>
        </w:rPr>
        <w:t>П</w:t>
      </w:r>
      <w:r w:rsidRPr="000006D4">
        <w:rPr>
          <w:rFonts w:cs="Arial"/>
          <w:color w:val="0D0D0D"/>
          <w:spacing w:val="-4"/>
        </w:rPr>
        <w:t>е</w:t>
      </w:r>
      <w:r>
        <w:rPr>
          <w:rFonts w:cs="Arial"/>
          <w:color w:val="0D0D0D"/>
          <w:spacing w:val="-4"/>
        </w:rPr>
        <w:t>т</w:t>
      </w:r>
      <w:r w:rsidRPr="000006D4">
        <w:rPr>
          <w:rFonts w:cs="Arial"/>
          <w:color w:val="0D0D0D"/>
          <w:spacing w:val="-4"/>
        </w:rPr>
        <w:t>рину</w:t>
      </w:r>
      <w:proofErr w:type="spellEnd"/>
      <w:r w:rsidRPr="000006D4">
        <w:rPr>
          <w:rFonts w:cs="Arial"/>
          <w:color w:val="0D0D0D"/>
          <w:spacing w:val="-4"/>
        </w:rPr>
        <w:t>?</w:t>
      </w:r>
    </w:p>
    <w:p w14:paraId="46F1F103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>ы профсоюзам</w:t>
      </w:r>
      <w:r w:rsidRPr="000006D4">
        <w:rPr>
          <w:rFonts w:cs="Arial"/>
          <w:caps/>
          <w:color w:val="0D0D0D"/>
          <w:spacing w:val="-4"/>
        </w:rPr>
        <w:t>?</w:t>
      </w:r>
    </w:p>
    <w:p w14:paraId="4AB7DDE6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>ы городскому отделению партии КПРФ</w:t>
      </w:r>
      <w:r w:rsidRPr="000006D4">
        <w:rPr>
          <w:rFonts w:cs="Arial"/>
          <w:caps/>
          <w:color w:val="0D0D0D"/>
          <w:spacing w:val="-4"/>
        </w:rPr>
        <w:t>?</w:t>
      </w:r>
    </w:p>
    <w:p w14:paraId="0AC8AA48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>ы областному отделению партии «</w:t>
      </w:r>
      <w:r>
        <w:rPr>
          <w:rFonts w:cs="Arial"/>
          <w:color w:val="0D0D0D"/>
          <w:spacing w:val="-4"/>
        </w:rPr>
        <w:t>Е</w:t>
      </w:r>
      <w:r w:rsidRPr="000006D4">
        <w:rPr>
          <w:rFonts w:cs="Arial"/>
          <w:color w:val="0D0D0D"/>
          <w:spacing w:val="-4"/>
        </w:rPr>
        <w:t>диная Россия»</w:t>
      </w:r>
      <w:r w:rsidRPr="000006D4">
        <w:rPr>
          <w:rFonts w:cs="Arial"/>
          <w:caps/>
          <w:color w:val="0D0D0D"/>
          <w:spacing w:val="-4"/>
        </w:rPr>
        <w:t>?</w:t>
      </w:r>
    </w:p>
    <w:p w14:paraId="4F394AF2" w14:textId="77777777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>ы городскому отделению партии «</w:t>
      </w:r>
      <w:r>
        <w:rPr>
          <w:rFonts w:cs="Arial"/>
          <w:color w:val="0D0D0D"/>
          <w:spacing w:val="-4"/>
        </w:rPr>
        <w:t>С</w:t>
      </w:r>
      <w:r w:rsidRPr="000006D4">
        <w:rPr>
          <w:rFonts w:cs="Arial"/>
          <w:color w:val="0D0D0D"/>
          <w:spacing w:val="-4"/>
        </w:rPr>
        <w:t>праведливая Россия»</w:t>
      </w:r>
      <w:r w:rsidRPr="000006D4">
        <w:rPr>
          <w:rFonts w:cs="Arial"/>
          <w:caps/>
          <w:color w:val="0D0D0D"/>
          <w:spacing w:val="-4"/>
        </w:rPr>
        <w:t>?</w:t>
      </w:r>
    </w:p>
    <w:p w14:paraId="63FD07FE" w14:textId="31F5924C" w:rsidR="00821166" w:rsidRPr="000006D4" w:rsidRDefault="00821166" w:rsidP="00821166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0006D4">
        <w:rPr>
          <w:rFonts w:cs="Arial"/>
          <w:color w:val="0D0D0D"/>
          <w:spacing w:val="-4"/>
        </w:rPr>
        <w:t xml:space="preserve">Доверяете ли </w:t>
      </w:r>
      <w:r>
        <w:rPr>
          <w:rFonts w:cs="Arial"/>
          <w:color w:val="0D0D0D"/>
          <w:spacing w:val="-4"/>
        </w:rPr>
        <w:t>В</w:t>
      </w:r>
      <w:r w:rsidRPr="000006D4">
        <w:rPr>
          <w:rFonts w:cs="Arial"/>
          <w:color w:val="0D0D0D"/>
          <w:spacing w:val="-4"/>
        </w:rPr>
        <w:t xml:space="preserve">ы </w:t>
      </w:r>
      <w:bookmarkStart w:id="3" w:name="_Hlk208586682"/>
      <w:r w:rsidRPr="000006D4">
        <w:rPr>
          <w:rFonts w:cs="Arial"/>
          <w:color w:val="0D0D0D"/>
          <w:spacing w:val="-4"/>
        </w:rPr>
        <w:t xml:space="preserve">городскому отделению </w:t>
      </w:r>
      <w:bookmarkEnd w:id="3"/>
      <w:r>
        <w:rPr>
          <w:rFonts w:cs="Arial"/>
          <w:color w:val="0D0D0D"/>
          <w:spacing w:val="-4"/>
        </w:rPr>
        <w:t>Л</w:t>
      </w:r>
      <w:r w:rsidRPr="000006D4">
        <w:rPr>
          <w:rFonts w:cs="Arial"/>
          <w:color w:val="0D0D0D"/>
          <w:spacing w:val="-4"/>
        </w:rPr>
        <w:t>иберально-</w:t>
      </w:r>
      <w:r>
        <w:rPr>
          <w:rFonts w:cs="Arial"/>
          <w:color w:val="0D0D0D"/>
          <w:spacing w:val="-4"/>
        </w:rPr>
        <w:t>Д</w:t>
      </w:r>
      <w:r w:rsidRPr="000006D4">
        <w:rPr>
          <w:rFonts w:cs="Arial"/>
          <w:color w:val="0D0D0D"/>
          <w:spacing w:val="-4"/>
        </w:rPr>
        <w:t xml:space="preserve">емократической </w:t>
      </w:r>
      <w:r>
        <w:rPr>
          <w:rFonts w:cs="Arial"/>
          <w:color w:val="0D0D0D"/>
          <w:spacing w:val="-4"/>
        </w:rPr>
        <w:t>П</w:t>
      </w:r>
      <w:r w:rsidRPr="000006D4">
        <w:rPr>
          <w:rFonts w:cs="Arial"/>
          <w:color w:val="0D0D0D"/>
          <w:spacing w:val="-4"/>
        </w:rPr>
        <w:t>артии России</w:t>
      </w:r>
      <w:r w:rsidRPr="000006D4">
        <w:rPr>
          <w:rFonts w:cs="Arial"/>
          <w:caps/>
          <w:color w:val="0D0D0D"/>
          <w:spacing w:val="-4"/>
        </w:rPr>
        <w:t>?</w:t>
      </w:r>
    </w:p>
    <w:p w14:paraId="56872CB9" w14:textId="77777777" w:rsidR="00821166" w:rsidRDefault="00821166" w:rsidP="00E63159">
      <w:pPr>
        <w:pStyle w:val="a6"/>
        <w:ind w:left="0" w:right="51"/>
        <w:jc w:val="center"/>
        <w:rPr>
          <w:b/>
          <w:color w:val="000000" w:themeColor="text1"/>
        </w:rPr>
      </w:pPr>
    </w:p>
    <w:p w14:paraId="41B6A97F" w14:textId="1FC2808B" w:rsidR="00E63159" w:rsidRPr="00821166" w:rsidRDefault="00821166" w:rsidP="00E63159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3</w:t>
      </w:r>
      <w:r w:rsidR="00E63159" w:rsidRPr="007157E4">
        <w:rPr>
          <w:b/>
          <w:color w:val="000000" w:themeColor="text1"/>
        </w:rPr>
        <w:t xml:space="preserve"> раздел:</w:t>
      </w:r>
      <w:r w:rsidR="001668F6">
        <w:rPr>
          <w:b/>
          <w:color w:val="000000" w:themeColor="text1"/>
        </w:rPr>
        <w:t xml:space="preserve"> </w:t>
      </w:r>
      <w:bookmarkStart w:id="4" w:name="_Hlk208594958"/>
      <w:bookmarkStart w:id="5" w:name="_Hlk202474598"/>
      <w:r w:rsidR="00DE4B30">
        <w:rPr>
          <w:b/>
          <w:caps/>
          <w:color w:val="000000" w:themeColor="text1"/>
        </w:rPr>
        <w:t>Воронежцы и велоСипедные дорожки</w:t>
      </w:r>
      <w:bookmarkEnd w:id="4"/>
    </w:p>
    <w:bookmarkEnd w:id="5"/>
    <w:p w14:paraId="2B4FB3C7" w14:textId="57349748" w:rsidR="00FA440E" w:rsidRPr="00FA440E" w:rsidRDefault="00FA440E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>Скажите, пожалуйста, умеете ли Вы ездить на велосипеде?</w:t>
      </w:r>
    </w:p>
    <w:p w14:paraId="1E5C0E8E" w14:textId="691A15CF" w:rsidR="00CF2949" w:rsidRPr="00FA440E" w:rsidRDefault="00FA440E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>Скажите, за последний год Вы ездили на велосипеде?</w:t>
      </w:r>
    </w:p>
    <w:p w14:paraId="1D203871" w14:textId="4FA7A294" w:rsidR="00FA440E" w:rsidRPr="00FA440E" w:rsidRDefault="00FA440E" w:rsidP="00CF2949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FA440E">
        <w:rPr>
          <w:rFonts w:cs="Arial"/>
          <w:color w:val="0D0D0D"/>
        </w:rPr>
        <w:t>Скажите, Вы бы были "за" или "против", чтобы власти Воронежа больше внимания уделяли развитию инфраструктуры для велосипедистов?</w:t>
      </w:r>
    </w:p>
    <w:p w14:paraId="21C51260" w14:textId="1395DA7E" w:rsidR="008039A1" w:rsidRPr="00821166" w:rsidRDefault="00FA440E" w:rsidP="00E46553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821166">
        <w:rPr>
          <w:rFonts w:cs="Arial"/>
          <w:color w:val="0D0D0D"/>
        </w:rPr>
        <w:t>Скажите, если бы были подходящие условия, Вы бы рассматривали возможность чаще использовать велосипед для поездок на работу и по другим насущным делам?</w:t>
      </w:r>
      <w:r w:rsidR="008039A1" w:rsidRPr="00821166">
        <w:rPr>
          <w:rFonts w:cs="Arial"/>
          <w:color w:val="0D0D0D"/>
        </w:rPr>
        <w:br w:type="page"/>
      </w:r>
    </w:p>
    <w:p w14:paraId="4D14D26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F632627" w:rsidR="008E6048" w:rsidRDefault="00E16293" w:rsidP="008E6048">
      <w:pPr>
        <w:ind w:left="567"/>
      </w:pPr>
      <w:r>
        <w:t>О</w:t>
      </w:r>
      <w:r w:rsidR="008E6048" w:rsidRPr="00982A1B">
        <w:t>прос проведен</w:t>
      </w:r>
      <w:r w:rsidR="008E6048">
        <w:t>:</w:t>
      </w:r>
    </w:p>
    <w:p w14:paraId="5A24608B" w14:textId="77777777" w:rsidR="007F7787" w:rsidRDefault="007F7787" w:rsidP="00E41BDF">
      <w:pPr>
        <w:ind w:left="567"/>
      </w:pPr>
    </w:p>
    <w:p w14:paraId="12033FBF" w14:textId="696AECD6" w:rsidR="00AA76E1" w:rsidRDefault="00AA76E1" w:rsidP="00AA76E1">
      <w:pPr>
        <w:ind w:left="567"/>
      </w:pPr>
      <w:r>
        <w:t xml:space="preserve">– </w:t>
      </w:r>
      <w:r w:rsidR="001C6E44" w:rsidRPr="001C6E44">
        <w:t>2</w:t>
      </w:r>
      <w:r w:rsidR="00F95A46">
        <w:t>5</w:t>
      </w:r>
      <w:r w:rsidR="001C6E44" w:rsidRPr="001C6E44">
        <w:t xml:space="preserve"> – </w:t>
      </w:r>
      <w:r w:rsidR="00F95A46">
        <w:t>30</w:t>
      </w:r>
      <w:r w:rsidR="001C6E44" w:rsidRPr="001C6E44">
        <w:t xml:space="preserve"> </w:t>
      </w:r>
      <w:r w:rsidR="00F95A46">
        <w:t>августа</w:t>
      </w:r>
      <w:r w:rsidR="001C6E44" w:rsidRPr="001C6E44">
        <w:t xml:space="preserve">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D9CE490" w14:textId="77777777" w:rsidR="00F95A46" w:rsidRPr="006C5483" w:rsidRDefault="00F95A46" w:rsidP="00F95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F93B1B" w14:textId="77777777" w:rsidR="00F95A46" w:rsidRPr="006C5483" w:rsidRDefault="00F95A46" w:rsidP="00F95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EFF504" wp14:editId="5E976D79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D6FFF" w14:textId="33DDA842" w:rsidR="00F95A46" w:rsidRPr="006C5483" w:rsidRDefault="00F95A46" w:rsidP="00F95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9E66C5" w14:textId="77777777" w:rsidR="00F95A46" w:rsidRPr="006C5483" w:rsidRDefault="00F95A46" w:rsidP="00F95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D98B4E" w14:textId="77777777" w:rsidR="00F95A46" w:rsidRPr="006C5483" w:rsidRDefault="00F95A46" w:rsidP="00F95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C1ECDB" w14:textId="77777777" w:rsidR="00F95A46" w:rsidRPr="006C5483" w:rsidRDefault="00F95A46" w:rsidP="00F95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724F9EAF" wp14:editId="738796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93254E4" id="Прямая соединительная линия 19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3B95E9B" w14:textId="784EDE66" w:rsidR="00821166" w:rsidRPr="00821166" w:rsidRDefault="00821166" w:rsidP="0082116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21166">
        <w:rPr>
          <w:b/>
          <w:bCs/>
          <w:i/>
          <w:caps/>
          <w:spacing w:val="-2"/>
          <w:kern w:val="32"/>
        </w:rPr>
        <w:t xml:space="preserve"> </w:t>
      </w:r>
      <w:r w:rsidR="00DE4B30" w:rsidRPr="00DE4B30">
        <w:rPr>
          <w:b/>
          <w:bCs/>
          <w:i/>
          <w:caps/>
          <w:spacing w:val="-2"/>
          <w:kern w:val="32"/>
        </w:rPr>
        <w:t>ПРИВАТИЗАЦИЯ И ВОЗМОЖНОСТЬ ПЕРЕСМОТРА ЕЁ ИТОГОВ</w:t>
      </w:r>
    </w:p>
    <w:p w14:paraId="496F0C24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6" w:name="_Hlk208497102"/>
      <w:r w:rsidRPr="0023082A">
        <w:rPr>
          <w:rFonts w:cs="Arial"/>
          <w:b/>
          <w:bCs/>
          <w:caps/>
          <w:color w:val="0D0D0D"/>
          <w:spacing w:val="-4"/>
        </w:rPr>
        <w:t>КАК ВЫ ДУМАЕТЕ, ПРИВАТИЗАЦИЯ ПРИНЕСЛА РОССИИ В ЦЕЛОМ БОЛЬШЕ ПОЛЬЗЫ, БОЛЬШЕ ВРЕДА ИЛИ ТОГО И ДРУГОГО ПОРОВНУ?</w:t>
      </w:r>
    </w:p>
    <w:bookmarkEnd w:id="6"/>
    <w:p w14:paraId="4431A4E2" w14:textId="3089CEA3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</w:p>
    <w:bookmarkStart w:id="7" w:name="_MON_1818498792"/>
    <w:bookmarkEnd w:id="7"/>
    <w:p w14:paraId="3F8F49D8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789" w:dyaOrig="4259" w14:anchorId="4CCD17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201.75pt" o:ole="" fillcolor="window">
            <v:imagedata r:id="rId10" o:title=""/>
          </v:shape>
          <o:OLEObject Type="Embed" ProgID="Excel.Sheet.12" ShapeID="_x0000_i1025" DrawAspect="Content" ObjectID="_1819431596" r:id="rId11"/>
        </w:object>
      </w:r>
    </w:p>
    <w:p w14:paraId="7710B1D7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6838528" w14:textId="77777777" w:rsidR="00821166" w:rsidRDefault="00821166" w:rsidP="00821166">
      <w:pPr>
        <w:pStyle w:val="af3"/>
      </w:pPr>
      <w:r>
        <w:t xml:space="preserve">Воспоминания о приватизации советского имущества вовсе не вызывают восторга у населения. Хотя, казалось бы, дело хорошее. Советское имущество номинально принадлежало всему народу. Наконец, то, что принадлежало людям номинально, стали раздавать им реально. Разве не полезное дело? Оказывается, нет. Только </w:t>
      </w:r>
      <w:r w:rsidRPr="00F6525D">
        <w:rPr>
          <w:b/>
          <w:bCs/>
        </w:rPr>
        <w:t>11%</w:t>
      </w:r>
      <w:r>
        <w:t xml:space="preserve"> воронежцев считают, что от приватизации было </w:t>
      </w:r>
      <w:r w:rsidRPr="00F6525D">
        <w:rPr>
          <w:i/>
        </w:rPr>
        <w:t>больше пользы</w:t>
      </w:r>
      <w:r>
        <w:rPr>
          <w:i/>
        </w:rPr>
        <w:t>,</w:t>
      </w:r>
      <w:r w:rsidRPr="00F6525D">
        <w:rPr>
          <w:i/>
        </w:rPr>
        <w:t xml:space="preserve"> чем вреда. </w:t>
      </w:r>
      <w:r>
        <w:t>Да и считают так, в основном, либо люди среднего возраста, которые в те времена были детьми, либо молодежь, которой и вовсе тогда ещё не было. Хотя воронежские бизнесмены (</w:t>
      </w:r>
      <w:r w:rsidRPr="00821166">
        <w:rPr>
          <w:b/>
          <w:bCs/>
        </w:rPr>
        <w:t>24</w:t>
      </w:r>
      <w:r w:rsidRPr="00C04DA9">
        <w:t>%</w:t>
      </w:r>
      <w:r>
        <w:t>) и госслужащие (</w:t>
      </w:r>
      <w:r w:rsidRPr="00821166">
        <w:rPr>
          <w:b/>
          <w:bCs/>
        </w:rPr>
        <w:t>29</w:t>
      </w:r>
      <w:r w:rsidRPr="00C04DA9">
        <w:t>%</w:t>
      </w:r>
      <w:r>
        <w:t xml:space="preserve">) чаще других указывают на пользу от пресловутой приватизации. </w:t>
      </w:r>
    </w:p>
    <w:p w14:paraId="0E9839B5" w14:textId="77777777" w:rsidR="00821166" w:rsidRDefault="00821166" w:rsidP="00821166">
      <w:pPr>
        <w:pStyle w:val="af3"/>
      </w:pPr>
      <w:r>
        <w:t xml:space="preserve">Более трети воронежцев уверены, что приватизация принесла России </w:t>
      </w:r>
      <w:r w:rsidRPr="009C7E55">
        <w:rPr>
          <w:i/>
        </w:rPr>
        <w:t>больше вреда, чем пользы</w:t>
      </w:r>
      <w:r>
        <w:t xml:space="preserve"> (</w:t>
      </w:r>
      <w:r w:rsidRPr="004A63FE">
        <w:rPr>
          <w:b/>
          <w:bCs/>
        </w:rPr>
        <w:t>37%</w:t>
      </w:r>
      <w:r>
        <w:t>). Мужчины настаивают на этом в полтора раза чаще (</w:t>
      </w:r>
      <w:r w:rsidRPr="004A63FE">
        <w:rPr>
          <w:b/>
          <w:bCs/>
        </w:rPr>
        <w:t>47</w:t>
      </w:r>
      <w:r>
        <w:t>%), чем женщины (</w:t>
      </w:r>
      <w:r w:rsidRPr="004A63FE">
        <w:rPr>
          <w:b/>
          <w:bCs/>
        </w:rPr>
        <w:t>29</w:t>
      </w:r>
      <w:r>
        <w:t xml:space="preserve">%). Чем старше респонденты, тем больше они в этом убеждены: от </w:t>
      </w:r>
      <w:r w:rsidRPr="008507E7">
        <w:rPr>
          <w:b/>
          <w:bCs/>
        </w:rPr>
        <w:t>15</w:t>
      </w:r>
      <w:r>
        <w:t xml:space="preserve">% среди молодежи до </w:t>
      </w:r>
      <w:r w:rsidRPr="008507E7">
        <w:rPr>
          <w:b/>
          <w:bCs/>
        </w:rPr>
        <w:t>56</w:t>
      </w:r>
      <w:r>
        <w:t xml:space="preserve">% среди пожилых людей. </w:t>
      </w:r>
    </w:p>
    <w:p w14:paraId="00EA96FF" w14:textId="77777777" w:rsidR="00821166" w:rsidRDefault="00821166" w:rsidP="00821166">
      <w:pPr>
        <w:pStyle w:val="af3"/>
      </w:pPr>
      <w:r>
        <w:t xml:space="preserve">Самый распространенный ответ населения – </w:t>
      </w:r>
      <w:r w:rsidRPr="009C7E55">
        <w:rPr>
          <w:i/>
        </w:rPr>
        <w:t>пользы и вреда от приватизации в России было поровну</w:t>
      </w:r>
      <w:r>
        <w:t xml:space="preserve"> (</w:t>
      </w:r>
      <w:r w:rsidRPr="00901088">
        <w:rPr>
          <w:b/>
          <w:bCs/>
        </w:rPr>
        <w:t>45%</w:t>
      </w:r>
      <w:r>
        <w:t xml:space="preserve">). В большей степени это мнение молодежи (среди студентов – </w:t>
      </w:r>
      <w:r w:rsidRPr="00821166">
        <w:rPr>
          <w:b/>
          <w:bCs/>
        </w:rPr>
        <w:t>93%</w:t>
      </w:r>
      <w:r>
        <w:t>). Женщины чаще так думают (</w:t>
      </w:r>
      <w:r w:rsidRPr="00901088">
        <w:rPr>
          <w:b/>
          <w:bCs/>
        </w:rPr>
        <w:t>52</w:t>
      </w:r>
      <w:r>
        <w:t>%), чем мужчины (</w:t>
      </w:r>
      <w:r w:rsidRPr="00901088">
        <w:rPr>
          <w:b/>
          <w:bCs/>
        </w:rPr>
        <w:t>37</w:t>
      </w:r>
      <w:r>
        <w:t xml:space="preserve">%). </w:t>
      </w:r>
    </w:p>
    <w:p w14:paraId="42AF57A1" w14:textId="77777777" w:rsidR="00821166" w:rsidRDefault="00821166" w:rsidP="00821166">
      <w:pPr>
        <w:pStyle w:val="af3"/>
      </w:pPr>
      <w:r>
        <w:t>Сравним ответы воронежцев и россиян в целом. Всероссийский опрос проведен ФОМ в июне 2025 года</w:t>
      </w:r>
      <w:r w:rsidRPr="00491588">
        <w:t xml:space="preserve"> </w:t>
      </w:r>
      <w:r>
        <w:t xml:space="preserve">в </w:t>
      </w:r>
      <w:r w:rsidRPr="00491588">
        <w:t>51 субъект</w:t>
      </w:r>
      <w:r>
        <w:t>е</w:t>
      </w:r>
      <w:r w:rsidRPr="00491588">
        <w:t xml:space="preserve"> РФ</w:t>
      </w:r>
      <w:r>
        <w:t xml:space="preserve"> (</w:t>
      </w:r>
      <w:r w:rsidRPr="00491588">
        <w:t>97 населенных пунктов</w:t>
      </w:r>
      <w:r>
        <w:t>)</w:t>
      </w:r>
      <w:r w:rsidRPr="00491588">
        <w:t>,</w:t>
      </w:r>
      <w:r>
        <w:t xml:space="preserve"> опрошено </w:t>
      </w:r>
      <w:r w:rsidRPr="00491588">
        <w:t>1500 респондентов.</w:t>
      </w:r>
    </w:p>
    <w:p w14:paraId="5BC18EA9" w14:textId="77777777" w:rsidR="00821166" w:rsidRDefault="00821166" w:rsidP="00821166">
      <w:pPr>
        <w:spacing w:line="276" w:lineRule="auto"/>
        <w:ind w:firstLine="709"/>
        <w:jc w:val="center"/>
        <w:rPr>
          <w:b/>
          <w:bCs/>
          <w:i/>
        </w:rPr>
      </w:pPr>
    </w:p>
    <w:p w14:paraId="2B8AC02A" w14:textId="77777777" w:rsidR="00821166" w:rsidRDefault="00821166" w:rsidP="00821166">
      <w:pPr>
        <w:pStyle w:val="af3"/>
        <w:jc w:val="center"/>
        <w:rPr>
          <w:b/>
          <w:bCs/>
          <w:i/>
          <w:iCs/>
        </w:rPr>
      </w:pPr>
      <w:r w:rsidRPr="00376199">
        <w:rPr>
          <w:b/>
          <w:bCs/>
          <w:i/>
          <w:iCs/>
        </w:rPr>
        <w:t xml:space="preserve">Как Вы думаете, приватизация принесла России в целом больше пользы, </w:t>
      </w:r>
    </w:p>
    <w:p w14:paraId="04FACBC6" w14:textId="77777777" w:rsidR="00821166" w:rsidRPr="00376199" w:rsidRDefault="00821166" w:rsidP="00821166">
      <w:pPr>
        <w:pStyle w:val="af3"/>
        <w:jc w:val="center"/>
        <w:rPr>
          <w:b/>
          <w:bCs/>
          <w:i/>
          <w:iCs/>
        </w:rPr>
      </w:pPr>
      <w:r w:rsidRPr="00376199">
        <w:rPr>
          <w:b/>
          <w:bCs/>
          <w:i/>
          <w:iCs/>
        </w:rPr>
        <w:t xml:space="preserve">больше вреда или </w:t>
      </w:r>
      <w:bookmarkStart w:id="8" w:name="_Hlk208498009"/>
      <w:r w:rsidRPr="00376199">
        <w:rPr>
          <w:b/>
          <w:bCs/>
          <w:i/>
          <w:iCs/>
        </w:rPr>
        <w:t>того и другого поровну?</w:t>
      </w:r>
    </w:p>
    <w:p w14:paraId="24682D78" w14:textId="77777777" w:rsidR="00821166" w:rsidRPr="00DE2867" w:rsidRDefault="00821166" w:rsidP="00821166">
      <w:pPr>
        <w:spacing w:line="276" w:lineRule="auto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58577804" wp14:editId="2EA4290A">
            <wp:extent cx="6553200" cy="1905000"/>
            <wp:effectExtent l="0" t="0" r="0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bookmarkEnd w:id="8"/>
    <w:p w14:paraId="4BA51375" w14:textId="532FEDCB" w:rsidR="00821166" w:rsidRDefault="00821166" w:rsidP="00821166">
      <w:pPr>
        <w:pStyle w:val="af3"/>
      </w:pPr>
      <w:r>
        <w:t xml:space="preserve">Мнение воронежцев и прочих жителей России во многом совпадают, различия только в том, что россияне чаще затруднялись </w:t>
      </w:r>
      <w:r w:rsidRPr="00E16293">
        <w:t>ответить</w:t>
      </w:r>
      <w:r w:rsidR="00E16293" w:rsidRPr="00E16293">
        <w:rPr>
          <w:color w:val="FF0000"/>
        </w:rPr>
        <w:t xml:space="preserve"> </w:t>
      </w:r>
      <w:r w:rsidR="00E16293" w:rsidRPr="00E16293">
        <w:t>и реже – оценивали пользу и вред поровну</w:t>
      </w:r>
      <w:r w:rsidRPr="00E16293">
        <w:t xml:space="preserve">. </w:t>
      </w:r>
      <w:r>
        <w:br w:type="page"/>
      </w:r>
    </w:p>
    <w:p w14:paraId="16E8588E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9A0C63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C73A93" wp14:editId="781F005A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12C6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0F037A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055F73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2B89A1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585D6CB6" wp14:editId="132071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D81520E" id="Прямая соединительная линия 56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4BD0EF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3082A">
        <w:rPr>
          <w:rFonts w:cs="Arial"/>
          <w:b/>
          <w:bCs/>
          <w:caps/>
          <w:color w:val="0D0D0D"/>
          <w:spacing w:val="-4"/>
        </w:rPr>
        <w:t>С КАКИМ ИЗ СЛЕДУЮЩИХ УТВЕРЖДЕНИЙ ВЫ СОГЛАСНЫ?</w:t>
      </w:r>
    </w:p>
    <w:p w14:paraId="0F9B4CCD" w14:textId="512F6EEA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9" w:name="_MON_1818498908"/>
    <w:bookmarkEnd w:id="9"/>
    <w:p w14:paraId="53DDFE35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1373" w:dyaOrig="4113" w14:anchorId="72FE08BC">
          <v:shape id="_x0000_i1026" type="#_x0000_t75" style="width:532.5pt;height:194.25pt" o:ole="" fillcolor="window">
            <v:imagedata r:id="rId13" o:title=""/>
          </v:shape>
          <o:OLEObject Type="Embed" ProgID="Excel.Sheet.12" ShapeID="_x0000_i1026" DrawAspect="Content" ObjectID="_1819431597" r:id="rId14"/>
        </w:object>
      </w:r>
    </w:p>
    <w:p w14:paraId="066E17C4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8926BE1" w14:textId="77777777" w:rsidR="00821166" w:rsidRDefault="00821166" w:rsidP="00821166">
      <w:pPr>
        <w:pStyle w:val="af3"/>
      </w:pPr>
      <w:r>
        <w:t>Оказывается, почти половина воронежцев (</w:t>
      </w:r>
      <w:r w:rsidRPr="00DA4385">
        <w:rPr>
          <w:b/>
          <w:bCs/>
        </w:rPr>
        <w:t>48%</w:t>
      </w:r>
      <w:r>
        <w:t xml:space="preserve">) саму идею приватизации поддерживают, но полагают, что </w:t>
      </w:r>
      <w:r w:rsidRPr="009C7E55">
        <w:rPr>
          <w:i/>
        </w:rPr>
        <w:t>она была проведена неправильно</w:t>
      </w:r>
      <w:r>
        <w:t>. Это самый популярный ответ. Это мнение скорее мужское (</w:t>
      </w:r>
      <w:r w:rsidRPr="00DA4385">
        <w:rPr>
          <w:b/>
          <w:bCs/>
        </w:rPr>
        <w:t>53</w:t>
      </w:r>
      <w:r>
        <w:t>%), чем женское (</w:t>
      </w:r>
      <w:r w:rsidRPr="00DA4385">
        <w:rPr>
          <w:b/>
          <w:bCs/>
        </w:rPr>
        <w:t>44</w:t>
      </w:r>
      <w:r>
        <w:t xml:space="preserve">%). </w:t>
      </w:r>
    </w:p>
    <w:p w14:paraId="344180FD" w14:textId="77777777" w:rsidR="00821166" w:rsidRDefault="00821166" w:rsidP="00821166">
      <w:pPr>
        <w:pStyle w:val="af3"/>
      </w:pPr>
      <w:r>
        <w:t xml:space="preserve">А второе по популярности мнение гласит, что </w:t>
      </w:r>
      <w:r w:rsidRPr="009C7E55">
        <w:rPr>
          <w:i/>
        </w:rPr>
        <w:t xml:space="preserve">приватизацию вообще не нужно было проводить </w:t>
      </w:r>
      <w:r>
        <w:t>(</w:t>
      </w:r>
      <w:r w:rsidRPr="00DA4385">
        <w:rPr>
          <w:b/>
          <w:bCs/>
        </w:rPr>
        <w:t>26%</w:t>
      </w:r>
      <w:r>
        <w:t>).  И здесь тоже мужчины (</w:t>
      </w:r>
      <w:r w:rsidRPr="00521793">
        <w:rPr>
          <w:b/>
          <w:bCs/>
        </w:rPr>
        <w:t>30</w:t>
      </w:r>
      <w:r>
        <w:t>%) существенно опережают женщин (</w:t>
      </w:r>
      <w:r w:rsidRPr="00521793">
        <w:rPr>
          <w:b/>
          <w:bCs/>
        </w:rPr>
        <w:t>23</w:t>
      </w:r>
      <w:r>
        <w:t>%). Но более других настаивают на этом пожилые люди (</w:t>
      </w:r>
      <w:r w:rsidRPr="00521793">
        <w:rPr>
          <w:b/>
          <w:bCs/>
        </w:rPr>
        <w:t>41</w:t>
      </w:r>
      <w:r>
        <w:t xml:space="preserve">%), которые знают не понаслышке о всех подводных камнях постсоветской приватизации. </w:t>
      </w:r>
    </w:p>
    <w:p w14:paraId="4FFE331D" w14:textId="77777777" w:rsidR="00821166" w:rsidRDefault="00821166" w:rsidP="00821166">
      <w:pPr>
        <w:pStyle w:val="af3"/>
      </w:pPr>
      <w:r>
        <w:t xml:space="preserve">Лишь </w:t>
      </w:r>
      <w:r w:rsidRPr="00C55FB4">
        <w:rPr>
          <w:b/>
          <w:bCs/>
        </w:rPr>
        <w:t>13%</w:t>
      </w:r>
      <w:r>
        <w:t xml:space="preserve"> опрошенных признают не только целесообразность приватизации, но и считают, что </w:t>
      </w:r>
      <w:r w:rsidRPr="009C7E55">
        <w:rPr>
          <w:i/>
        </w:rPr>
        <w:t>она была проведена правильно</w:t>
      </w:r>
      <w:r>
        <w:t>.   Здесь лидируют женщины (</w:t>
      </w:r>
      <w:r w:rsidRPr="00C55FB4">
        <w:rPr>
          <w:b/>
          <w:bCs/>
        </w:rPr>
        <w:t>17</w:t>
      </w:r>
      <w:r>
        <w:t>%), голоса которых в два раза превышают мужские (</w:t>
      </w:r>
      <w:r w:rsidRPr="00C55FB4">
        <w:rPr>
          <w:b/>
          <w:bCs/>
        </w:rPr>
        <w:t>8</w:t>
      </w:r>
      <w:r>
        <w:t xml:space="preserve">%). Чем моложе респонденты, тем чаще они занимают эту позицию (от </w:t>
      </w:r>
      <w:r w:rsidRPr="00C55FB4">
        <w:rPr>
          <w:b/>
          <w:bCs/>
        </w:rPr>
        <w:t>4</w:t>
      </w:r>
      <w:r>
        <w:t xml:space="preserve">% среди пожилых до </w:t>
      </w:r>
      <w:r w:rsidRPr="00C55FB4">
        <w:rPr>
          <w:b/>
          <w:bCs/>
        </w:rPr>
        <w:t>25</w:t>
      </w:r>
      <w:r>
        <w:t>% среди молодых людей).</w:t>
      </w:r>
    </w:p>
    <w:p w14:paraId="65FBCB21" w14:textId="77777777" w:rsidR="00821166" w:rsidRDefault="00821166" w:rsidP="00821166">
      <w:pPr>
        <w:pStyle w:val="af3"/>
      </w:pPr>
      <w:r>
        <w:t>Сопоставим воронежский и всероссийский опросы. Опрос россиян проводил Фонд «Общественное мнение» в июне 2025 г. методом поквартирного опроса, выборка – 1</w:t>
      </w:r>
      <w:r w:rsidRPr="00491588">
        <w:t xml:space="preserve">500 </w:t>
      </w:r>
      <w:r>
        <w:t xml:space="preserve">человек. </w:t>
      </w:r>
    </w:p>
    <w:p w14:paraId="07ACAAE6" w14:textId="77777777" w:rsidR="00821166" w:rsidRDefault="00821166" w:rsidP="00821166">
      <w:pPr>
        <w:spacing w:line="276" w:lineRule="auto"/>
        <w:ind w:firstLine="709"/>
        <w:jc w:val="center"/>
        <w:rPr>
          <w:b/>
          <w:bCs/>
          <w:i/>
        </w:rPr>
      </w:pPr>
      <w:bookmarkStart w:id="10" w:name="_Hlk208498557"/>
    </w:p>
    <w:p w14:paraId="06250157" w14:textId="77777777" w:rsidR="00821166" w:rsidRDefault="00821166" w:rsidP="00821166">
      <w:pPr>
        <w:spacing w:line="276" w:lineRule="auto"/>
        <w:ind w:firstLine="709"/>
        <w:jc w:val="center"/>
        <w:rPr>
          <w:b/>
          <w:bCs/>
          <w:i/>
        </w:rPr>
      </w:pPr>
      <w:r w:rsidRPr="00521793">
        <w:rPr>
          <w:b/>
          <w:bCs/>
          <w:i/>
        </w:rPr>
        <w:t xml:space="preserve">С каким из следующих утверждений </w:t>
      </w:r>
      <w:r>
        <w:rPr>
          <w:b/>
          <w:bCs/>
          <w:i/>
        </w:rPr>
        <w:t>В</w:t>
      </w:r>
      <w:r w:rsidRPr="00521793">
        <w:rPr>
          <w:b/>
          <w:bCs/>
          <w:i/>
        </w:rPr>
        <w:t>ы согласны?</w:t>
      </w:r>
    </w:p>
    <w:bookmarkEnd w:id="10"/>
    <w:p w14:paraId="54B11A88" w14:textId="77777777" w:rsidR="00821166" w:rsidRPr="00DE2867" w:rsidRDefault="00821166" w:rsidP="00821166">
      <w:pPr>
        <w:spacing w:line="276" w:lineRule="auto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5EA4F2F2" wp14:editId="79091A2F">
            <wp:extent cx="6829425" cy="2333625"/>
            <wp:effectExtent l="0" t="0" r="0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953A887" w14:textId="51F4E4DC" w:rsidR="00821166" w:rsidRDefault="00821166" w:rsidP="00821166">
      <w:pPr>
        <w:pStyle w:val="af3"/>
        <w:rPr>
          <w:i/>
        </w:rPr>
      </w:pPr>
      <w:r>
        <w:t xml:space="preserve">Жители </w:t>
      </w:r>
      <w:r w:rsidR="00E16293">
        <w:t>прочих</w:t>
      </w:r>
      <w:r>
        <w:t xml:space="preserve"> регионов России (</w:t>
      </w:r>
      <w:r w:rsidRPr="00C30E8E">
        <w:rPr>
          <w:b/>
          <w:bCs/>
        </w:rPr>
        <w:t>31%</w:t>
      </w:r>
      <w:r>
        <w:t>) солидарны с воронежцами (</w:t>
      </w:r>
      <w:r w:rsidRPr="00C30E8E">
        <w:rPr>
          <w:b/>
          <w:bCs/>
        </w:rPr>
        <w:t>48%</w:t>
      </w:r>
      <w:r>
        <w:t xml:space="preserve">) в том, что </w:t>
      </w:r>
      <w:r w:rsidRPr="002C54BB">
        <w:rPr>
          <w:i/>
        </w:rPr>
        <w:t>приватизация была проведена неправильно, хотя и была необходима.</w:t>
      </w:r>
      <w:r>
        <w:t xml:space="preserve"> Это самый популярный ответ в двух исследованиях. Иерархия прочих ответов в общероссийском и воронежском опросах совпадает. Среди россиян больше доля тех, кто </w:t>
      </w:r>
      <w:r w:rsidRPr="009C7E55">
        <w:rPr>
          <w:i/>
        </w:rPr>
        <w:t>некритично</w:t>
      </w:r>
      <w:r>
        <w:t xml:space="preserve"> воспринимает приватизацию (</w:t>
      </w:r>
      <w:r w:rsidRPr="00C30E8E">
        <w:rPr>
          <w:b/>
          <w:bCs/>
        </w:rPr>
        <w:t>18%</w:t>
      </w:r>
      <w:r>
        <w:t>), а среди воронежцев – тех</w:t>
      </w:r>
      <w:r w:rsidR="00513260">
        <w:t>,</w:t>
      </w:r>
      <w:r>
        <w:t xml:space="preserve"> кто указывает, что она была </w:t>
      </w:r>
      <w:r w:rsidRPr="009C7E55">
        <w:rPr>
          <w:i/>
        </w:rPr>
        <w:t>проведена неправильно</w:t>
      </w:r>
      <w:r>
        <w:t xml:space="preserve"> (</w:t>
      </w:r>
      <w:r w:rsidRPr="00C30E8E">
        <w:rPr>
          <w:b/>
          <w:bCs/>
        </w:rPr>
        <w:t>48%</w:t>
      </w:r>
      <w:r>
        <w:t xml:space="preserve">).   </w:t>
      </w:r>
      <w:r>
        <w:rPr>
          <w:i/>
        </w:rPr>
        <w:br w:type="page"/>
      </w:r>
    </w:p>
    <w:p w14:paraId="097503B6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1C073A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3E68F8" wp14:editId="0E4DE184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E190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2417E3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B5253A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61D9AB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5CD13C53" wp14:editId="62041E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2557F96" id="Прямая соединительная линия 58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E8466C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1" w:name="_Hlk208499893"/>
      <w:r w:rsidRPr="00A0769A">
        <w:rPr>
          <w:rFonts w:cs="Arial"/>
          <w:b/>
          <w:bCs/>
          <w:caps/>
          <w:color w:val="0D0D0D"/>
          <w:spacing w:val="-4"/>
        </w:rPr>
        <w:t>КАК ВЫ ДУМАЕТЕ, ПРИВАТИЗИРОВАННЫЕ ПРОМЫШЛЕННЫЕ ПРЕДПРИЯТИЯ РАБОТАЮТ ЛУЧШЕ ТЕХ, КОТОРЫЕ ОСТАЛИСЬ В ГОСУДАРСТВЕННОЙ СОБСТВЕННОСТИ, ХУЖЕ ИЛИ И ТЕ, И ДРУГИЕ РАБОТАЮТ ОДИНАКОВО?</w:t>
      </w:r>
    </w:p>
    <w:bookmarkEnd w:id="11"/>
    <w:p w14:paraId="62E26AC9" w14:textId="6C6B9A83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12" w:name="_MON_1818499038"/>
    <w:bookmarkEnd w:id="12"/>
    <w:p w14:paraId="23277AC9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70" w:dyaOrig="4345" w14:anchorId="16A1FEC6">
          <v:shape id="_x0000_i1027" type="#_x0000_t75" style="width:475.5pt;height:208.5pt" o:ole="" fillcolor="window">
            <v:imagedata r:id="rId16" o:title=""/>
          </v:shape>
          <o:OLEObject Type="Embed" ProgID="Excel.Sheet.12" ShapeID="_x0000_i1027" DrawAspect="Content" ObjectID="_1819431598" r:id="rId17"/>
        </w:object>
      </w:r>
    </w:p>
    <w:p w14:paraId="3C9E3BB9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D6605B8" w14:textId="77777777" w:rsidR="00821166" w:rsidRPr="009A7E8C" w:rsidRDefault="00821166" w:rsidP="00821166">
      <w:pPr>
        <w:pStyle w:val="af3"/>
      </w:pPr>
      <w:r>
        <w:t xml:space="preserve">Конечно, ответить объективно на такой вопрос могут только эксперты, которые знают и могут сравнивать значительное число предприятий и характеристики их работы. Но этот вопрос, обращенный к населению, вовсе и не предполагал объективного ответа с опорой на статистические данные. Задача была другая – выявить срез общественного мнения по этому вопросу. Приватизация состоялась именно по той причине, что бытовал миф об неэффективной работе предприятий в госсобственности. Считалось, что у частного собственника предприятие будет работать гораздо лучше. Что люди думают на этот счет сегодня? Воронежцы в растерянности… Большинство считает, что </w:t>
      </w:r>
      <w:r w:rsidRPr="00522ED0">
        <w:rPr>
          <w:i/>
        </w:rPr>
        <w:t>бывает по-разному</w:t>
      </w:r>
      <w:r>
        <w:t xml:space="preserve"> (</w:t>
      </w:r>
      <w:r w:rsidRPr="00522ED0">
        <w:rPr>
          <w:b/>
          <w:bCs/>
        </w:rPr>
        <w:t>54%</w:t>
      </w:r>
      <w:r>
        <w:t xml:space="preserve">). Возможно, дело даже не в собственности, а в компетенции руководителя. </w:t>
      </w:r>
    </w:p>
    <w:p w14:paraId="6DF631B1" w14:textId="77777777" w:rsidR="00821166" w:rsidRPr="00186F97" w:rsidRDefault="00821166" w:rsidP="00821166">
      <w:pPr>
        <w:spacing w:line="276" w:lineRule="auto"/>
        <w:ind w:firstLine="709"/>
        <w:jc w:val="center"/>
        <w:rPr>
          <w:b/>
          <w:bCs/>
          <w:i/>
          <w:sz w:val="12"/>
          <w:szCs w:val="12"/>
        </w:rPr>
      </w:pPr>
    </w:p>
    <w:p w14:paraId="18DD48F1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17134C">
        <w:rPr>
          <w:b/>
          <w:bCs/>
          <w:i/>
          <w:iCs/>
        </w:rPr>
        <w:t>Как Вы думаете, приватизированные промышленные предприятия работают лучше тех, которые остались в государственной собственности, хуже или и те, и другие работают одинаково?</w:t>
      </w:r>
    </w:p>
    <w:p w14:paraId="7C43FFEB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>
        <w:rPr>
          <w:iCs/>
          <w:noProof/>
        </w:rPr>
        <w:drawing>
          <wp:inline distT="0" distB="0" distL="0" distR="0" wp14:anchorId="5322938E" wp14:editId="7083904A">
            <wp:extent cx="6750685" cy="2447925"/>
            <wp:effectExtent l="0" t="0" r="0" b="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7BDC751" w14:textId="2AF53977" w:rsidR="00821166" w:rsidRDefault="00821166" w:rsidP="00821166">
      <w:pPr>
        <w:ind w:left="181" w:firstLine="528"/>
        <w:jc w:val="both"/>
        <w:rPr>
          <w:i/>
        </w:rPr>
      </w:pPr>
      <w:r>
        <w:rPr>
          <w:iCs/>
        </w:rPr>
        <w:t xml:space="preserve">А у россиян в целом другое мнение (всероссийский опрос проведен ФОМ в июне 2025 года методом поквартирного интервью, выборка – 1500 чел.). Наиболее популярный ответ среди жителей страны: </w:t>
      </w:r>
      <w:r w:rsidRPr="00522ED0">
        <w:rPr>
          <w:i/>
        </w:rPr>
        <w:t>и те, и другие работают одинаково</w:t>
      </w:r>
      <w:r>
        <w:rPr>
          <w:i/>
        </w:rPr>
        <w:t xml:space="preserve"> </w:t>
      </w:r>
      <w:r>
        <w:rPr>
          <w:iCs/>
        </w:rPr>
        <w:t>(</w:t>
      </w:r>
      <w:r w:rsidRPr="00522ED0">
        <w:rPr>
          <w:b/>
          <w:bCs/>
          <w:iCs/>
        </w:rPr>
        <w:t>31%</w:t>
      </w:r>
      <w:r>
        <w:rPr>
          <w:iCs/>
        </w:rPr>
        <w:t xml:space="preserve">). А второй по популярности: </w:t>
      </w:r>
      <w:r w:rsidRPr="00522ED0">
        <w:rPr>
          <w:i/>
        </w:rPr>
        <w:t>приватизированные предприятия работают хуже</w:t>
      </w:r>
      <w:r>
        <w:rPr>
          <w:iCs/>
        </w:rPr>
        <w:t xml:space="preserve"> (</w:t>
      </w:r>
      <w:r w:rsidRPr="00522ED0">
        <w:rPr>
          <w:b/>
          <w:bCs/>
          <w:iCs/>
        </w:rPr>
        <w:t>21%</w:t>
      </w:r>
      <w:r>
        <w:rPr>
          <w:iCs/>
        </w:rPr>
        <w:t xml:space="preserve">). Иными словами, мифы о «волшебной руке рынка» и панацеи частной собственности в общественном мнении полностью развеяны. </w:t>
      </w:r>
      <w:r>
        <w:rPr>
          <w:i/>
        </w:rPr>
        <w:br w:type="page"/>
      </w:r>
    </w:p>
    <w:p w14:paraId="26944C76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462323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4361B2" wp14:editId="6E07920C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EA823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455048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25C6E1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4B6EB8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337AD2E5" wp14:editId="09F961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B87B962" id="Прямая соединительная линия 60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2E35F8A" w14:textId="77777777" w:rsidR="00821166" w:rsidRPr="00876E77" w:rsidRDefault="00821166" w:rsidP="00821166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B22DC">
        <w:rPr>
          <w:rFonts w:cs="Arial"/>
          <w:b/>
          <w:bCs/>
          <w:caps/>
          <w:color w:val="0D0D0D"/>
          <w:spacing w:val="-4"/>
        </w:rPr>
        <w:t>ОДНИ СЧИТАЮТ, ЧТО ПРЕДПРИЯТИЯ, КОТОРЫЕ ВЛАСТИ СЧИТАЮТ СТРАТЕГИЧЕСКИ ЗНАЧИМЫМИ – НАПРИМЕР, АЭРОПОРТЫ, ВОКЗАЛЫ, ОБОРОННЫЕ ЗАВОДЫ, КРУПНЫЕ ПРОМЫШЛЕННЫЕ ОБЪЕКТЫ, – ДОЛЖНЫ НАХОДИТЬСЯ ТОЛЬКО В ГОСУДАРСТВЕННОЙ СОБСТВЕННОСТИ. ДРУГИЕ СЧИТАЮТ, ЧТО ТАКИЕ ПРЕДПРИЯТИЯ МОГУТ НАХОДИТЬСЯ В ЧАСТНОЙ СОБСТВЕННОСТИ. А КАКАЯ ТОЧКА ЗРЕНИЯ ВАМ БЛИЖЕ – ПЕРВАЯ ИЛИ ВТОРАЯ?</w:t>
      </w:r>
    </w:p>
    <w:p w14:paraId="37D4EAAE" w14:textId="4B55CBAF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4</w:t>
      </w:r>
    </w:p>
    <w:bookmarkStart w:id="13" w:name="_MON_1818499260"/>
    <w:bookmarkEnd w:id="13"/>
    <w:p w14:paraId="7E3BDBDD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500" w:dyaOrig="4302" w14:anchorId="5FB7A9C0">
          <v:shape id="_x0000_i1028" type="#_x0000_t75" style="width:489.75pt;height:201.75pt" o:ole="" fillcolor="window">
            <v:imagedata r:id="rId19" o:title=""/>
          </v:shape>
          <o:OLEObject Type="Embed" ProgID="Excel.Sheet.12" ShapeID="_x0000_i1028" DrawAspect="Content" ObjectID="_1819431599" r:id="rId20"/>
        </w:object>
      </w:r>
    </w:p>
    <w:p w14:paraId="596EB880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7A8F33A" w14:textId="3AFCA251" w:rsidR="00821166" w:rsidRDefault="00821166" w:rsidP="00821166">
      <w:pPr>
        <w:pStyle w:val="af3"/>
      </w:pPr>
      <w:bookmarkStart w:id="14" w:name="_Hlk208498749"/>
      <w:r>
        <w:t>Ответы на этот вопрос вполне однозначны. Подавляющее большинство населения (</w:t>
      </w:r>
      <w:r w:rsidRPr="009C7E55">
        <w:rPr>
          <w:b/>
          <w:bCs/>
        </w:rPr>
        <w:t>84%</w:t>
      </w:r>
      <w:r>
        <w:t xml:space="preserve">) уверены, что </w:t>
      </w:r>
      <w:r w:rsidRPr="004664AF">
        <w:rPr>
          <w:i/>
        </w:rPr>
        <w:t>стратегически значимые предприятия</w:t>
      </w:r>
      <w:r>
        <w:t xml:space="preserve"> </w:t>
      </w:r>
      <w:r w:rsidRPr="009C7E55">
        <w:rPr>
          <w:i/>
        </w:rPr>
        <w:t xml:space="preserve">должны находиться только в государственной собственности. </w:t>
      </w:r>
      <w:r>
        <w:t xml:space="preserve">Чем старше люди, тем чаще они так считают: от </w:t>
      </w:r>
      <w:r w:rsidRPr="004664AF">
        <w:rPr>
          <w:b/>
          <w:bCs/>
        </w:rPr>
        <w:t>67</w:t>
      </w:r>
      <w:r>
        <w:t xml:space="preserve">% среди молодежи до </w:t>
      </w:r>
      <w:r w:rsidRPr="004664AF">
        <w:rPr>
          <w:b/>
          <w:bCs/>
        </w:rPr>
        <w:t>93</w:t>
      </w:r>
      <w:r>
        <w:t>% среди пожилых людей.</w:t>
      </w:r>
    </w:p>
    <w:p w14:paraId="77879AAF" w14:textId="10D048E5" w:rsidR="00821166" w:rsidRDefault="00821166" w:rsidP="00821166">
      <w:pPr>
        <w:pStyle w:val="af3"/>
      </w:pPr>
      <w:r>
        <w:t xml:space="preserve">За </w:t>
      </w:r>
      <w:r w:rsidRPr="004664AF">
        <w:rPr>
          <w:i/>
        </w:rPr>
        <w:t>частную собственность на стратегически значимых предприятиях</w:t>
      </w:r>
      <w:r>
        <w:t xml:space="preserve"> выступают только </w:t>
      </w:r>
      <w:r w:rsidRPr="004664AF">
        <w:rPr>
          <w:b/>
          <w:bCs/>
        </w:rPr>
        <w:t>13%</w:t>
      </w:r>
      <w:r>
        <w:t xml:space="preserve"> опрошенных.  В молодежной среде это число вырастает до </w:t>
      </w:r>
      <w:r w:rsidRPr="004664AF">
        <w:rPr>
          <w:b/>
          <w:bCs/>
        </w:rPr>
        <w:t>2</w:t>
      </w:r>
      <w:r w:rsidR="00E16293">
        <w:rPr>
          <w:b/>
          <w:bCs/>
        </w:rPr>
        <w:t>9</w:t>
      </w:r>
      <w:r>
        <w:t xml:space="preserve">%, в студенческой – до </w:t>
      </w:r>
      <w:r w:rsidRPr="004664AF">
        <w:rPr>
          <w:b/>
          <w:bCs/>
        </w:rPr>
        <w:t>36</w:t>
      </w:r>
      <w:r>
        <w:t xml:space="preserve">%. Иными словами, отсутствие жизненного опыта стимулирует рискованные прожекты. Наличие жизненного опыта, напротив, уменьшает это число. Например, среди воронежских бизнесменов только </w:t>
      </w:r>
      <w:r w:rsidRPr="004664AF">
        <w:rPr>
          <w:b/>
          <w:bCs/>
        </w:rPr>
        <w:t>19</w:t>
      </w:r>
      <w:r>
        <w:t xml:space="preserve">% поддерживают идею частной собственности на стратегически значимых предприятиях.   </w:t>
      </w:r>
    </w:p>
    <w:p w14:paraId="284628A2" w14:textId="77777777" w:rsidR="00821166" w:rsidRPr="0023484B" w:rsidRDefault="00821166" w:rsidP="00821166">
      <w:pPr>
        <w:pStyle w:val="af3"/>
      </w:pPr>
      <w:r>
        <w:t>Россияне в целом солидарны с воронежцами, как</w:t>
      </w:r>
      <w:r w:rsidRPr="009C7E55">
        <w:rPr>
          <w:i/>
        </w:rPr>
        <w:t xml:space="preserve"> </w:t>
      </w:r>
      <w:r>
        <w:t xml:space="preserve">показано на графике ниже. Всероссийский опрос проведен ФОМ в июне 2025 года, опрошено 1500 жителей методом квартирного интервью. </w:t>
      </w:r>
    </w:p>
    <w:p w14:paraId="26918879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  <w:spacing w:val="-2"/>
        </w:rPr>
      </w:pPr>
    </w:p>
    <w:p w14:paraId="382D5795" w14:textId="13310338" w:rsidR="00821166" w:rsidRPr="00744160" w:rsidRDefault="00821166" w:rsidP="00821166">
      <w:pPr>
        <w:pStyle w:val="af3"/>
        <w:ind w:firstLine="0"/>
        <w:jc w:val="center"/>
        <w:rPr>
          <w:b/>
          <w:bCs/>
          <w:i/>
          <w:iCs/>
          <w:spacing w:val="-2"/>
        </w:rPr>
      </w:pPr>
      <w:r w:rsidRPr="00744160">
        <w:rPr>
          <w:b/>
          <w:bCs/>
          <w:i/>
          <w:iCs/>
          <w:spacing w:val="-2"/>
        </w:rPr>
        <w:t xml:space="preserve">Одни считают, что предприятия, которые власти считают стратегически значимыми – например, аэропорты, вокзалы, оборонные заводы, крупные промышленные объекты, – должны находиться только в государственной собственности. Другие считают, что такие предприятия могут находиться в частной собственности. А какая точка зрения </w:t>
      </w:r>
      <w:r w:rsidR="00E16293">
        <w:rPr>
          <w:b/>
          <w:bCs/>
          <w:i/>
          <w:iCs/>
          <w:spacing w:val="-2"/>
        </w:rPr>
        <w:t>В</w:t>
      </w:r>
      <w:r w:rsidRPr="00744160">
        <w:rPr>
          <w:b/>
          <w:bCs/>
          <w:i/>
          <w:iCs/>
          <w:spacing w:val="-2"/>
        </w:rPr>
        <w:t>ам ближе – первая или вторая?</w:t>
      </w:r>
    </w:p>
    <w:p w14:paraId="3E85CFDD" w14:textId="77777777" w:rsidR="00821166" w:rsidRDefault="00821166" w:rsidP="00821166">
      <w:pPr>
        <w:spacing w:line="276" w:lineRule="auto"/>
        <w:jc w:val="center"/>
        <w:rPr>
          <w:i/>
        </w:rPr>
      </w:pPr>
      <w:r>
        <w:rPr>
          <w:iCs/>
          <w:noProof/>
        </w:rPr>
        <w:drawing>
          <wp:inline distT="0" distB="0" distL="0" distR="0" wp14:anchorId="3F1A6776" wp14:editId="72FFF8CC">
            <wp:extent cx="6750685" cy="2152650"/>
            <wp:effectExtent l="0" t="0" r="0" b="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bookmarkEnd w:id="14"/>
      <w:r>
        <w:rPr>
          <w:i/>
        </w:rPr>
        <w:br w:type="page"/>
      </w:r>
    </w:p>
    <w:p w14:paraId="2E8417DE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947D89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F8AFA1" wp14:editId="3F76A7B4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0BB1A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368F1D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1D2DFE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E7A36AD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460C73AA" wp14:editId="66BE215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21DA55" id="Прямая соединительная линия 62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19056AC" w14:textId="77777777" w:rsidR="00821166" w:rsidRPr="00876E77" w:rsidRDefault="00821166" w:rsidP="0082116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B22DC">
        <w:rPr>
          <w:rFonts w:cs="Arial"/>
          <w:b/>
          <w:bCs/>
          <w:caps/>
          <w:color w:val="0D0D0D"/>
          <w:spacing w:val="-4"/>
        </w:rPr>
        <w:t>ОДНИ СЧИТАЮТ, ЧТО НЕОБХОДИМО ПЕРЕСМОТРЕТЬ ИТОГИ ПРИВАТИЗАЦИИ. ДРУГИЕ СЧИТАЮТ, ЧТО ИТОГИ ПРИВАТИЗАЦИИ ПЕРЕСМАТРИВАТЬ НЕДОПУСТИМО. С КАКОЙ ТОЧКОЙ ЗРЕНИЯ – С ПЕРВОЙ ИЛИ ВТОРОЙ – ВЫ СОГЛАСНЫ?</w:t>
      </w:r>
    </w:p>
    <w:p w14:paraId="4959FDCB" w14:textId="35E08F40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5</w:t>
      </w:r>
    </w:p>
    <w:bookmarkStart w:id="15" w:name="_MON_1818499483"/>
    <w:bookmarkEnd w:id="15"/>
    <w:p w14:paraId="1C6A3196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500" w:dyaOrig="6580" w14:anchorId="23F810F4">
          <v:shape id="_x0000_i1029" type="#_x0000_t75" style="width:489.75pt;height:309.75pt" o:ole="" fillcolor="window">
            <v:imagedata r:id="rId22" o:title=""/>
          </v:shape>
          <o:OLEObject Type="Embed" ProgID="Excel.Sheet.12" ShapeID="_x0000_i1029" DrawAspect="Content" ObjectID="_1819431600" r:id="rId23"/>
        </w:object>
      </w:r>
    </w:p>
    <w:p w14:paraId="30FCFCFE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4826A45" w14:textId="77777777" w:rsidR="00821166" w:rsidRDefault="00821166" w:rsidP="00821166">
      <w:pPr>
        <w:pStyle w:val="af3"/>
      </w:pPr>
      <w:r>
        <w:t xml:space="preserve">Большинство жителей Воронежа считают справедливой идею </w:t>
      </w:r>
      <w:r w:rsidRPr="00496872">
        <w:rPr>
          <w:i/>
        </w:rPr>
        <w:t xml:space="preserve">пересмотра итогов приватизации </w:t>
      </w:r>
      <w:r>
        <w:t>(</w:t>
      </w:r>
      <w:r w:rsidRPr="0023484B">
        <w:rPr>
          <w:b/>
          <w:bCs/>
        </w:rPr>
        <w:t>54%</w:t>
      </w:r>
      <w:r>
        <w:t>). Чаще других за это ратуют представители старшего поколения, в особенности работающие пенсионеры (</w:t>
      </w:r>
      <w:r w:rsidRPr="00496872">
        <w:rPr>
          <w:b/>
          <w:bCs/>
        </w:rPr>
        <w:t>64</w:t>
      </w:r>
      <w:r>
        <w:t>%) и безработные (</w:t>
      </w:r>
      <w:r w:rsidRPr="00496872">
        <w:rPr>
          <w:b/>
          <w:bCs/>
        </w:rPr>
        <w:t>62</w:t>
      </w:r>
      <w:r>
        <w:t xml:space="preserve">%). Прямо-таки крик души издают по этому поводу люди с бедственным материальным положением – </w:t>
      </w:r>
      <w:r w:rsidRPr="00496872">
        <w:rPr>
          <w:b/>
          <w:bCs/>
        </w:rPr>
        <w:t>73</w:t>
      </w:r>
      <w:r>
        <w:t>% из них призывают к пересмотру итогов приватизации.</w:t>
      </w:r>
    </w:p>
    <w:p w14:paraId="4A33DCA4" w14:textId="77777777" w:rsidR="00821166" w:rsidRDefault="00821166" w:rsidP="00821166">
      <w:pPr>
        <w:pStyle w:val="af3"/>
      </w:pPr>
      <w:r>
        <w:t>В то же время чуть более трети (</w:t>
      </w:r>
      <w:r w:rsidRPr="00496872">
        <w:rPr>
          <w:b/>
          <w:bCs/>
        </w:rPr>
        <w:t>34%</w:t>
      </w:r>
      <w:r>
        <w:t xml:space="preserve">) горожан полагают, что </w:t>
      </w:r>
      <w:r w:rsidRPr="00496872">
        <w:rPr>
          <w:i/>
        </w:rPr>
        <w:t>итоги приватизации пересматривать недопустимо</w:t>
      </w:r>
      <w:r>
        <w:rPr>
          <w:i/>
        </w:rPr>
        <w:t xml:space="preserve">. </w:t>
      </w:r>
      <w:r>
        <w:t>По большей части это мнение молодежи и студентов (</w:t>
      </w:r>
      <w:r w:rsidRPr="00496872">
        <w:rPr>
          <w:b/>
          <w:bCs/>
        </w:rPr>
        <w:t>57</w:t>
      </w:r>
      <w:r>
        <w:t xml:space="preserve">%). </w:t>
      </w:r>
    </w:p>
    <w:p w14:paraId="42A457EB" w14:textId="206A24EC" w:rsidR="00821166" w:rsidRDefault="00821166" w:rsidP="00821166">
      <w:pPr>
        <w:pStyle w:val="af3"/>
      </w:pPr>
      <w:r>
        <w:t>Согласно общероссийскому опросу, проведенно</w:t>
      </w:r>
      <w:r w:rsidR="00E16293">
        <w:t>му</w:t>
      </w:r>
      <w:r>
        <w:t xml:space="preserve"> ФОМ в июне 2025 года (выборка – 1500 чел.), число россиян, выступающих </w:t>
      </w:r>
      <w:r w:rsidR="00E16293">
        <w:t xml:space="preserve">за </w:t>
      </w:r>
      <w:r>
        <w:t>пересмотр итогов приватизации (</w:t>
      </w:r>
      <w:r w:rsidRPr="00C04DA9">
        <w:rPr>
          <w:b/>
          <w:bCs/>
        </w:rPr>
        <w:t>42%</w:t>
      </w:r>
      <w:r>
        <w:t>), почти в два раза превышает число противников этой идеи (</w:t>
      </w:r>
      <w:r w:rsidRPr="00772986">
        <w:rPr>
          <w:b/>
          <w:bCs/>
        </w:rPr>
        <w:t>29%</w:t>
      </w:r>
      <w:r>
        <w:t xml:space="preserve">). </w:t>
      </w:r>
    </w:p>
    <w:p w14:paraId="35CDB221" w14:textId="77777777" w:rsidR="00821166" w:rsidRPr="00496872" w:rsidRDefault="00821166" w:rsidP="00821166">
      <w:pPr>
        <w:pStyle w:val="af3"/>
      </w:pPr>
    </w:p>
    <w:p w14:paraId="2F377B13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772986">
        <w:rPr>
          <w:b/>
          <w:bCs/>
          <w:i/>
          <w:iCs/>
        </w:rPr>
        <w:t xml:space="preserve">Одни считают, что необходимо пересмотреть итоги приватизации. Другие считают, </w:t>
      </w:r>
    </w:p>
    <w:p w14:paraId="7E794EA2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772986">
        <w:rPr>
          <w:b/>
          <w:bCs/>
          <w:i/>
          <w:iCs/>
        </w:rPr>
        <w:t xml:space="preserve">что итоги приватизации пересматривать недопустимо. </w:t>
      </w:r>
    </w:p>
    <w:p w14:paraId="0ECA88AD" w14:textId="77777777" w:rsidR="00821166" w:rsidRPr="0077298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772986">
        <w:rPr>
          <w:b/>
          <w:bCs/>
          <w:i/>
          <w:iCs/>
        </w:rPr>
        <w:t>С какой точкой зрения – с первой или второй – Вы согласны?</w:t>
      </w:r>
    </w:p>
    <w:p w14:paraId="0AEA1703" w14:textId="77777777" w:rsidR="00821166" w:rsidRDefault="00821166" w:rsidP="00821166">
      <w:pPr>
        <w:spacing w:line="276" w:lineRule="auto"/>
        <w:jc w:val="center"/>
        <w:rPr>
          <w:i/>
        </w:rPr>
      </w:pPr>
      <w:r>
        <w:rPr>
          <w:iCs/>
          <w:noProof/>
        </w:rPr>
        <w:drawing>
          <wp:inline distT="0" distB="0" distL="0" distR="0" wp14:anchorId="2711E59E" wp14:editId="74A29E29">
            <wp:extent cx="6750685" cy="1638300"/>
            <wp:effectExtent l="0" t="0" r="0" b="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>
        <w:rPr>
          <w:i/>
        </w:rPr>
        <w:br w:type="page"/>
      </w:r>
    </w:p>
    <w:p w14:paraId="5181907A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906F9C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9A7AD7" wp14:editId="4A674BF8">
            <wp:extent cx="466090" cy="548640"/>
            <wp:effectExtent l="0" t="0" r="0" b="3810"/>
            <wp:docPr id="1753493953" name="Рисунок 17534939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6A4F7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C363C8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D7D781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7366A1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77DA35F8" wp14:editId="095552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2" name="Прямая соединительная линия 1753493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79272EF" id="Прямая соединительная линия 1753493952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34DE37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B22DC">
        <w:rPr>
          <w:rFonts w:cs="Arial"/>
          <w:b/>
          <w:bCs/>
          <w:caps/>
          <w:color w:val="0D0D0D"/>
          <w:spacing w:val="-4"/>
        </w:rPr>
        <w:t>НА ВАШ ВЗГЛЯД, ПРИВАТИЗАЦИЯ В НАШЕЙ СТРАНЕ В БОЛЬШИНСТВЕ СЛУЧАЕВ ПРОВОДИЛАСЬ ПО ЗАКОНУ ИЛИ С НАРУШЕНИЯМИ ЗАКОНОВ?</w:t>
      </w:r>
    </w:p>
    <w:p w14:paraId="5B3DD8DE" w14:textId="0FD7CCE9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6</w:t>
      </w:r>
    </w:p>
    <w:bookmarkStart w:id="16" w:name="_MON_1818499570"/>
    <w:bookmarkEnd w:id="16"/>
    <w:p w14:paraId="6EB5A446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1058" w:dyaOrig="6391" w14:anchorId="7EAF312F">
          <v:shape id="_x0000_i1030" type="#_x0000_t75" style="width:511.5pt;height:302.25pt" o:ole="" fillcolor="window">
            <v:imagedata r:id="rId25" o:title=""/>
          </v:shape>
          <o:OLEObject Type="Embed" ProgID="Excel.Sheet.12" ShapeID="_x0000_i1030" DrawAspect="Content" ObjectID="_1819431601" r:id="rId26"/>
        </w:object>
      </w:r>
    </w:p>
    <w:p w14:paraId="496BF349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D611A0D" w14:textId="77777777" w:rsidR="00821166" w:rsidRDefault="00821166" w:rsidP="00821166">
      <w:pPr>
        <w:pStyle w:val="af3"/>
      </w:pPr>
      <w:bookmarkStart w:id="17" w:name="_Hlk208499096"/>
      <w:r>
        <w:t xml:space="preserve">Большая часть горожан убеждены в том, что при проведении приватизации закон нарушался либо </w:t>
      </w:r>
      <w:r w:rsidRPr="006D752E">
        <w:rPr>
          <w:i/>
        </w:rPr>
        <w:t xml:space="preserve">всегда </w:t>
      </w:r>
      <w:r>
        <w:t>(</w:t>
      </w:r>
      <w:r w:rsidRPr="006D752E">
        <w:rPr>
          <w:b/>
          <w:bCs/>
        </w:rPr>
        <w:t>43%</w:t>
      </w:r>
      <w:r>
        <w:t xml:space="preserve">), либо </w:t>
      </w:r>
      <w:r w:rsidRPr="006D752E">
        <w:rPr>
          <w:i/>
        </w:rPr>
        <w:t xml:space="preserve">иногда </w:t>
      </w:r>
      <w:r>
        <w:t>(</w:t>
      </w:r>
      <w:r w:rsidRPr="006D752E">
        <w:rPr>
          <w:b/>
          <w:bCs/>
        </w:rPr>
        <w:t>40%</w:t>
      </w:r>
      <w:r>
        <w:t xml:space="preserve">).  Чем старше респонденты, тем чаще они уверены, что вся приватизация есть сплошное нарушение закона: от </w:t>
      </w:r>
      <w:r w:rsidRPr="006D752E">
        <w:rPr>
          <w:b/>
          <w:bCs/>
        </w:rPr>
        <w:t>16</w:t>
      </w:r>
      <w:r>
        <w:t xml:space="preserve">% среди молодежи до </w:t>
      </w:r>
      <w:r w:rsidRPr="006D752E">
        <w:rPr>
          <w:b/>
          <w:bCs/>
        </w:rPr>
        <w:t>66</w:t>
      </w:r>
      <w:r>
        <w:t xml:space="preserve">% среди пожилых людей. </w:t>
      </w:r>
    </w:p>
    <w:p w14:paraId="21313918" w14:textId="77777777" w:rsidR="00821166" w:rsidRDefault="00821166" w:rsidP="00821166">
      <w:pPr>
        <w:pStyle w:val="af3"/>
      </w:pPr>
      <w:r>
        <w:t xml:space="preserve">Верят в то, что </w:t>
      </w:r>
      <w:r w:rsidRPr="00C04DA9">
        <w:rPr>
          <w:i/>
          <w:iCs/>
        </w:rPr>
        <w:t>приватизация проходила по закону</w:t>
      </w:r>
      <w:r>
        <w:t xml:space="preserve">, только </w:t>
      </w:r>
      <w:r w:rsidRPr="00935777">
        <w:rPr>
          <w:b/>
          <w:bCs/>
        </w:rPr>
        <w:t>8%</w:t>
      </w:r>
      <w:r>
        <w:t xml:space="preserve"> горожан. Прежде всего, верит в это молодежь (</w:t>
      </w:r>
      <w:r w:rsidRPr="00935777">
        <w:rPr>
          <w:b/>
          <w:bCs/>
        </w:rPr>
        <w:t>17</w:t>
      </w:r>
      <w:r>
        <w:t>%), в особенности – студенческая (</w:t>
      </w:r>
      <w:r w:rsidRPr="00935777">
        <w:rPr>
          <w:b/>
          <w:bCs/>
        </w:rPr>
        <w:t>21</w:t>
      </w:r>
      <w:r>
        <w:t xml:space="preserve">%). </w:t>
      </w:r>
    </w:p>
    <w:p w14:paraId="7868156C" w14:textId="4D31754D" w:rsidR="00821166" w:rsidRPr="006D752E" w:rsidRDefault="00821166" w:rsidP="00821166">
      <w:pPr>
        <w:pStyle w:val="af3"/>
      </w:pPr>
      <w:r>
        <w:t>Жители нашей страны в целом имеют более контрастное мнение, чем воронежцы, как показал опрос ФОМ в июне 2025 г. (выборка – 1500 ч.). Они чаще указывали на полное беззакони</w:t>
      </w:r>
      <w:r w:rsidR="00E16293">
        <w:t>е</w:t>
      </w:r>
      <w:r>
        <w:t xml:space="preserve"> проведенной приватизации (</w:t>
      </w:r>
      <w:r w:rsidRPr="00520CF7">
        <w:rPr>
          <w:b/>
          <w:bCs/>
        </w:rPr>
        <w:t>50</w:t>
      </w:r>
      <w:r>
        <w:t>%), но и чаще утверждали, что все было по закону (</w:t>
      </w:r>
      <w:r w:rsidRPr="00520CF7">
        <w:rPr>
          <w:b/>
          <w:bCs/>
        </w:rPr>
        <w:t>16</w:t>
      </w:r>
      <w:r>
        <w:t xml:space="preserve">%). </w:t>
      </w:r>
    </w:p>
    <w:p w14:paraId="4C0AC9EB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</w:p>
    <w:p w14:paraId="54F1159C" w14:textId="77777777" w:rsidR="0082116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6706F5">
        <w:rPr>
          <w:b/>
          <w:bCs/>
          <w:i/>
          <w:iCs/>
        </w:rPr>
        <w:t xml:space="preserve">На Ваш взгляд, приватизация в нашей стране в большинстве случаев проводилась </w:t>
      </w:r>
    </w:p>
    <w:p w14:paraId="3FD6E853" w14:textId="77777777" w:rsidR="00821166" w:rsidRPr="006706F5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6706F5">
        <w:rPr>
          <w:b/>
          <w:bCs/>
          <w:i/>
          <w:iCs/>
        </w:rPr>
        <w:t>по закону или с нарушениями законов?</w:t>
      </w:r>
    </w:p>
    <w:p w14:paraId="329B8C26" w14:textId="77777777" w:rsidR="00821166" w:rsidRDefault="00821166" w:rsidP="00821166">
      <w:pPr>
        <w:spacing w:line="276" w:lineRule="auto"/>
        <w:jc w:val="center"/>
        <w:rPr>
          <w:i/>
        </w:rPr>
      </w:pPr>
      <w:r>
        <w:rPr>
          <w:iCs/>
          <w:noProof/>
        </w:rPr>
        <w:drawing>
          <wp:inline distT="0" distB="0" distL="0" distR="0" wp14:anchorId="2958FE85" wp14:editId="5628EF0F">
            <wp:extent cx="6750685" cy="2305050"/>
            <wp:effectExtent l="0" t="0" r="0" b="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bookmarkEnd w:id="17"/>
      <w:r>
        <w:rPr>
          <w:i/>
        </w:rPr>
        <w:br w:type="page"/>
      </w:r>
    </w:p>
    <w:p w14:paraId="145C5909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D06FD5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67FBDF" wp14:editId="5F3689A7">
            <wp:extent cx="466090" cy="548640"/>
            <wp:effectExtent l="0" t="0" r="0" b="3810"/>
            <wp:docPr id="1753493955" name="Рисунок 17534939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F15BF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D21249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144274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4461E01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4A4BBE62" wp14:editId="56D392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4" name="Прямая соединительная линия 1753493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D9016BF" id="Прямая соединительная линия 1753493954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F9D93D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73549">
        <w:rPr>
          <w:rFonts w:cs="Arial"/>
          <w:b/>
          <w:bCs/>
          <w:caps/>
          <w:color w:val="0D0D0D"/>
          <w:spacing w:val="-4"/>
        </w:rPr>
        <w:t>КАК ВЫ СЧИТАЕТЕ, СЕГОДНЯ СЛЕДУЕТ ИЛИ НЕ СЛЕДУЕТ ВЫЯВЛЯТЬ НАРУШЕНИЯ ЗАКОНОВ, ДОПУЩЕННЫЕ ВО ВРЕМЯ ПРИВАТИЗАЦИИ В 90-Е ГОДЫ?</w:t>
      </w:r>
    </w:p>
    <w:p w14:paraId="1C0FE0F0" w14:textId="016D307F" w:rsidR="00821166" w:rsidRPr="00876E77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7</w:t>
      </w:r>
    </w:p>
    <w:bookmarkStart w:id="18" w:name="_MON_1818500320"/>
    <w:bookmarkEnd w:id="18"/>
    <w:p w14:paraId="2835209E" w14:textId="77777777" w:rsidR="00821166" w:rsidRPr="001D0F25" w:rsidRDefault="00821166" w:rsidP="00821166">
      <w:pPr>
        <w:jc w:val="center"/>
        <w:rPr>
          <w:i/>
          <w:lang w:val="en-US"/>
        </w:rPr>
      </w:pPr>
      <w:r w:rsidRPr="00876E77">
        <w:object w:dxaOrig="11058" w:dyaOrig="6391" w14:anchorId="21FEE265">
          <v:shape id="_x0000_i1031" type="#_x0000_t75" style="width:516.75pt;height:303.75pt" o:ole="" fillcolor="window">
            <v:imagedata r:id="rId28" o:title=""/>
          </v:shape>
          <o:OLEObject Type="Embed" ProgID="Excel.Sheet.12" ShapeID="_x0000_i1031" DrawAspect="Content" ObjectID="_1819431602" r:id="rId29"/>
        </w:object>
      </w:r>
    </w:p>
    <w:p w14:paraId="1931278A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bookmarkStart w:id="19" w:name="_Hlk207887923"/>
      <w:r w:rsidRPr="00903B75">
        <w:rPr>
          <w:i/>
        </w:rPr>
        <w:t>Вопрос задавался всем, кроме тех, кто считает, что приватизация в большинстве случаев проводилась по закону</w:t>
      </w:r>
      <w:r>
        <w:rPr>
          <w:i/>
        </w:rPr>
        <w:t xml:space="preserve"> - </w:t>
      </w:r>
      <w:r w:rsidRPr="00876E77">
        <w:rPr>
          <w:i/>
        </w:rPr>
        <w:t>распределение ответов респондентов по строке составляет 100%</w:t>
      </w:r>
      <w:bookmarkEnd w:id="19"/>
      <w:r w:rsidRPr="00876E77">
        <w:rPr>
          <w:i/>
        </w:rPr>
        <w:t>)</w:t>
      </w:r>
    </w:p>
    <w:p w14:paraId="0DC6A051" w14:textId="77777777" w:rsidR="00821166" w:rsidRDefault="00821166" w:rsidP="00821166">
      <w:pPr>
        <w:pStyle w:val="af3"/>
      </w:pPr>
      <w:r>
        <w:t xml:space="preserve">Большинство воронежцев считают, что нарушение закона в процессе приватизации не имеет срока давности. По мнению </w:t>
      </w:r>
      <w:r w:rsidRPr="00C121FA">
        <w:rPr>
          <w:b/>
          <w:bCs/>
        </w:rPr>
        <w:t>61%</w:t>
      </w:r>
      <w:r>
        <w:t xml:space="preserve"> горожан, сегодня </w:t>
      </w:r>
      <w:r w:rsidRPr="00C121FA">
        <w:rPr>
          <w:i/>
        </w:rPr>
        <w:t>следует выявлять нарушения, допущенные в 90-е годы</w:t>
      </w:r>
      <w:r>
        <w:t>. Сильнее других настаивают на этом люди старшего поколения (</w:t>
      </w:r>
      <w:r w:rsidRPr="00C121FA">
        <w:rPr>
          <w:b/>
          <w:bCs/>
        </w:rPr>
        <w:t>74</w:t>
      </w:r>
      <w:r>
        <w:t>%) с бедственным материальным положением (</w:t>
      </w:r>
      <w:r w:rsidRPr="00C121FA">
        <w:rPr>
          <w:b/>
          <w:bCs/>
        </w:rPr>
        <w:t>80</w:t>
      </w:r>
      <w:r>
        <w:t>%).</w:t>
      </w:r>
    </w:p>
    <w:p w14:paraId="18010C55" w14:textId="77777777" w:rsidR="00821166" w:rsidRDefault="00821166" w:rsidP="00821166">
      <w:pPr>
        <w:pStyle w:val="af3"/>
      </w:pPr>
      <w:r>
        <w:t>Однако каждый четвертый опрошенный (</w:t>
      </w:r>
      <w:r w:rsidRPr="0018181C">
        <w:rPr>
          <w:b/>
          <w:bCs/>
        </w:rPr>
        <w:t>25%</w:t>
      </w:r>
      <w:r>
        <w:t xml:space="preserve">) придерживается противоположного мнения: </w:t>
      </w:r>
      <w:r w:rsidRPr="0018181C">
        <w:rPr>
          <w:i/>
        </w:rPr>
        <w:t>не следует сегодня выявлять нарушения</w:t>
      </w:r>
      <w:r>
        <w:t xml:space="preserve"> тридцатилетней давности. Благодушно настроены к прошедшим беззакониям, прежде всего, молодые люди (</w:t>
      </w:r>
      <w:r w:rsidRPr="0018181C">
        <w:rPr>
          <w:b/>
          <w:bCs/>
        </w:rPr>
        <w:t>32</w:t>
      </w:r>
      <w:r>
        <w:t>%) и богатые респонденты (</w:t>
      </w:r>
      <w:r w:rsidRPr="0018181C">
        <w:rPr>
          <w:b/>
          <w:bCs/>
        </w:rPr>
        <w:t>32</w:t>
      </w:r>
      <w:r>
        <w:t xml:space="preserve">%). </w:t>
      </w:r>
    </w:p>
    <w:p w14:paraId="7B42E899" w14:textId="08EBC177" w:rsidR="00821166" w:rsidRPr="00C121FA" w:rsidRDefault="00821166" w:rsidP="00821166">
      <w:pPr>
        <w:pStyle w:val="af3"/>
      </w:pPr>
      <w:r>
        <w:t>Россияне, как показал опрос ФОМ (июнь 2025 г., 1500 чел.)</w:t>
      </w:r>
      <w:r w:rsidR="00513260">
        <w:t>,</w:t>
      </w:r>
      <w:r>
        <w:t xml:space="preserve"> тоже настаивают на выявлении минувших нарушений законов (</w:t>
      </w:r>
      <w:r w:rsidRPr="00190DDF">
        <w:rPr>
          <w:b/>
          <w:bCs/>
        </w:rPr>
        <w:t>47</w:t>
      </w:r>
      <w:r>
        <w:t>%), правда, не столь активно, как воронежцы (</w:t>
      </w:r>
      <w:r w:rsidRPr="00190DDF">
        <w:rPr>
          <w:b/>
          <w:bCs/>
        </w:rPr>
        <w:t>61</w:t>
      </w:r>
      <w:r>
        <w:t xml:space="preserve">%). </w:t>
      </w:r>
    </w:p>
    <w:p w14:paraId="50E23FF9" w14:textId="77777777" w:rsidR="00821166" w:rsidRPr="00A90016" w:rsidRDefault="00821166" w:rsidP="00821166">
      <w:pPr>
        <w:spacing w:line="276" w:lineRule="auto"/>
        <w:ind w:firstLine="709"/>
        <w:jc w:val="center"/>
        <w:rPr>
          <w:b/>
          <w:bCs/>
          <w:i/>
        </w:rPr>
      </w:pPr>
    </w:p>
    <w:p w14:paraId="12BD202E" w14:textId="77777777" w:rsidR="00821166" w:rsidRPr="00A9001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E76C25">
        <w:rPr>
          <w:b/>
          <w:bCs/>
          <w:i/>
          <w:iCs/>
        </w:rPr>
        <w:t xml:space="preserve">Как Вы считаете, сегодня следует или не следует выявлять нарушения законов, </w:t>
      </w:r>
    </w:p>
    <w:p w14:paraId="7C884DB0" w14:textId="77777777" w:rsidR="00821166" w:rsidRPr="00A9001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E76C25">
        <w:rPr>
          <w:b/>
          <w:bCs/>
          <w:i/>
          <w:iCs/>
        </w:rPr>
        <w:t>допущенные во время приватизации в 90-е годы?</w:t>
      </w:r>
    </w:p>
    <w:p w14:paraId="141955FF" w14:textId="77777777" w:rsidR="00821166" w:rsidRDefault="00821166" w:rsidP="00821166">
      <w:pPr>
        <w:pStyle w:val="af3"/>
        <w:ind w:firstLine="0"/>
        <w:jc w:val="center"/>
        <w:rPr>
          <w:i/>
        </w:rPr>
      </w:pPr>
      <w:r>
        <w:rPr>
          <w:iCs/>
          <w:noProof/>
        </w:rPr>
        <w:drawing>
          <wp:inline distT="0" distB="0" distL="0" distR="0" wp14:anchorId="0DB9CDA6" wp14:editId="2C130A76">
            <wp:extent cx="6750685" cy="18954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i/>
        </w:rPr>
        <w:br w:type="page"/>
      </w:r>
    </w:p>
    <w:p w14:paraId="2B04D142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DC9E99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1850A56" wp14:editId="17EA6B4C">
            <wp:extent cx="466090" cy="548640"/>
            <wp:effectExtent l="0" t="0" r="0" b="3810"/>
            <wp:docPr id="1753493957" name="Рисунок 17534939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D5AA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4C8BD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9EA880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B32312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17230560" wp14:editId="3591E1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6" name="Прямая соединительная линия 1753493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897E1AA" id="Прямая соединительная линия 1753493956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6554B05" w14:textId="77777777" w:rsidR="00821166" w:rsidRPr="00876E77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208501787"/>
      <w:r w:rsidRPr="001D0F25">
        <w:rPr>
          <w:rFonts w:cs="Arial"/>
          <w:b/>
          <w:bCs/>
          <w:caps/>
          <w:color w:val="0D0D0D"/>
          <w:spacing w:val="-4"/>
        </w:rPr>
        <w:t>КАК ВЫ ПОЛАГАЕТЕ, ВЛАДЕЛЬЦЕВ ПРЕДПРИЯТИЙ, ПРИВАТИЗИРОВАННЫХ С НАРУШЕНИЯМИ ЗАКОНОВ, СЛЕДУЕТ ИЛИ НЕ СЛЕДУЕТ ЛИШАТЬ СОБСТВЕННОСТИ</w:t>
      </w:r>
      <w:bookmarkEnd w:id="20"/>
      <w:r w:rsidRPr="001D0F25">
        <w:rPr>
          <w:rFonts w:cs="Arial"/>
          <w:b/>
          <w:bCs/>
          <w:caps/>
          <w:color w:val="0D0D0D"/>
          <w:spacing w:val="-4"/>
        </w:rPr>
        <w:t>?</w:t>
      </w:r>
    </w:p>
    <w:p w14:paraId="212BE4B9" w14:textId="33BAF8B0" w:rsidR="00821166" w:rsidRPr="001D0F25" w:rsidRDefault="00821166" w:rsidP="00821166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</w:rPr>
        <w:t>8</w:t>
      </w:r>
    </w:p>
    <w:bookmarkStart w:id="21" w:name="_MON_1818500653"/>
    <w:bookmarkEnd w:id="21"/>
    <w:p w14:paraId="2BF241E2" w14:textId="77777777" w:rsidR="00821166" w:rsidRPr="001D0F25" w:rsidRDefault="00821166" w:rsidP="00821166">
      <w:pPr>
        <w:jc w:val="center"/>
        <w:rPr>
          <w:i/>
          <w:lang w:val="en-US"/>
        </w:rPr>
      </w:pPr>
      <w:r w:rsidRPr="00876E77">
        <w:object w:dxaOrig="11058" w:dyaOrig="5636" w14:anchorId="4A3FFC28">
          <v:shape id="_x0000_i1032" type="#_x0000_t75" style="width:516.75pt;height:267.75pt" o:ole="" fillcolor="window">
            <v:imagedata r:id="rId31" o:title=""/>
          </v:shape>
          <o:OLEObject Type="Embed" ProgID="Excel.Sheet.12" ShapeID="_x0000_i1032" DrawAspect="Content" ObjectID="_1819431603" r:id="rId32"/>
        </w:object>
      </w:r>
    </w:p>
    <w:p w14:paraId="07D6492E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 w:rsidRPr="00903B75">
        <w:rPr>
          <w:i/>
        </w:rPr>
        <w:t>Вопрос задавался всем, кроме тех, кто считает, что приватизация в большинстве случаев проводилась по закону - распределение ответов респондентов по строке составляет 100%</w:t>
      </w:r>
      <w:r w:rsidRPr="00876E77">
        <w:rPr>
          <w:i/>
        </w:rPr>
        <w:t>)</w:t>
      </w:r>
    </w:p>
    <w:p w14:paraId="42C22787" w14:textId="77777777" w:rsidR="00821166" w:rsidRDefault="00821166" w:rsidP="00821166">
      <w:pPr>
        <w:pStyle w:val="af3"/>
      </w:pPr>
      <w:r>
        <w:t>Большинство воронежцев (</w:t>
      </w:r>
      <w:r w:rsidRPr="00010FA9">
        <w:rPr>
          <w:b/>
          <w:bCs/>
        </w:rPr>
        <w:t>55%</w:t>
      </w:r>
      <w:r>
        <w:t xml:space="preserve">) выступают за жесткие меры – </w:t>
      </w:r>
      <w:r w:rsidRPr="00010FA9">
        <w:rPr>
          <w:i/>
        </w:rPr>
        <w:t xml:space="preserve">лишение собственности владельцев предприятий, приватизированных с нарушением закона. </w:t>
      </w:r>
      <w:r>
        <w:t xml:space="preserve">По мере повышения возрастной планки респондентов их решимость отнять незаконно полученное добро возрастает с </w:t>
      </w:r>
      <w:r w:rsidRPr="00010FA9">
        <w:rPr>
          <w:b/>
          <w:bCs/>
        </w:rPr>
        <w:t>35</w:t>
      </w:r>
      <w:r>
        <w:t xml:space="preserve">% среди молодых до </w:t>
      </w:r>
      <w:r w:rsidRPr="005D3929">
        <w:rPr>
          <w:b/>
          <w:bCs/>
        </w:rPr>
        <w:t>67</w:t>
      </w:r>
      <w:r>
        <w:t>% среди пожилых людей. Чаще других на этом настаивают горожане с плохим материальным положением (</w:t>
      </w:r>
      <w:r w:rsidRPr="005D3929">
        <w:rPr>
          <w:b/>
          <w:bCs/>
        </w:rPr>
        <w:t>64</w:t>
      </w:r>
      <w:r>
        <w:t>%) и работающие пенсионеры (</w:t>
      </w:r>
      <w:r w:rsidRPr="005D3929">
        <w:rPr>
          <w:b/>
          <w:bCs/>
        </w:rPr>
        <w:t>67</w:t>
      </w:r>
      <w:r>
        <w:t xml:space="preserve">%). </w:t>
      </w:r>
    </w:p>
    <w:p w14:paraId="2D733A44" w14:textId="77777777" w:rsidR="00821166" w:rsidRDefault="00821166" w:rsidP="00821166">
      <w:pPr>
        <w:pStyle w:val="af3"/>
      </w:pPr>
      <w:r>
        <w:t xml:space="preserve">В то же время </w:t>
      </w:r>
      <w:r w:rsidRPr="005D3929">
        <w:rPr>
          <w:b/>
          <w:bCs/>
        </w:rPr>
        <w:t>23%</w:t>
      </w:r>
      <w:r>
        <w:t xml:space="preserve"> воронежцев считают, что </w:t>
      </w:r>
      <w:r w:rsidRPr="005D3929">
        <w:rPr>
          <w:i/>
        </w:rPr>
        <w:t>не следует</w:t>
      </w:r>
      <w:r>
        <w:t xml:space="preserve"> отнимать сегодня приобретенную ранее собственность, хотя и с нарушениями закона. В этом уверен каждый третий молодой человек (</w:t>
      </w:r>
      <w:r w:rsidRPr="00E12EE5">
        <w:rPr>
          <w:b/>
          <w:bCs/>
        </w:rPr>
        <w:t>33</w:t>
      </w:r>
      <w:r>
        <w:t>%). Желание оставить все, как есть, велико у государственных и муниципальных служащих (</w:t>
      </w:r>
      <w:r w:rsidRPr="00E12EE5">
        <w:rPr>
          <w:b/>
          <w:bCs/>
        </w:rPr>
        <w:t>47</w:t>
      </w:r>
      <w:r>
        <w:t xml:space="preserve">%). </w:t>
      </w:r>
    </w:p>
    <w:p w14:paraId="388EFC79" w14:textId="221DEA59" w:rsidR="00821166" w:rsidRDefault="00821166" w:rsidP="00821166">
      <w:pPr>
        <w:pStyle w:val="af3"/>
      </w:pPr>
      <w:r>
        <w:t>В среднем по России намерение отобрать незаконно приобретенную собственность (</w:t>
      </w:r>
      <w:r w:rsidRPr="00F44E71">
        <w:rPr>
          <w:b/>
          <w:bCs/>
        </w:rPr>
        <w:t>50</w:t>
      </w:r>
      <w:r>
        <w:t>%) более, чем в три раза, перевешивает желание оставить её нынешним владельцам (</w:t>
      </w:r>
      <w:r w:rsidRPr="00F44E71">
        <w:rPr>
          <w:b/>
          <w:bCs/>
        </w:rPr>
        <w:t>15</w:t>
      </w:r>
      <w:r>
        <w:t>%). Всероссийский опрос проведен ФОМ в июне 2025</w:t>
      </w:r>
      <w:r w:rsidR="00E16293">
        <w:t xml:space="preserve"> года</w:t>
      </w:r>
      <w:r>
        <w:t xml:space="preserve"> методом поквартирного интервью, опрошено 1500 человек. </w:t>
      </w:r>
    </w:p>
    <w:p w14:paraId="60788985" w14:textId="77777777" w:rsidR="00821166" w:rsidRPr="00A9001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</w:p>
    <w:p w14:paraId="0B408BCF" w14:textId="77777777" w:rsidR="00821166" w:rsidRPr="00A9001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BF6F03">
        <w:rPr>
          <w:b/>
          <w:bCs/>
          <w:i/>
          <w:iCs/>
        </w:rPr>
        <w:t xml:space="preserve">Как Вы полагаете, владельцев предприятий, приватизированных с нарушениями законов, </w:t>
      </w:r>
    </w:p>
    <w:p w14:paraId="46404B88" w14:textId="77777777" w:rsidR="00821166" w:rsidRPr="00A90016" w:rsidRDefault="00821166" w:rsidP="00821166">
      <w:pPr>
        <w:pStyle w:val="af3"/>
        <w:ind w:firstLine="0"/>
        <w:jc w:val="center"/>
        <w:rPr>
          <w:b/>
          <w:bCs/>
          <w:i/>
          <w:iCs/>
        </w:rPr>
      </w:pPr>
      <w:r w:rsidRPr="00BF6F03">
        <w:rPr>
          <w:b/>
          <w:bCs/>
          <w:i/>
          <w:iCs/>
        </w:rPr>
        <w:t>следует или не следует лишать собственности?</w:t>
      </w:r>
    </w:p>
    <w:p w14:paraId="2B9E7740" w14:textId="77777777" w:rsidR="00821166" w:rsidRPr="00BF6F03" w:rsidRDefault="00821166" w:rsidP="00821166">
      <w:pPr>
        <w:pStyle w:val="af3"/>
        <w:ind w:firstLine="0"/>
        <w:jc w:val="center"/>
        <w:rPr>
          <w:b/>
          <w:bCs/>
          <w:i/>
          <w:iCs/>
          <w:lang w:val="en-US"/>
        </w:rPr>
      </w:pPr>
      <w:r>
        <w:rPr>
          <w:iCs/>
          <w:noProof/>
        </w:rPr>
        <w:drawing>
          <wp:inline distT="0" distB="0" distL="0" distR="0" wp14:anchorId="387C63D8" wp14:editId="170F2366">
            <wp:extent cx="6750685" cy="18954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95199BA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A837FB6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CDAFEF" wp14:editId="7FE34048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74ECC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26AE3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F75AF6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69726C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4C260FE7" wp14:editId="6B3CF3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30CF40D" id="Прямая соединительная линия 4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101E2AB" w14:textId="546EA197" w:rsidR="00821166" w:rsidRPr="00876E77" w:rsidRDefault="00821166" w:rsidP="0082116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21166">
        <w:rPr>
          <w:b/>
          <w:bCs/>
          <w:i/>
          <w:caps/>
          <w:spacing w:val="-2"/>
          <w:kern w:val="32"/>
        </w:rPr>
        <w:t xml:space="preserve"> КОМУ ДОВЕРЯЮТ ВОРОНЕЖЦЫ?</w:t>
      </w:r>
    </w:p>
    <w:p w14:paraId="40616102" w14:textId="77777777" w:rsidR="00821166" w:rsidRPr="00A414FE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 w:rsidRPr="00952862">
        <w:rPr>
          <w:rFonts w:cs="Arial"/>
          <w:b/>
          <w:bCs/>
          <w:caps/>
          <w:color w:val="0D0D0D"/>
          <w:spacing w:val="-4"/>
        </w:rPr>
        <w:t>ГУБЕРНАТОРУ АЛЕКСАНДРУ ГУСЕВУ?</w:t>
      </w:r>
    </w:p>
    <w:p w14:paraId="72D36DFB" w14:textId="77EDA62C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9</w:t>
      </w:r>
    </w:p>
    <w:bookmarkStart w:id="22" w:name="_MON_1815208961"/>
    <w:bookmarkEnd w:id="22"/>
    <w:p w14:paraId="342F1CD6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5013" w14:anchorId="23C6886D">
          <v:shape id="_x0000_i1033" type="#_x0000_t75" style="width:475.5pt;height:237.75pt" o:ole="" fillcolor="window">
            <v:imagedata r:id="rId34" o:title=""/>
          </v:shape>
          <o:OLEObject Type="Embed" ProgID="Excel.Sheet.12" ShapeID="_x0000_i1033" DrawAspect="Content" ObjectID="_1819431604" r:id="rId35"/>
        </w:object>
      </w:r>
    </w:p>
    <w:p w14:paraId="0E7211E4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9250AA1" w14:textId="7452BE5F" w:rsidR="00821166" w:rsidRDefault="00821166" w:rsidP="00821166">
      <w:pPr>
        <w:pStyle w:val="af3"/>
      </w:pPr>
      <w:r>
        <w:t xml:space="preserve">На сегодняшний день общий уровень доверия </w:t>
      </w:r>
      <w:r w:rsidR="00C04DA9">
        <w:t>г</w:t>
      </w:r>
      <w:r>
        <w:t xml:space="preserve">убернатору Воронежской области составляет </w:t>
      </w:r>
      <w:r w:rsidRPr="00910BF6">
        <w:rPr>
          <w:b/>
          <w:bCs/>
        </w:rPr>
        <w:t>42%</w:t>
      </w:r>
      <w:r>
        <w:t xml:space="preserve">. Не доверяют же Александру Гусеву </w:t>
      </w:r>
      <w:r w:rsidRPr="00910BF6">
        <w:rPr>
          <w:b/>
          <w:bCs/>
        </w:rPr>
        <w:t>29%</w:t>
      </w:r>
      <w:r>
        <w:t xml:space="preserve"> жителей областного центра. Еще </w:t>
      </w:r>
      <w:r w:rsidRPr="00910BF6">
        <w:rPr>
          <w:b/>
          <w:bCs/>
        </w:rPr>
        <w:t>26%</w:t>
      </w:r>
      <w:r>
        <w:t xml:space="preserve"> горожан утверждают, что ничего не знают о деятельности главы региона.</w:t>
      </w:r>
    </w:p>
    <w:p w14:paraId="2D15A22C" w14:textId="5769A302" w:rsidR="00821166" w:rsidRDefault="00821166" w:rsidP="00821166">
      <w:pPr>
        <w:pStyle w:val="af3"/>
      </w:pPr>
      <w:r>
        <w:t xml:space="preserve">Традиционно, наименьший уровень доверия распространен среди людей с бедственным материальным положением. Да и уровень информированности о деятельности А. Гусева в этой среде минимальный </w:t>
      </w:r>
      <w:r w:rsidRPr="008B7977">
        <w:t>(</w:t>
      </w:r>
      <w:r w:rsidRPr="00910BF6">
        <w:rPr>
          <w:b/>
          <w:bCs/>
        </w:rPr>
        <w:t>50</w:t>
      </w:r>
      <w:r w:rsidRPr="00D347D2">
        <w:t>%</w:t>
      </w:r>
      <w:r w:rsidRPr="008B7977">
        <w:t>)</w:t>
      </w:r>
      <w:r w:rsidR="008B7977">
        <w:t>.</w:t>
      </w:r>
      <w:r>
        <w:t xml:space="preserve"> </w:t>
      </w:r>
      <w:r w:rsidR="00D347D2">
        <w:t>Н</w:t>
      </w:r>
      <w:r>
        <w:t xml:space="preserve">евысок уровень доверия к воронежскому губернатору и среди неработающих пенсионеров </w:t>
      </w:r>
      <w:r w:rsidRPr="008B7977">
        <w:t>(</w:t>
      </w:r>
      <w:r w:rsidRPr="00910BF6">
        <w:rPr>
          <w:b/>
          <w:bCs/>
        </w:rPr>
        <w:t>33</w:t>
      </w:r>
      <w:r w:rsidRPr="00D347D2">
        <w:t>%</w:t>
      </w:r>
      <w:r w:rsidRPr="008B7977">
        <w:t>).</w:t>
      </w:r>
      <w:r>
        <w:t xml:space="preserve"> </w:t>
      </w:r>
    </w:p>
    <w:p w14:paraId="31FB4A1A" w14:textId="602B910F" w:rsidR="00821166" w:rsidRDefault="00821166" w:rsidP="00821166">
      <w:pPr>
        <w:pStyle w:val="af3"/>
      </w:pPr>
      <w:r>
        <w:t>Максимальный же уровень доверия можно наблюдать среди студенческой молодежи (</w:t>
      </w:r>
      <w:r w:rsidRPr="00837655">
        <w:rPr>
          <w:b/>
          <w:bCs/>
        </w:rPr>
        <w:t>59</w:t>
      </w:r>
      <w:r w:rsidRPr="00D347D2">
        <w:t>%</w:t>
      </w:r>
      <w:r>
        <w:t>)</w:t>
      </w:r>
      <w:r w:rsidR="00D347D2">
        <w:t xml:space="preserve">, </w:t>
      </w:r>
      <w:r>
        <w:t>бизнесменов и предпринимателей (</w:t>
      </w:r>
      <w:r w:rsidRPr="00837655">
        <w:rPr>
          <w:b/>
          <w:bCs/>
        </w:rPr>
        <w:t>68</w:t>
      </w:r>
      <w:r w:rsidRPr="00D347D2">
        <w:t>%</w:t>
      </w:r>
      <w:r>
        <w:t>)</w:t>
      </w:r>
      <w:r w:rsidR="00D347D2">
        <w:t>.</w:t>
      </w:r>
    </w:p>
    <w:p w14:paraId="1056924D" w14:textId="77777777" w:rsidR="00821166" w:rsidRDefault="00821166" w:rsidP="00821166">
      <w:pPr>
        <w:pStyle w:val="af3"/>
        <w:rPr>
          <w:szCs w:val="16"/>
        </w:rPr>
      </w:pPr>
      <w:r>
        <w:rPr>
          <w:szCs w:val="16"/>
        </w:rPr>
        <w:t xml:space="preserve">Сравним отношение к губернатору в прошлые годы.   </w:t>
      </w:r>
    </w:p>
    <w:p w14:paraId="6437590E" w14:textId="77777777" w:rsidR="00821166" w:rsidRDefault="00821166" w:rsidP="00821166">
      <w:pPr>
        <w:pStyle w:val="af3"/>
        <w:rPr>
          <w:szCs w:val="16"/>
        </w:rPr>
      </w:pPr>
    </w:p>
    <w:p w14:paraId="3A605A0F" w14:textId="77777777" w:rsidR="00821166" w:rsidRPr="00834CB1" w:rsidRDefault="00821166" w:rsidP="00821166">
      <w:pPr>
        <w:jc w:val="center"/>
        <w:rPr>
          <w:b/>
          <w:bCs/>
          <w:i/>
          <w:szCs w:val="16"/>
        </w:rPr>
      </w:pPr>
      <w:r w:rsidRPr="00834CB1">
        <w:rPr>
          <w:b/>
          <w:bCs/>
          <w:i/>
          <w:szCs w:val="16"/>
        </w:rPr>
        <w:t>Доверяете ли Вы губернатору Александру Гусеву?</w:t>
      </w:r>
    </w:p>
    <w:p w14:paraId="1D6BC17A" w14:textId="77777777" w:rsidR="00821166" w:rsidRPr="00C02CA6" w:rsidRDefault="00821166" w:rsidP="00821166">
      <w:pPr>
        <w:ind w:firstLine="567"/>
        <w:jc w:val="both"/>
        <w:rPr>
          <w:sz w:val="12"/>
          <w:szCs w:val="12"/>
        </w:rPr>
      </w:pPr>
    </w:p>
    <w:p w14:paraId="49EA187F" w14:textId="77777777" w:rsidR="00821166" w:rsidRDefault="00821166" w:rsidP="00821166">
      <w:pPr>
        <w:pStyle w:val="af3"/>
        <w:ind w:firstLine="0"/>
      </w:pPr>
      <w:r>
        <w:rPr>
          <w:noProof/>
          <w:szCs w:val="16"/>
        </w:rPr>
        <w:drawing>
          <wp:inline distT="0" distB="0" distL="0" distR="0" wp14:anchorId="2A45D7AC" wp14:editId="546FBCF9">
            <wp:extent cx="6772275" cy="2266950"/>
            <wp:effectExtent l="0" t="0" r="0" b="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4BA9C4D" w14:textId="1F6FDBDA" w:rsidR="00821166" w:rsidRDefault="00821166" w:rsidP="00821166">
      <w:pPr>
        <w:pStyle w:val="af3"/>
      </w:pPr>
      <w:r>
        <w:t xml:space="preserve">Как видно из приведенного графика, в 2025 году уровень доверия Александру Гусеву начал потихоньку восстанавливаться после неожиданной «просадки» годом ранее. </w:t>
      </w:r>
      <w:r w:rsidR="00D347D2">
        <w:t>И</w:t>
      </w:r>
      <w:r>
        <w:t>нформированность о деятельности главы региона тоже пошла в рост, тем самым подтвердив тезис: чем больше люди знают о деятельности того или иного политика или общественного деятеля, тем выше у него уровень доверия.</w:t>
      </w:r>
      <w:r>
        <w:br w:type="page"/>
      </w:r>
    </w:p>
    <w:p w14:paraId="760AF97B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11D6C7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B16DFA" wp14:editId="7AD501A2">
            <wp:extent cx="466090" cy="548640"/>
            <wp:effectExtent l="0" t="0" r="0" b="3810"/>
            <wp:docPr id="1970761929" name="Рисунок 19707619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943C5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59AE3D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7E338D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8C7674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58ACA0AE" wp14:editId="719D24B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8" name="Прямая соединительная линия 1970761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4ECC67" id="Прямая соединительная линия 1970761928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0A8E587" w14:textId="77777777" w:rsidR="00821166" w:rsidRPr="00A414FE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>ДОВЕРЯЕТЕ ЛИ ВЫ МЭРУ ВОРОНЕЖА СЕРГЕЮ ПЕТРИНУ?</w:t>
      </w:r>
    </w:p>
    <w:p w14:paraId="4A7A5E62" w14:textId="53225571" w:rsidR="00821166" w:rsidRPr="00821166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10</w:t>
      </w:r>
    </w:p>
    <w:bookmarkStart w:id="23" w:name="_MON_1815208847"/>
    <w:bookmarkEnd w:id="23"/>
    <w:p w14:paraId="5383B67C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10065" w14:anchorId="126C70ED">
          <v:shape id="_x0000_i1034" type="#_x0000_t75" style="width:475.5pt;height:474.75pt" o:ole="" fillcolor="window">
            <v:imagedata r:id="rId37" o:title=""/>
          </v:shape>
          <o:OLEObject Type="Embed" ProgID="Excel.Sheet.12" ShapeID="_x0000_i1034" DrawAspect="Content" ObjectID="_1819431605" r:id="rId38"/>
        </w:object>
      </w:r>
    </w:p>
    <w:p w14:paraId="7EFC8790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8E99B52" w14:textId="77777777" w:rsidR="00821166" w:rsidRDefault="00821166" w:rsidP="00821166">
      <w:pPr>
        <w:ind w:firstLine="708"/>
      </w:pPr>
    </w:p>
    <w:p w14:paraId="74F863F0" w14:textId="6F9AEB72" w:rsidR="00821166" w:rsidRDefault="00821166" w:rsidP="00821166">
      <w:pPr>
        <w:ind w:firstLine="708"/>
      </w:pPr>
      <w:r>
        <w:t xml:space="preserve">Сергей Петрин не так давно является городским </w:t>
      </w:r>
      <w:r w:rsidR="00F579FB">
        <w:t>г</w:t>
      </w:r>
      <w:r>
        <w:t>лавой, соответственно, мы впервые задаем жителям областного цента вопрос о доверии ему.</w:t>
      </w:r>
    </w:p>
    <w:p w14:paraId="781EF581" w14:textId="0A9F6716" w:rsidR="00821166" w:rsidRDefault="00821166" w:rsidP="00821166">
      <w:pPr>
        <w:ind w:firstLine="708"/>
      </w:pPr>
      <w:r>
        <w:t xml:space="preserve">Как правило, в начальный период своей деятельности мэр Воронежа имеет отрицательный баланс в соотношении доверия-недоверия. Но в данном случае мы можем наблюдать исключение из этого правила – доверие воронежцев новому градоначальнику превалирует над недоверием в соотношении </w:t>
      </w:r>
      <w:r w:rsidRPr="00615479">
        <w:rPr>
          <w:b/>
          <w:bCs/>
        </w:rPr>
        <w:t>26%</w:t>
      </w:r>
      <w:r>
        <w:t xml:space="preserve"> к </w:t>
      </w:r>
      <w:r w:rsidRPr="00615479">
        <w:rPr>
          <w:b/>
          <w:bCs/>
        </w:rPr>
        <w:t>18%.</w:t>
      </w:r>
    </w:p>
    <w:p w14:paraId="56BD57DD" w14:textId="3F7A385B" w:rsidR="00821166" w:rsidRDefault="00821166" w:rsidP="00821166">
      <w:pPr>
        <w:ind w:firstLine="708"/>
      </w:pPr>
      <w:r>
        <w:t xml:space="preserve">Кто же доверяет С. Петрину в наибольшей степени? Как и в случае с губернатором, это бизнесмены и предприниматели </w:t>
      </w:r>
      <w:r w:rsidRPr="008B7977">
        <w:t>(</w:t>
      </w:r>
      <w:r w:rsidRPr="00615479">
        <w:rPr>
          <w:b/>
          <w:bCs/>
        </w:rPr>
        <w:t>47</w:t>
      </w:r>
      <w:r w:rsidRPr="00F579FB">
        <w:t>%</w:t>
      </w:r>
      <w:r w:rsidRPr="008B7977">
        <w:t>),</w:t>
      </w:r>
      <w:r>
        <w:t xml:space="preserve"> служащие муниципальных организаций и предприятий </w:t>
      </w:r>
      <w:r w:rsidRPr="008B7977">
        <w:t>(</w:t>
      </w:r>
      <w:r w:rsidRPr="00615479">
        <w:rPr>
          <w:b/>
          <w:bCs/>
        </w:rPr>
        <w:t>34</w:t>
      </w:r>
      <w:r w:rsidRPr="00F579FB">
        <w:t>%</w:t>
      </w:r>
      <w:r w:rsidRPr="008B7977">
        <w:t>)</w:t>
      </w:r>
      <w:r>
        <w:t xml:space="preserve"> и… домохозяйки </w:t>
      </w:r>
      <w:r w:rsidRPr="008B7977">
        <w:t>(</w:t>
      </w:r>
      <w:r w:rsidRPr="00615479">
        <w:rPr>
          <w:b/>
          <w:bCs/>
        </w:rPr>
        <w:t>40</w:t>
      </w:r>
      <w:r w:rsidRPr="00F579FB">
        <w:t>%</w:t>
      </w:r>
      <w:r w:rsidRPr="008B7977">
        <w:t xml:space="preserve">). </w:t>
      </w:r>
      <w:r>
        <w:t>Кстати, две последние категории оказались и более информированными о деятельности мэр</w:t>
      </w:r>
      <w:r w:rsidR="00F579FB">
        <w:t>а</w:t>
      </w:r>
      <w:r>
        <w:t>.</w:t>
      </w:r>
    </w:p>
    <w:p w14:paraId="38E098D2" w14:textId="10C3E4DB" w:rsidR="00821166" w:rsidRDefault="00F579FB" w:rsidP="00821166">
      <w:pPr>
        <w:ind w:firstLine="708"/>
        <w:rPr>
          <w:i/>
        </w:rPr>
      </w:pPr>
      <w:r>
        <w:t>В</w:t>
      </w:r>
      <w:r w:rsidR="00821166">
        <w:t xml:space="preserve">полне традиционно, </w:t>
      </w:r>
      <w:r>
        <w:t xml:space="preserve">что более других </w:t>
      </w:r>
      <w:r w:rsidR="00821166">
        <w:t>не доверяют городскому главе жители областного центра с бедственным материальным положением.</w:t>
      </w:r>
      <w:r w:rsidR="00821166">
        <w:rPr>
          <w:i/>
        </w:rPr>
        <w:br w:type="page"/>
      </w:r>
    </w:p>
    <w:p w14:paraId="1B537A78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8E20B0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96D487" wp14:editId="19641AAF">
            <wp:extent cx="466090" cy="548640"/>
            <wp:effectExtent l="0" t="0" r="0" b="3810"/>
            <wp:docPr id="1970761927" name="Рисунок 19707619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8EAA3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9E3BD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6B8686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14721C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306064AC" wp14:editId="7D02DD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6" name="Прямая соединительная линия 1970761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C1A933" id="Прямая соединительная линия 1970761926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A6A7530" w14:textId="77777777" w:rsidR="00821166" w:rsidRPr="00A414FE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 w:rsidRPr="0058575A">
        <w:rPr>
          <w:rFonts w:cs="Arial"/>
          <w:b/>
          <w:bCs/>
          <w:caps/>
          <w:color w:val="0D0D0D"/>
          <w:spacing w:val="-4"/>
        </w:rPr>
        <w:t>ПРОФСОЮЗАМ</w:t>
      </w:r>
      <w:r w:rsidRPr="00952862">
        <w:rPr>
          <w:rFonts w:cs="Arial"/>
          <w:b/>
          <w:bCs/>
          <w:caps/>
          <w:color w:val="0D0D0D"/>
          <w:spacing w:val="-4"/>
        </w:rPr>
        <w:t>?</w:t>
      </w:r>
    </w:p>
    <w:p w14:paraId="711E842E" w14:textId="046AD9D5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11</w:t>
      </w:r>
    </w:p>
    <w:bookmarkStart w:id="24" w:name="_MON_1815209071"/>
    <w:bookmarkEnd w:id="24"/>
    <w:p w14:paraId="3AC1DF6F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6871" w14:anchorId="6534F7D5">
          <v:shape id="_x0000_i1035" type="#_x0000_t75" style="width:475.5pt;height:324pt" o:ole="" fillcolor="window">
            <v:imagedata r:id="rId39" o:title=""/>
          </v:shape>
          <o:OLEObject Type="Embed" ProgID="Excel.Sheet.12" ShapeID="_x0000_i1035" DrawAspect="Content" ObjectID="_1819431606" r:id="rId40"/>
        </w:object>
      </w:r>
    </w:p>
    <w:p w14:paraId="3AA56F94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7B65AD4" w14:textId="204264ED" w:rsidR="00821166" w:rsidRDefault="00821166" w:rsidP="00821166">
      <w:pPr>
        <w:ind w:firstLine="708"/>
      </w:pPr>
      <w:r>
        <w:t>В ходе исследования самым часто задаваемым вопросом респондентов был такой: «А разве они еще существуют?»</w:t>
      </w:r>
      <w:r w:rsidR="006946AE">
        <w:t>.</w:t>
      </w:r>
      <w:r>
        <w:t xml:space="preserve">  Соответственно</w:t>
      </w:r>
      <w:r w:rsidR="00513260">
        <w:t>,</w:t>
      </w:r>
      <w:r>
        <w:t xml:space="preserve"> это нашло свое отражение и в результатах – </w:t>
      </w:r>
      <w:r w:rsidRPr="00615479">
        <w:rPr>
          <w:b/>
          <w:bCs/>
        </w:rPr>
        <w:t>51%</w:t>
      </w:r>
      <w:r>
        <w:t xml:space="preserve"> опрошенных ничего не знают о деятельности профсоюзов. А среди содержательных ответов несколько преобладали негативные оценки. </w:t>
      </w:r>
      <w:r w:rsidR="006946AE">
        <w:t>Д</w:t>
      </w:r>
      <w:r>
        <w:t xml:space="preserve">оверяют профсоюзам </w:t>
      </w:r>
      <w:r w:rsidRPr="00615479">
        <w:rPr>
          <w:b/>
          <w:bCs/>
        </w:rPr>
        <w:t>19%</w:t>
      </w:r>
      <w:r>
        <w:t xml:space="preserve"> жителей Воронежа, в то время как уровень недоверия составляет </w:t>
      </w:r>
      <w:r w:rsidRPr="00615479">
        <w:rPr>
          <w:b/>
          <w:bCs/>
        </w:rPr>
        <w:t>26%</w:t>
      </w:r>
      <w:r>
        <w:t>.</w:t>
      </w:r>
    </w:p>
    <w:p w14:paraId="29C75D98" w14:textId="2F71331D" w:rsidR="00821166" w:rsidRDefault="006946AE" w:rsidP="00821166">
      <w:pPr>
        <w:ind w:firstLine="708"/>
      </w:pPr>
      <w:r>
        <w:t>К</w:t>
      </w:r>
      <w:r w:rsidR="00821166">
        <w:t>ак изменилась ситуация за последние 12 месяцев</w:t>
      </w:r>
      <w:r>
        <w:t>?</w:t>
      </w:r>
    </w:p>
    <w:p w14:paraId="605E5D51" w14:textId="77777777" w:rsidR="00821166" w:rsidRDefault="00821166" w:rsidP="00821166">
      <w:pPr>
        <w:ind w:firstLine="708"/>
      </w:pPr>
    </w:p>
    <w:p w14:paraId="1F2EE91C" w14:textId="77777777" w:rsidR="00821166" w:rsidRPr="00843ECC" w:rsidRDefault="00821166" w:rsidP="00821166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14:paraId="65B1943D" w14:textId="77777777" w:rsidR="00821166" w:rsidRPr="00986EE7" w:rsidRDefault="00821166" w:rsidP="00821166">
      <w:pPr>
        <w:jc w:val="center"/>
        <w:rPr>
          <w:b/>
          <w:i/>
          <w:color w:val="0070C0"/>
          <w:sz w:val="12"/>
          <w:szCs w:val="12"/>
        </w:rPr>
      </w:pPr>
    </w:p>
    <w:p w14:paraId="6890C36C" w14:textId="77777777" w:rsidR="00821166" w:rsidRPr="001D68F8" w:rsidRDefault="00821166" w:rsidP="00821166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71FFCCE1" wp14:editId="7D63BE0F">
            <wp:extent cx="6734175" cy="2228850"/>
            <wp:effectExtent l="0" t="0" r="9525" b="0"/>
            <wp:docPr id="68" name="Диаграмма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4A5E938" w14:textId="77777777" w:rsidR="00821166" w:rsidRDefault="00821166" w:rsidP="00821166">
      <w:pPr>
        <w:ind w:firstLine="708"/>
      </w:pPr>
    </w:p>
    <w:p w14:paraId="3BF0BACC" w14:textId="1315B9D0" w:rsidR="00821166" w:rsidRDefault="006946AE" w:rsidP="00821166">
      <w:pPr>
        <w:ind w:firstLine="708"/>
        <w:rPr>
          <w:i/>
        </w:rPr>
      </w:pPr>
      <w:r>
        <w:t xml:space="preserve">Можно наблюдать, что за </w:t>
      </w:r>
      <w:r w:rsidR="00821166">
        <w:t xml:space="preserve">последний год уровень доверия профсоюзам снизился с </w:t>
      </w:r>
      <w:r w:rsidR="00821166" w:rsidRPr="00615479">
        <w:rPr>
          <w:b/>
          <w:bCs/>
        </w:rPr>
        <w:t>21%</w:t>
      </w:r>
      <w:r w:rsidR="00821166">
        <w:t xml:space="preserve"> до </w:t>
      </w:r>
      <w:r w:rsidR="00821166" w:rsidRPr="00615479">
        <w:rPr>
          <w:b/>
          <w:bCs/>
        </w:rPr>
        <w:t>19%</w:t>
      </w:r>
      <w:r w:rsidR="00821166">
        <w:t xml:space="preserve">, а уровень информирования об их деятельности упал на </w:t>
      </w:r>
      <w:r w:rsidR="00821166" w:rsidRPr="00615479">
        <w:rPr>
          <w:b/>
          <w:bCs/>
        </w:rPr>
        <w:t>2%</w:t>
      </w:r>
      <w:r>
        <w:rPr>
          <w:b/>
          <w:bCs/>
        </w:rPr>
        <w:t>.</w:t>
      </w:r>
      <w:r w:rsidR="00821166">
        <w:t xml:space="preserve"> </w:t>
      </w:r>
      <w:r w:rsidR="00821166">
        <w:rPr>
          <w:i/>
        </w:rPr>
        <w:br w:type="page"/>
      </w:r>
    </w:p>
    <w:p w14:paraId="1D3AF975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80ACB5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7F3C0F" wp14:editId="0A2FF9F9">
            <wp:extent cx="466090" cy="548640"/>
            <wp:effectExtent l="0" t="0" r="0" b="3810"/>
            <wp:docPr id="1970761931" name="Рисунок 19707619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E863A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203D41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DACCD1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F03E7A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6D9575EF" wp14:editId="19DA3F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30" name="Прямая соединительная линия 1970761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508A3EC" id="Прямая соединительная линия 1970761930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998BEA" w14:textId="77777777" w:rsidR="00821166" w:rsidRPr="00A414FE" w:rsidRDefault="00821166" w:rsidP="00821166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 w:rsidRPr="00D10B19">
        <w:rPr>
          <w:rFonts w:cs="Arial"/>
          <w:b/>
          <w:bCs/>
          <w:caps/>
          <w:color w:val="0D0D0D"/>
          <w:spacing w:val="-4"/>
        </w:rPr>
        <w:t>ГОРОДСКОМУ ОТДЕЛЕНИЮ ПАРТИИ КПРФ</w:t>
      </w:r>
      <w:r w:rsidRPr="00952862">
        <w:rPr>
          <w:rFonts w:cs="Arial"/>
          <w:b/>
          <w:bCs/>
          <w:caps/>
          <w:color w:val="0D0D0D"/>
          <w:spacing w:val="-4"/>
        </w:rPr>
        <w:t>?</w:t>
      </w:r>
    </w:p>
    <w:p w14:paraId="47994F52" w14:textId="5AC54C2B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12</w:t>
      </w:r>
    </w:p>
    <w:bookmarkStart w:id="25" w:name="_MON_1815209181"/>
    <w:bookmarkEnd w:id="25"/>
    <w:p w14:paraId="5F84E949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6262" w14:anchorId="3C148803">
          <v:shape id="_x0000_i1036" type="#_x0000_t75" style="width:475.5pt;height:296.25pt" o:ole="" fillcolor="window">
            <v:imagedata r:id="rId42" o:title=""/>
          </v:shape>
          <o:OLEObject Type="Embed" ProgID="Excel.Sheet.12" ShapeID="_x0000_i1036" DrawAspect="Content" ObjectID="_1819431607" r:id="rId43"/>
        </w:object>
      </w:r>
    </w:p>
    <w:p w14:paraId="08F66FF6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131ED0E" w14:textId="259A1AD5" w:rsidR="00821166" w:rsidRDefault="00821166" w:rsidP="00821166">
      <w:pPr>
        <w:pStyle w:val="af3"/>
      </w:pPr>
      <w:r>
        <w:t xml:space="preserve">В очередной раз </w:t>
      </w:r>
      <w:r w:rsidR="006946AE">
        <w:t>можно констатировать</w:t>
      </w:r>
      <w:r>
        <w:t>, что жители Воронежа скорее не доверяют городскому отделению КПРФ, чем доверяют (</w:t>
      </w:r>
      <w:r w:rsidR="008B7977" w:rsidRPr="002F52F7">
        <w:rPr>
          <w:b/>
          <w:bCs/>
        </w:rPr>
        <w:t>24%</w:t>
      </w:r>
      <w:r w:rsidR="008B7977">
        <w:rPr>
          <w:b/>
          <w:bCs/>
        </w:rPr>
        <w:t xml:space="preserve"> </w:t>
      </w:r>
      <w:r>
        <w:t xml:space="preserve">против </w:t>
      </w:r>
      <w:r w:rsidR="008B7977" w:rsidRPr="002F52F7">
        <w:rPr>
          <w:b/>
          <w:bCs/>
        </w:rPr>
        <w:t>16%</w:t>
      </w:r>
      <w:r>
        <w:t xml:space="preserve">). Когда же </w:t>
      </w:r>
      <w:r w:rsidR="006946AE">
        <w:t>подобное соотношение сложилось</w:t>
      </w:r>
      <w:r>
        <w:t xml:space="preserve"> в первый раз? Ведь многие до сих пор называют Воронежскую область центром «Красного пояса». Для ответа на этот вопрос обратимся к графику, где отображены результаты аналогичных опросов почти за четверть века.</w:t>
      </w:r>
    </w:p>
    <w:p w14:paraId="3D33CA18" w14:textId="77777777" w:rsidR="00821166" w:rsidRPr="009201AA" w:rsidRDefault="00821166" w:rsidP="00821166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14:paraId="06DCD7A2" w14:textId="77777777" w:rsidR="00821166" w:rsidRPr="009201AA" w:rsidRDefault="00821166" w:rsidP="00821166">
      <w:pPr>
        <w:jc w:val="center"/>
        <w:rPr>
          <w:b/>
          <w:i/>
          <w:color w:val="0070C0"/>
          <w:sz w:val="12"/>
          <w:szCs w:val="12"/>
        </w:rPr>
      </w:pPr>
    </w:p>
    <w:p w14:paraId="61491E51" w14:textId="77777777" w:rsidR="00821166" w:rsidRPr="009201AA" w:rsidRDefault="00821166" w:rsidP="00821166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64C9680C" wp14:editId="1DA987E7">
            <wp:extent cx="6734175" cy="2438400"/>
            <wp:effectExtent l="0" t="0" r="9525" b="0"/>
            <wp:docPr id="70" name="Диаграмма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4D1CF9AB" w14:textId="71C5ACE5" w:rsidR="00821166" w:rsidRDefault="006946AE" w:rsidP="00821166">
      <w:pPr>
        <w:ind w:firstLine="708"/>
        <w:jc w:val="both"/>
      </w:pPr>
      <w:r>
        <w:t xml:space="preserve">Можно наглядно </w:t>
      </w:r>
      <w:r w:rsidR="00821166">
        <w:t xml:space="preserve">убедиться, </w:t>
      </w:r>
      <w:r>
        <w:t xml:space="preserve">что </w:t>
      </w:r>
      <w:r w:rsidR="00821166">
        <w:t>кардинальный перелом в сознании наших сограждан произошел в 2013 году, когда недоверие к городскому отделению КПРФ стало преобладающим направлением общественного мнения воронежцев.</w:t>
      </w:r>
    </w:p>
    <w:p w14:paraId="6BA2F2B4" w14:textId="306C4438" w:rsidR="00821166" w:rsidRDefault="00821166" w:rsidP="00821166">
      <w:pPr>
        <w:ind w:firstLine="708"/>
        <w:jc w:val="both"/>
        <w:rPr>
          <w:i/>
        </w:rPr>
      </w:pPr>
      <w:r>
        <w:t>Кто же сегодня в больш</w:t>
      </w:r>
      <w:r w:rsidR="00814FAD">
        <w:t>ей степени</w:t>
      </w:r>
      <w:r>
        <w:t xml:space="preserve"> доверяет городским коммунистам? Как бы это парадоксально не звучало, но это люди с бедственным материальным положением и… воронежцы, которые оценивают свое финансовое состояние как отличное!</w:t>
      </w:r>
      <w:r>
        <w:rPr>
          <w:i/>
        </w:rPr>
        <w:br w:type="page"/>
      </w:r>
    </w:p>
    <w:p w14:paraId="6545DE92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78788E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CF5FD8" wp14:editId="2D9C9A6A">
            <wp:extent cx="466090" cy="548640"/>
            <wp:effectExtent l="0" t="0" r="0" b="3810"/>
            <wp:docPr id="1970761933" name="Рисунок 19707619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5C08B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A86FFC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DCE812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BFC5FE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6BDCB025" wp14:editId="0C5E5A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32" name="Прямая соединительная линия 1970761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B49403D" id="Прямая соединительная линия 1970761932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1B77BF" w14:textId="77777777" w:rsidR="00821166" w:rsidRPr="00A414FE" w:rsidRDefault="00821166" w:rsidP="00821166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>
        <w:rPr>
          <w:rFonts w:cs="Arial"/>
          <w:b/>
          <w:bCs/>
          <w:caps/>
          <w:color w:val="0D0D0D"/>
          <w:spacing w:val="-4"/>
        </w:rPr>
        <w:t>Областному</w:t>
      </w:r>
      <w:r w:rsidRPr="00D10B19">
        <w:rPr>
          <w:rFonts w:cs="Arial"/>
          <w:b/>
          <w:bCs/>
          <w:caps/>
          <w:color w:val="0D0D0D"/>
          <w:spacing w:val="-4"/>
        </w:rPr>
        <w:t xml:space="preserve"> ОТДЕЛЕНИЮ ПАРТИИ «ЕДИНАЯ РОССИЯ»</w:t>
      </w:r>
      <w:r w:rsidRPr="00952862">
        <w:rPr>
          <w:rFonts w:cs="Arial"/>
          <w:b/>
          <w:bCs/>
          <w:caps/>
          <w:color w:val="0D0D0D"/>
          <w:spacing w:val="-4"/>
        </w:rPr>
        <w:t>?</w:t>
      </w:r>
    </w:p>
    <w:p w14:paraId="38CD7F07" w14:textId="73B9E3D5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13</w:t>
      </w:r>
    </w:p>
    <w:bookmarkStart w:id="26" w:name="_MON_1815209278"/>
    <w:bookmarkEnd w:id="26"/>
    <w:p w14:paraId="3E8F0291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5013" w14:anchorId="7AB2A890">
          <v:shape id="_x0000_i1037" type="#_x0000_t75" style="width:475.5pt;height:237pt" o:ole="" fillcolor="window">
            <v:imagedata r:id="rId45" o:title=""/>
          </v:shape>
          <o:OLEObject Type="Embed" ProgID="Excel.Sheet.12" ShapeID="_x0000_i1037" DrawAspect="Content" ObjectID="_1819431608" r:id="rId46"/>
        </w:object>
      </w:r>
    </w:p>
    <w:p w14:paraId="0F62406E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74E87F0" w14:textId="77777777" w:rsidR="00821166" w:rsidRDefault="00821166" w:rsidP="00821166">
      <w:pPr>
        <w:pStyle w:val="af3"/>
      </w:pPr>
      <w:r>
        <w:t>На сегодняшний день численные показатели доверия и недоверия областному отделению партии «Единая Россия» практически сравнялись (</w:t>
      </w:r>
      <w:r w:rsidRPr="000B3F4D">
        <w:rPr>
          <w:b/>
          <w:bCs/>
        </w:rPr>
        <w:t>30%</w:t>
      </w:r>
      <w:r>
        <w:t xml:space="preserve"> и </w:t>
      </w:r>
      <w:r w:rsidRPr="000B3F4D">
        <w:rPr>
          <w:b/>
          <w:bCs/>
        </w:rPr>
        <w:t>29%</w:t>
      </w:r>
      <w:r>
        <w:t xml:space="preserve"> соответственно).  Зато неинформированность о деятельности партии составила </w:t>
      </w:r>
      <w:r w:rsidRPr="000B3F4D">
        <w:rPr>
          <w:b/>
          <w:bCs/>
        </w:rPr>
        <w:t>38%</w:t>
      </w:r>
      <w:r>
        <w:t xml:space="preserve">. </w:t>
      </w:r>
    </w:p>
    <w:p w14:paraId="2AC1E312" w14:textId="4F4BC216" w:rsidR="00821166" w:rsidRDefault="00814FAD" w:rsidP="00821166">
      <w:pPr>
        <w:pStyle w:val="af3"/>
      </w:pPr>
      <w:r>
        <w:t>К</w:t>
      </w:r>
      <w:r w:rsidR="00821166">
        <w:t xml:space="preserve">то в большей степени доверяет «партии власти», а кто с недоверием относится к этой политической силе? Основное различие в восприятии базируется на гендерном уровне. </w:t>
      </w:r>
      <w:r>
        <w:t>Д</w:t>
      </w:r>
      <w:r w:rsidR="00821166">
        <w:t xml:space="preserve">оверяют «Единой России» </w:t>
      </w:r>
      <w:r>
        <w:t>чаще</w:t>
      </w:r>
      <w:r w:rsidR="00821166">
        <w:t xml:space="preserve"> женщины, а недоверие в основном генерирует мужская часть электората. </w:t>
      </w:r>
      <w:r>
        <w:t>С</w:t>
      </w:r>
      <w:r w:rsidR="00821166">
        <w:t xml:space="preserve">оотношение доверия/недоверия у женщин равно </w:t>
      </w:r>
      <w:r w:rsidR="00821166" w:rsidRPr="000B3F4D">
        <w:rPr>
          <w:b/>
          <w:bCs/>
        </w:rPr>
        <w:t>1,2</w:t>
      </w:r>
      <w:r w:rsidR="00821166">
        <w:t xml:space="preserve"> (36/30). А у мужчин этот показатель равен </w:t>
      </w:r>
      <w:r w:rsidR="00821166" w:rsidRPr="000B3F4D">
        <w:rPr>
          <w:b/>
          <w:bCs/>
        </w:rPr>
        <w:t xml:space="preserve">0,57 </w:t>
      </w:r>
      <w:r w:rsidR="00821166">
        <w:t>(23/40)</w:t>
      </w:r>
      <w:r>
        <w:t>.</w:t>
      </w:r>
    </w:p>
    <w:p w14:paraId="6B30FE0E" w14:textId="51600BCE" w:rsidR="00821166" w:rsidRDefault="00814FAD" w:rsidP="00821166">
      <w:pPr>
        <w:pStyle w:val="af3"/>
      </w:pPr>
      <w:r>
        <w:t>К</w:t>
      </w:r>
      <w:r w:rsidR="00821166">
        <w:t>акие изменения в общественном мнении произошли за последние годы</w:t>
      </w:r>
      <w:r>
        <w:t>?</w:t>
      </w:r>
    </w:p>
    <w:p w14:paraId="518F5B17" w14:textId="77777777" w:rsidR="00821166" w:rsidRDefault="00821166" w:rsidP="00821166">
      <w:pPr>
        <w:pStyle w:val="af3"/>
      </w:pPr>
    </w:p>
    <w:p w14:paraId="03A672E0" w14:textId="0AADE5FC" w:rsidR="00821166" w:rsidRPr="009201AA" w:rsidRDefault="00821166" w:rsidP="00821166">
      <w:pPr>
        <w:jc w:val="center"/>
        <w:rPr>
          <w:b/>
          <w:i/>
        </w:rPr>
      </w:pPr>
      <w:r w:rsidRPr="009201AA">
        <w:rPr>
          <w:b/>
          <w:i/>
        </w:rPr>
        <w:t xml:space="preserve">Доверяете ли Вы </w:t>
      </w:r>
      <w:r>
        <w:rPr>
          <w:b/>
          <w:i/>
        </w:rPr>
        <w:t>областному</w:t>
      </w:r>
      <w:r w:rsidRPr="009201AA">
        <w:rPr>
          <w:b/>
          <w:i/>
        </w:rPr>
        <w:t xml:space="preserve"> отделению партии «Единая Россия»?</w:t>
      </w:r>
    </w:p>
    <w:p w14:paraId="2391B5F9" w14:textId="77777777" w:rsidR="00821166" w:rsidRPr="009201AA" w:rsidRDefault="00821166" w:rsidP="00821166">
      <w:pPr>
        <w:jc w:val="center"/>
        <w:rPr>
          <w:b/>
          <w:i/>
          <w:sz w:val="12"/>
          <w:szCs w:val="12"/>
        </w:rPr>
      </w:pPr>
    </w:p>
    <w:p w14:paraId="27FEC695" w14:textId="77777777" w:rsidR="00821166" w:rsidRPr="009201AA" w:rsidRDefault="00821166" w:rsidP="00821166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1AD21348" wp14:editId="083A6FF3">
            <wp:extent cx="6734175" cy="2828925"/>
            <wp:effectExtent l="0" t="0" r="9525" b="9525"/>
            <wp:docPr id="72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741513A6" w14:textId="7B4D1D95" w:rsidR="00821166" w:rsidRDefault="00821166" w:rsidP="00821166">
      <w:pPr>
        <w:pStyle w:val="af3"/>
        <w:rPr>
          <w:i/>
        </w:rPr>
      </w:pPr>
      <w:r>
        <w:t>Основной вывод, который можно сделать по итогам анализа вышеприведенного графика</w:t>
      </w:r>
      <w:r w:rsidR="00814FAD">
        <w:t>:</w:t>
      </w:r>
      <w:r>
        <w:t xml:space="preserve"> за последние 12 месяцев на </w:t>
      </w:r>
      <w:r w:rsidRPr="000B3F4D">
        <w:rPr>
          <w:b/>
          <w:bCs/>
        </w:rPr>
        <w:t>10%</w:t>
      </w:r>
      <w:r>
        <w:t xml:space="preserve"> возросло количество воронежцев, которые не смогли вспомнить какие-либо деяния партии «Единая Россия» в Воронежской области.</w:t>
      </w:r>
      <w:r>
        <w:rPr>
          <w:i/>
        </w:rPr>
        <w:br w:type="page"/>
      </w:r>
    </w:p>
    <w:p w14:paraId="679FB91E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58DB0CD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E578FF" wp14:editId="325F9F8F">
            <wp:extent cx="466090" cy="548640"/>
            <wp:effectExtent l="0" t="0" r="0" b="3810"/>
            <wp:docPr id="1970761935" name="Рисунок 19707619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4A0C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59F440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FC06ED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A29D78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19791162" wp14:editId="549CADA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34" name="Прямая соединительная линия 1970761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C20E640" id="Прямая соединительная линия 1970761934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7FE9AC" w14:textId="77777777" w:rsidR="00821166" w:rsidRPr="00A414FE" w:rsidRDefault="00821166" w:rsidP="00821166">
      <w:pPr>
        <w:keepNext/>
        <w:ind w:left="42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 w:rsidRPr="00D10B19">
        <w:rPr>
          <w:rFonts w:cs="Arial"/>
          <w:b/>
          <w:bCs/>
          <w:caps/>
          <w:color w:val="0D0D0D"/>
          <w:spacing w:val="-4"/>
        </w:rPr>
        <w:t>ГОРОДСКОМУ ОТДЕЛЕНИЮ ПАРТИИ «СПРАВЕДЛИВАЯ РОССИЯ»</w:t>
      </w:r>
      <w:r w:rsidRPr="00952862">
        <w:rPr>
          <w:rFonts w:cs="Arial"/>
          <w:b/>
          <w:bCs/>
          <w:caps/>
          <w:color w:val="0D0D0D"/>
          <w:spacing w:val="-4"/>
        </w:rPr>
        <w:t>?</w:t>
      </w:r>
    </w:p>
    <w:p w14:paraId="78344698" w14:textId="19B80CBC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14</w:t>
      </w:r>
    </w:p>
    <w:bookmarkStart w:id="27" w:name="_MON_1815209350"/>
    <w:bookmarkEnd w:id="27"/>
    <w:p w14:paraId="088530A1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6508" w14:anchorId="32F99579">
          <v:shape id="_x0000_i1038" type="#_x0000_t75" style="width:475.5pt;height:307.5pt" o:ole="" fillcolor="window">
            <v:imagedata r:id="rId48" o:title=""/>
          </v:shape>
          <o:OLEObject Type="Embed" ProgID="Excel.Sheet.12" ShapeID="_x0000_i1038" DrawAspect="Content" ObjectID="_1819431609" r:id="rId49"/>
        </w:object>
      </w:r>
    </w:p>
    <w:p w14:paraId="78A74A41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4D8A18A" w14:textId="120DDEB6" w:rsidR="00821166" w:rsidRDefault="00821166" w:rsidP="00821166">
      <w:pPr>
        <w:pStyle w:val="af3"/>
      </w:pPr>
      <w:r>
        <w:t xml:space="preserve">Судя по тому, что </w:t>
      </w:r>
      <w:r w:rsidRPr="00606A32">
        <w:rPr>
          <w:b/>
          <w:bCs/>
        </w:rPr>
        <w:t>60%</w:t>
      </w:r>
      <w:r>
        <w:t xml:space="preserve"> жителей Воронежа ничего не знают о деятельности партии «Справедливая Россия - За правду», трудно ожидать от них высокого доверия. Так оно и оказалось. Если доверяют партии </w:t>
      </w:r>
      <w:r w:rsidRPr="00606A32">
        <w:rPr>
          <w:b/>
          <w:bCs/>
        </w:rPr>
        <w:t>13%</w:t>
      </w:r>
      <w:r>
        <w:t xml:space="preserve"> опрошенных, </w:t>
      </w:r>
      <w:r w:rsidR="008B7977">
        <w:t xml:space="preserve">то </w:t>
      </w:r>
      <w:r>
        <w:t xml:space="preserve">уровень недоверия превышает </w:t>
      </w:r>
      <w:r w:rsidRPr="00606A32">
        <w:rPr>
          <w:b/>
          <w:bCs/>
        </w:rPr>
        <w:t>24%</w:t>
      </w:r>
      <w:r>
        <w:t>. Можно предположить, что результаты были бы более удручающими, если бы не активность в последнее время некоторых депутатов от этой партии в местных законодательных органах, а также кандидатов от этой партии на предстоящих выборах в городскую и областную Думы.</w:t>
      </w:r>
    </w:p>
    <w:p w14:paraId="45BA03C6" w14:textId="1C489077" w:rsidR="00821166" w:rsidRDefault="00814FAD" w:rsidP="00821166">
      <w:pPr>
        <w:pStyle w:val="af3"/>
      </w:pPr>
      <w:r>
        <w:t>На графике показано</w:t>
      </w:r>
      <w:r w:rsidR="00821166">
        <w:t>, как менялся уровень доверия парии «Справедливая Россия» и «Справедливая Россия – За правду» за последние годы.</w:t>
      </w:r>
    </w:p>
    <w:p w14:paraId="0C2F9834" w14:textId="77777777" w:rsidR="00821166" w:rsidRDefault="00821166" w:rsidP="00821166">
      <w:pPr>
        <w:jc w:val="center"/>
        <w:rPr>
          <w:rFonts w:cs="Arial"/>
          <w:b/>
          <w:bCs/>
          <w:i/>
          <w:spacing w:val="-4"/>
        </w:rPr>
      </w:pPr>
    </w:p>
    <w:p w14:paraId="18EEAB21" w14:textId="77777777" w:rsidR="00821166" w:rsidRPr="009201AA" w:rsidRDefault="00821166" w:rsidP="00821166">
      <w:pPr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«Справедливая Россия»?</w:t>
      </w:r>
    </w:p>
    <w:p w14:paraId="1727D939" w14:textId="77777777" w:rsidR="00821166" w:rsidRDefault="00821166" w:rsidP="00821166">
      <w:pPr>
        <w:pStyle w:val="af3"/>
        <w:ind w:firstLine="0"/>
      </w:pPr>
      <w:r w:rsidRPr="009201AA">
        <w:rPr>
          <w:noProof/>
          <w:color w:val="0070C0"/>
        </w:rPr>
        <w:drawing>
          <wp:inline distT="0" distB="0" distL="0" distR="0" wp14:anchorId="19BF8DDB" wp14:editId="64B1D363">
            <wp:extent cx="6838950" cy="2228850"/>
            <wp:effectExtent l="0" t="0" r="0" b="0"/>
            <wp:docPr id="74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EC51714" w14:textId="77777777" w:rsidR="00821166" w:rsidRDefault="00821166" w:rsidP="00821166">
      <w:pPr>
        <w:pStyle w:val="af3"/>
        <w:rPr>
          <w:i/>
        </w:rPr>
      </w:pPr>
      <w:r>
        <w:t>Как видно из вышеприведенного графика, за последние 12 месяцев ситуация мало изменилась. Все различия не очень велики и, как правило, не выходят за рамки статистической погрешности, допустимой для опросов с заданной выборкой.</w:t>
      </w:r>
      <w:r>
        <w:rPr>
          <w:i/>
        </w:rPr>
        <w:br w:type="page"/>
      </w:r>
    </w:p>
    <w:p w14:paraId="1A133D06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F18D23D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076C16" wp14:editId="58CA49C7">
            <wp:extent cx="466090" cy="548640"/>
            <wp:effectExtent l="0" t="0" r="0" b="3810"/>
            <wp:docPr id="1970761937" name="Рисунок 19707619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5DCE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89742F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3B32CC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218A289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637D4390" wp14:editId="5795D73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36" name="Прямая соединительная линия 1970761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6E29BE5" id="Прямая соединительная линия 1970761936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6204739" w14:textId="3925B433" w:rsidR="00821166" w:rsidRPr="00A414FE" w:rsidRDefault="00821166" w:rsidP="0082116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414FE">
        <w:rPr>
          <w:rFonts w:cs="Arial"/>
          <w:b/>
          <w:bCs/>
          <w:caps/>
          <w:color w:val="0D0D0D"/>
          <w:spacing w:val="-4"/>
        </w:rPr>
        <w:t xml:space="preserve">ДОВЕРЯЕТЕ ЛИ ВЫ </w:t>
      </w:r>
      <w:r w:rsidRPr="00821166">
        <w:rPr>
          <w:rFonts w:cs="Arial"/>
          <w:b/>
          <w:bCs/>
          <w:caps/>
          <w:color w:val="0D0D0D"/>
          <w:spacing w:val="-4"/>
        </w:rPr>
        <w:t xml:space="preserve">городскому отделению </w:t>
      </w:r>
      <w:r w:rsidRPr="00D10B19">
        <w:rPr>
          <w:rFonts w:cs="Arial"/>
          <w:b/>
          <w:bCs/>
          <w:caps/>
          <w:color w:val="0D0D0D"/>
          <w:spacing w:val="-4"/>
        </w:rPr>
        <w:t>ЛИБЕРАЛЬНО-ДЕМОКРАТИЧЕСКОЙ ПАРТИИ РОССИИ (ЛДПР)</w:t>
      </w:r>
      <w:r w:rsidRPr="00952862">
        <w:rPr>
          <w:rFonts w:cs="Arial"/>
          <w:b/>
          <w:bCs/>
          <w:caps/>
          <w:color w:val="0D0D0D"/>
          <w:spacing w:val="-4"/>
        </w:rPr>
        <w:t>?</w:t>
      </w:r>
    </w:p>
    <w:p w14:paraId="0F592D74" w14:textId="589B704A" w:rsidR="00821166" w:rsidRPr="00A414FE" w:rsidRDefault="00821166" w:rsidP="00821166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15</w:t>
      </w:r>
    </w:p>
    <w:bookmarkStart w:id="28" w:name="_MON_1815209421"/>
    <w:bookmarkEnd w:id="28"/>
    <w:p w14:paraId="6B316326" w14:textId="77777777" w:rsidR="00821166" w:rsidRPr="00876E77" w:rsidRDefault="00821166" w:rsidP="00821166">
      <w:pPr>
        <w:jc w:val="center"/>
        <w:rPr>
          <w:i/>
          <w:lang w:val="en-US"/>
        </w:rPr>
      </w:pPr>
      <w:r w:rsidRPr="00876E77">
        <w:object w:dxaOrig="10185" w:dyaOrig="6871" w14:anchorId="2BE811DC">
          <v:shape id="_x0000_i1039" type="#_x0000_t75" style="width:475.5pt;height:324.75pt" o:ole="" fillcolor="window">
            <v:imagedata r:id="rId51" o:title=""/>
          </v:shape>
          <o:OLEObject Type="Embed" ProgID="Excel.Sheet.12" ShapeID="_x0000_i1039" DrawAspect="Content" ObjectID="_1819431610" r:id="rId52"/>
        </w:object>
      </w:r>
    </w:p>
    <w:p w14:paraId="60B5A8DB" w14:textId="77777777" w:rsidR="00821166" w:rsidRDefault="00821166" w:rsidP="0082116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41BC3BC" w14:textId="2E2698D6" w:rsidR="00821166" w:rsidRDefault="00821166" w:rsidP="00821166">
      <w:pPr>
        <w:pStyle w:val="af3"/>
      </w:pPr>
      <w:r>
        <w:t>Еще совсем недавно ЛДПР называли «вождистской» и предрекали ей неминуемый крах после ухода ее лидера – Владимира Жириновского. Тем не менее, вот уже больше трех лет</w:t>
      </w:r>
      <w:r w:rsidR="00513260">
        <w:t>,</w:t>
      </w:r>
      <w:r>
        <w:t xml:space="preserve"> как Владимир Вольфович покинул этот мир, а партия жива и даже показывает неплохие результаты при электоральных опросах социологов как в Воронежской области, так и в России в целом.</w:t>
      </w:r>
    </w:p>
    <w:p w14:paraId="2830C589" w14:textId="477FE0F0" w:rsidR="00821166" w:rsidRDefault="00821166" w:rsidP="00821166">
      <w:pPr>
        <w:pStyle w:val="af3"/>
      </w:pPr>
      <w:r>
        <w:t>Что касается доверия партии, то тут голоса разде</w:t>
      </w:r>
      <w:r w:rsidR="00513260">
        <w:t>ли</w:t>
      </w:r>
      <w:r>
        <w:t>лись практически поровну</w:t>
      </w:r>
      <w:r w:rsidR="00814FAD">
        <w:t>:</w:t>
      </w:r>
      <w:r>
        <w:t xml:space="preserve"> в той или иной степени доверяют ЛДПР </w:t>
      </w:r>
      <w:r w:rsidRPr="00D4585A">
        <w:rPr>
          <w:b/>
          <w:bCs/>
        </w:rPr>
        <w:t>24%</w:t>
      </w:r>
      <w:r>
        <w:t xml:space="preserve"> опрошенных, а </w:t>
      </w:r>
      <w:r w:rsidRPr="00D4585A">
        <w:rPr>
          <w:b/>
          <w:bCs/>
        </w:rPr>
        <w:t>25%</w:t>
      </w:r>
      <w:r>
        <w:t xml:space="preserve"> расписались в своем недоверии либерал-демократам. Еще </w:t>
      </w:r>
      <w:r w:rsidRPr="00D4585A">
        <w:rPr>
          <w:b/>
          <w:bCs/>
        </w:rPr>
        <w:t>49%</w:t>
      </w:r>
      <w:r>
        <w:t xml:space="preserve"> горожан заявили, что ничего не знают о деятельности этой партии.</w:t>
      </w:r>
    </w:p>
    <w:p w14:paraId="7216E21F" w14:textId="287E1199" w:rsidR="00821166" w:rsidRDefault="00814FAD" w:rsidP="00821166">
      <w:pPr>
        <w:pStyle w:val="af3"/>
      </w:pPr>
      <w:r>
        <w:t>К</w:t>
      </w:r>
      <w:r w:rsidR="00821166">
        <w:t>ак менялось доверие воронежцев к партии ЛДПР</w:t>
      </w:r>
      <w:r>
        <w:t>?</w:t>
      </w:r>
    </w:p>
    <w:p w14:paraId="24D73590" w14:textId="77777777" w:rsidR="00821166" w:rsidRDefault="00821166" w:rsidP="00821166">
      <w:pPr>
        <w:spacing w:line="276" w:lineRule="auto"/>
        <w:jc w:val="center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</w:t>
      </w:r>
      <w:r>
        <w:rPr>
          <w:b/>
          <w:bCs/>
          <w:i/>
          <w:szCs w:val="16"/>
        </w:rPr>
        <w:t xml:space="preserve">Вы </w:t>
      </w:r>
      <w:r w:rsidRPr="009A138A">
        <w:rPr>
          <w:b/>
          <w:bCs/>
          <w:i/>
          <w:szCs w:val="16"/>
        </w:rPr>
        <w:t xml:space="preserve">городскому отделению </w:t>
      </w:r>
      <w:r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14:paraId="6C83C287" w14:textId="77777777" w:rsidR="00821166" w:rsidRDefault="00821166" w:rsidP="00821166">
      <w:pPr>
        <w:spacing w:line="276" w:lineRule="auto"/>
        <w:jc w:val="center"/>
        <w:rPr>
          <w:b/>
          <w:bCs/>
          <w:i/>
          <w:sz w:val="12"/>
          <w:szCs w:val="12"/>
        </w:rPr>
      </w:pPr>
      <w:r w:rsidRPr="009201AA">
        <w:rPr>
          <w:i/>
          <w:noProof/>
          <w:color w:val="0070C0"/>
        </w:rPr>
        <w:drawing>
          <wp:inline distT="0" distB="0" distL="0" distR="0" wp14:anchorId="2A6DFBAD" wp14:editId="585CD325">
            <wp:extent cx="6886575" cy="2085975"/>
            <wp:effectExtent l="0" t="0" r="9525" b="952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15CAAA75" w14:textId="7DB844F9" w:rsidR="00821166" w:rsidRDefault="00821166" w:rsidP="00821166">
      <w:pPr>
        <w:pStyle w:val="af3"/>
        <w:rPr>
          <w:i/>
        </w:rPr>
      </w:pPr>
      <w:r>
        <w:t xml:space="preserve">Как видно из графика, за последние 12 месяцев ЛДПР несколько выровняла ситуацию, немного опустив уровень недоверия. </w:t>
      </w:r>
      <w:r w:rsidR="00814FAD">
        <w:t>Вместе с тем возрос</w:t>
      </w:r>
      <w:r>
        <w:t xml:space="preserve"> уровень неинформированности о деятельности</w:t>
      </w:r>
      <w:r w:rsidR="00814FAD">
        <w:t xml:space="preserve"> партии.</w:t>
      </w:r>
      <w:r>
        <w:rPr>
          <w:i/>
        </w:rPr>
        <w:br w:type="page"/>
      </w:r>
    </w:p>
    <w:p w14:paraId="1AFA1642" w14:textId="77777777" w:rsidR="00821166" w:rsidRPr="006C5483" w:rsidRDefault="00821166" w:rsidP="0082116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34ADF5" w14:textId="77777777" w:rsidR="00821166" w:rsidRPr="006C5483" w:rsidRDefault="00821166" w:rsidP="0082116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1D0E3A" wp14:editId="01B7B478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24A87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1F1CB32" w14:textId="77777777" w:rsidR="00821166" w:rsidRPr="006C5483" w:rsidRDefault="00821166" w:rsidP="0082116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0D392B" w14:textId="77777777" w:rsidR="00821166" w:rsidRPr="006C5483" w:rsidRDefault="00821166" w:rsidP="0082116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571823" w14:textId="77777777" w:rsidR="00821166" w:rsidRPr="006C5483" w:rsidRDefault="00821166" w:rsidP="0082116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7F931A8F" wp14:editId="496EDE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F3500A4" id="Прямая соединительная линия 54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6A845E7" w14:textId="1EF9819B" w:rsidR="00F95A46" w:rsidRPr="00821166" w:rsidRDefault="00821166" w:rsidP="00F95A4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821166">
        <w:rPr>
          <w:b/>
          <w:bCs/>
          <w:i/>
          <w:caps/>
          <w:spacing w:val="-2"/>
          <w:kern w:val="32"/>
        </w:rPr>
        <w:t>3</w:t>
      </w:r>
      <w:r w:rsidR="00F95A46" w:rsidRPr="00821166">
        <w:rPr>
          <w:b/>
          <w:bCs/>
          <w:i/>
          <w:caps/>
          <w:spacing w:val="-2"/>
          <w:kern w:val="32"/>
        </w:rPr>
        <w:t xml:space="preserve"> раздел:</w:t>
      </w:r>
      <w:r w:rsidR="00F95A46" w:rsidRPr="00821166">
        <w:rPr>
          <w:i/>
        </w:rPr>
        <w:t xml:space="preserve"> </w:t>
      </w:r>
      <w:r w:rsidR="00DE4B30" w:rsidRPr="00DE4B30">
        <w:rPr>
          <w:b/>
          <w:i/>
          <w:caps/>
          <w:color w:val="000000" w:themeColor="text1"/>
        </w:rPr>
        <w:t>ВОРОНЕЖЦЫ И ВЕЛОСИПЕДНЫЕ ДОРОЖКИ</w:t>
      </w:r>
    </w:p>
    <w:p w14:paraId="108E9F8A" w14:textId="77777777" w:rsidR="00F95A46" w:rsidRPr="00876E77" w:rsidRDefault="00F95A46" w:rsidP="00F95A4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B60E8">
        <w:rPr>
          <w:rFonts w:cs="Arial"/>
          <w:b/>
          <w:bCs/>
          <w:caps/>
          <w:color w:val="0D0D0D"/>
          <w:spacing w:val="-4"/>
        </w:rPr>
        <w:t>СКАЖИТЕ, ПОЖАЛУЙСТА, УМЕЕТЕ ЛИ ВЫ ЕЗДИТЬ НА ВЕЛОСИПЕДЕ?</w:t>
      </w:r>
    </w:p>
    <w:p w14:paraId="4A8B24D5" w14:textId="3E2E18DC" w:rsidR="00F95A46" w:rsidRPr="00876E77" w:rsidRDefault="00F95A46" w:rsidP="00F95A4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21166">
        <w:rPr>
          <w:i/>
        </w:rPr>
        <w:t>16</w:t>
      </w:r>
    </w:p>
    <w:bookmarkStart w:id="29" w:name="_MON_1815206341"/>
    <w:bookmarkEnd w:id="29"/>
    <w:p w14:paraId="5710E5F4" w14:textId="0AA344BE" w:rsidR="00F95A46" w:rsidRPr="00876E77" w:rsidRDefault="00F95A46" w:rsidP="00F95A46">
      <w:pPr>
        <w:jc w:val="center"/>
        <w:rPr>
          <w:i/>
          <w:lang w:val="en-US"/>
        </w:rPr>
      </w:pPr>
      <w:r w:rsidRPr="00876E77">
        <w:object w:dxaOrig="9997" w:dyaOrig="6391" w14:anchorId="46143192">
          <v:shape id="_x0000_i1040" type="#_x0000_t75" style="width:468pt;height:302.25pt" o:ole="" fillcolor="window">
            <v:imagedata r:id="rId54" o:title=""/>
          </v:shape>
          <o:OLEObject Type="Embed" ProgID="Excel.Sheet.12" ShapeID="_x0000_i1040" DrawAspect="Content" ObjectID="_1819431611" r:id="rId55"/>
        </w:object>
      </w:r>
    </w:p>
    <w:p w14:paraId="3E52B508" w14:textId="77777777" w:rsidR="00F95A46" w:rsidRDefault="00F95A46" w:rsidP="00F95A46">
      <w:pPr>
        <w:pStyle w:val="af3"/>
      </w:pPr>
      <w:r w:rsidRPr="00876E77">
        <w:t>(Примечание: распределение ответов респондентов по строке составляет 100%)</w:t>
      </w:r>
    </w:p>
    <w:p w14:paraId="2A840BF9" w14:textId="77777777" w:rsidR="00186F97" w:rsidRPr="00A90016" w:rsidRDefault="00186F97" w:rsidP="00186F97">
      <w:pPr>
        <w:pStyle w:val="af3"/>
      </w:pPr>
    </w:p>
    <w:p w14:paraId="421D36AF" w14:textId="4003EEE9" w:rsidR="00186F97" w:rsidRDefault="00186F97" w:rsidP="00186F97">
      <w:pPr>
        <w:pStyle w:val="af3"/>
      </w:pPr>
      <w:r>
        <w:t>Велосипеды стали использоваться как</w:t>
      </w:r>
      <w:r w:rsidRPr="004D20B5">
        <w:t xml:space="preserve"> средство передвижения ещё до широкого распространения городского общественного транспорта, в том числе автобусов, троллейбусов и трамваев.</w:t>
      </w:r>
      <w:r>
        <w:t xml:space="preserve"> Время его изобретения датируются началом </w:t>
      </w:r>
      <w:r>
        <w:rPr>
          <w:lang w:val="en-US"/>
        </w:rPr>
        <w:t>XIX</w:t>
      </w:r>
      <w:r w:rsidRPr="00D64AF3">
        <w:t xml:space="preserve"> </w:t>
      </w:r>
      <w:r>
        <w:t>века. Сейчас велосипед рассматривается не только как транспорт, но активно применяется в спорте, а также и просто для развлечения и отдыха. Кроме того, п</w:t>
      </w:r>
      <w:r w:rsidRPr="00843DA3">
        <w:t>очтовые службы многих стран используют велосипеды с конца XIX века. Общее количество почтальонов-велосипедистов составляет 37 000 в </w:t>
      </w:r>
      <w:hyperlink r:id="rId56" w:tooltip="Великобритания" w:history="1">
        <w:r w:rsidRPr="00843DA3">
          <w:t>Великобритании</w:t>
        </w:r>
      </w:hyperlink>
      <w:r w:rsidRPr="00843DA3">
        <w:t>, 27 500 в </w:t>
      </w:r>
      <w:hyperlink r:id="rId57" w:tooltip="Германия" w:history="1">
        <w:r w:rsidRPr="00843DA3">
          <w:t>Германии</w:t>
        </w:r>
      </w:hyperlink>
      <w:r w:rsidRPr="00843DA3">
        <w:t>, 10 500 в </w:t>
      </w:r>
      <w:hyperlink r:id="rId58" w:tooltip="Венгрия" w:history="1">
        <w:r w:rsidRPr="00843DA3">
          <w:t>Венгрии</w:t>
        </w:r>
      </w:hyperlink>
      <w:r w:rsidRPr="00843DA3">
        <w:t>.</w:t>
      </w:r>
      <w:r>
        <w:t xml:space="preserve"> </w:t>
      </w:r>
      <w:r w:rsidRPr="00843DA3">
        <w:t xml:space="preserve">Полиции многих стран используют велосипеды для патрулирования улиц, особенно в сельских районах. </w:t>
      </w:r>
      <w:r w:rsidRPr="0046515F">
        <w:t>Велосипеды используются для доставки обедов или для доставки товаров курьерами.</w:t>
      </w:r>
      <w:r>
        <w:t xml:space="preserve"> Примен</w:t>
      </w:r>
      <w:r w:rsidR="00B36F68">
        <w:t>яются</w:t>
      </w:r>
      <w:r>
        <w:t xml:space="preserve"> велосипед</w:t>
      </w:r>
      <w:r w:rsidR="00B36F68">
        <w:t>ы</w:t>
      </w:r>
      <w:r>
        <w:t xml:space="preserve"> </w:t>
      </w:r>
      <w:r w:rsidRPr="0046515F">
        <w:t xml:space="preserve">в </w:t>
      </w:r>
      <w:r>
        <w:t>«</w:t>
      </w:r>
      <w:r w:rsidRPr="0046515F">
        <w:t>скорой помощи</w:t>
      </w:r>
      <w:r>
        <w:t>»</w:t>
      </w:r>
      <w:r w:rsidRPr="0046515F">
        <w:t xml:space="preserve"> Лондона, Таллина и многих других городов, позволяя медикам быстрее добираться до пациентов по городским пробкам</w:t>
      </w:r>
      <w:r>
        <w:t xml:space="preserve">. </w:t>
      </w:r>
      <w:r w:rsidRPr="006D69B3">
        <w:t xml:space="preserve">Велосипеды использовались </w:t>
      </w:r>
      <w:r>
        <w:t xml:space="preserve">даже </w:t>
      </w:r>
      <w:r w:rsidRPr="006D69B3">
        <w:t>в военном деле</w:t>
      </w:r>
      <w:r>
        <w:t xml:space="preserve">. </w:t>
      </w:r>
      <w:r w:rsidRPr="006D69B3">
        <w:t>В первой мировой войне стороны активно использовали велосипеды в разведке, для доставки сообщений, для транспортировки пострадавших</w:t>
      </w:r>
      <w:r>
        <w:t xml:space="preserve">. </w:t>
      </w:r>
      <w:r w:rsidRPr="006D69B3">
        <w:t>Япония успешно использовала велосипеды для вторжения в Китай в 1937 году и для вторжения в Сингапур через Малайзию в 1941.</w:t>
      </w:r>
      <w:r w:rsidRPr="00DE0298">
        <w:t xml:space="preserve"> Велосипеды позволяли скрытно и внезапно перебросить тысячи солдат</w:t>
      </w:r>
      <w:r w:rsidR="00B36F68">
        <w:t>, чтобы застать</w:t>
      </w:r>
      <w:r w:rsidRPr="00DE0298">
        <w:t xml:space="preserve"> противника врасплох. Кроме того, они не требовали ни грузовиков для своей переброски, ни дефицитного топлива.</w:t>
      </w:r>
      <w:r>
        <w:t xml:space="preserve"> В ходе вьетнамской войны велосипеды использовались партизанами,</w:t>
      </w:r>
      <w:r w:rsidRPr="001E1E51">
        <w:t xml:space="preserve"> </w:t>
      </w:r>
      <w:r>
        <w:t xml:space="preserve">в ходе афганской войны – </w:t>
      </w:r>
      <w:r w:rsidRPr="00571AFF">
        <w:t>американскими частями спецназа</w:t>
      </w:r>
      <w:r>
        <w:t>. В</w:t>
      </w:r>
      <w:r w:rsidRPr="001E1E51">
        <w:t xml:space="preserve"> Швеции велосипедные войска просуществовали до 2001</w:t>
      </w:r>
      <w:r w:rsidR="00B36F68">
        <w:t xml:space="preserve"> года</w:t>
      </w:r>
      <w:r w:rsidRPr="001E1E51">
        <w:t>, в Швейцарии — до 2003</w:t>
      </w:r>
      <w:r w:rsidR="00B36F68">
        <w:t xml:space="preserve"> года</w:t>
      </w:r>
      <w:r w:rsidRPr="001E1E51">
        <w:t>.</w:t>
      </w:r>
      <w:r>
        <w:t xml:space="preserve"> </w:t>
      </w:r>
    </w:p>
    <w:p w14:paraId="75C7B9BA" w14:textId="721731C0" w:rsidR="00186F97" w:rsidRDefault="00186F97" w:rsidP="00186F97">
      <w:pPr>
        <w:pStyle w:val="af3"/>
      </w:pPr>
      <w:r w:rsidRPr="00571AFF">
        <w:t>Велосипед – экологичное средство передвижения, которое не только не вредит окружающей природе, но и дарит крепкие мышцы и здоровье велосипедисту.  Не удивительно, что большинство воронежцев (</w:t>
      </w:r>
      <w:r w:rsidRPr="00186F97">
        <w:rPr>
          <w:b/>
          <w:bCs/>
        </w:rPr>
        <w:t>78%</w:t>
      </w:r>
      <w:r w:rsidRPr="00571AFF">
        <w:t>) заявили о своем умении ездить на велосипеде.</w:t>
      </w:r>
      <w:r>
        <w:t xml:space="preserve"> Среди молодежи это число поднимается до </w:t>
      </w:r>
      <w:r w:rsidRPr="00186F97">
        <w:rPr>
          <w:b/>
          <w:bCs/>
        </w:rPr>
        <w:t>90</w:t>
      </w:r>
      <w:r w:rsidRPr="00814FAD">
        <w:t>%</w:t>
      </w:r>
      <w:r>
        <w:t xml:space="preserve">, среди пожилых людей опускается до </w:t>
      </w:r>
      <w:r w:rsidRPr="00186F97">
        <w:rPr>
          <w:b/>
          <w:bCs/>
        </w:rPr>
        <w:t>58</w:t>
      </w:r>
      <w:r w:rsidRPr="00814FAD">
        <w:t>%</w:t>
      </w:r>
      <w:r>
        <w:t xml:space="preserve">. Только </w:t>
      </w:r>
      <w:r w:rsidRPr="00186F97">
        <w:rPr>
          <w:b/>
          <w:bCs/>
        </w:rPr>
        <w:t>9%</w:t>
      </w:r>
      <w:r>
        <w:t xml:space="preserve"> воронежцев признались</w:t>
      </w:r>
      <w:r w:rsidR="00B36F68">
        <w:t>,</w:t>
      </w:r>
      <w:r>
        <w:t xml:space="preserve"> что не умеют ездить на велосипеде. А некоторые (</w:t>
      </w:r>
      <w:r w:rsidRPr="00186F97">
        <w:rPr>
          <w:b/>
          <w:bCs/>
        </w:rPr>
        <w:t>13%</w:t>
      </w:r>
      <w:r>
        <w:t>) и сами не знают, умеют или не умеют… Видимо</w:t>
      </w:r>
      <w:r w:rsidR="00624D58">
        <w:t>,</w:t>
      </w:r>
      <w:r>
        <w:t xml:space="preserve"> ездили давно. Хотя, говорят, что езде на велосипеде невозможно разучиться. </w:t>
      </w:r>
    </w:p>
    <w:p w14:paraId="47729BF1" w14:textId="77777777" w:rsidR="00F95A46" w:rsidRDefault="00F95A46" w:rsidP="00186F97">
      <w:pPr>
        <w:pStyle w:val="af3"/>
      </w:pPr>
      <w:r>
        <w:br w:type="page"/>
      </w:r>
    </w:p>
    <w:p w14:paraId="4B886061" w14:textId="77777777" w:rsidR="00F95A46" w:rsidRPr="006C5483" w:rsidRDefault="00F95A46" w:rsidP="00F95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E64E51" w14:textId="77777777" w:rsidR="00F95A46" w:rsidRPr="006C5483" w:rsidRDefault="00F95A46" w:rsidP="00F95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BB637F" wp14:editId="26E4DD2C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4B198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7DF208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BAEBBC" w14:textId="77777777" w:rsidR="00FA440E" w:rsidRPr="006C5483" w:rsidRDefault="00FA440E" w:rsidP="00FA44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90C4F60" w14:textId="77777777" w:rsidR="00F95A46" w:rsidRPr="006C5483" w:rsidRDefault="00F95A46" w:rsidP="00F95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3505B940" wp14:editId="37A0A5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1B3772D" id="Прямая соединительная линия 23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4DF27C" w14:textId="77777777" w:rsidR="00F95A46" w:rsidRPr="00876E77" w:rsidRDefault="00F95A46" w:rsidP="00F95A4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B60E8">
        <w:rPr>
          <w:rFonts w:cs="Arial"/>
          <w:b/>
          <w:bCs/>
          <w:caps/>
          <w:color w:val="0D0D0D"/>
          <w:spacing w:val="-4"/>
        </w:rPr>
        <w:t>СКАЖИТЕ, ЗА ПОСЛЕДНИЙ ГОД ВЫ ЕЗДИЛИ НА ВЕЛОСИПЕДЕ?</w:t>
      </w:r>
    </w:p>
    <w:p w14:paraId="615C6C5E" w14:textId="3C091587" w:rsidR="00F95A46" w:rsidRPr="00876E77" w:rsidRDefault="00F95A46" w:rsidP="00F95A4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21166">
        <w:rPr>
          <w:i/>
        </w:rPr>
        <w:t>17</w:t>
      </w:r>
    </w:p>
    <w:bookmarkStart w:id="30" w:name="_MON_1815206459"/>
    <w:bookmarkEnd w:id="30"/>
    <w:p w14:paraId="31B62C97" w14:textId="15E87F43" w:rsidR="00F95A46" w:rsidRPr="00876E77" w:rsidRDefault="00F95A46" w:rsidP="00F95A46">
      <w:pPr>
        <w:jc w:val="center"/>
        <w:rPr>
          <w:i/>
          <w:lang w:val="en-US"/>
        </w:rPr>
      </w:pPr>
      <w:r w:rsidRPr="00876E77">
        <w:object w:dxaOrig="9520" w:dyaOrig="8859" w14:anchorId="0FBE973E">
          <v:shape id="_x0000_i1041" type="#_x0000_t75" style="width:446.25pt;height:417.75pt" o:ole="" fillcolor="window">
            <v:imagedata r:id="rId59" o:title=""/>
          </v:shape>
          <o:OLEObject Type="Embed" ProgID="Excel.Sheet.12" ShapeID="_x0000_i1041" DrawAspect="Content" ObjectID="_1819431612" r:id="rId60"/>
        </w:object>
      </w:r>
    </w:p>
    <w:p w14:paraId="34D9598C" w14:textId="77777777" w:rsidR="00F95A46" w:rsidRDefault="00F95A46" w:rsidP="00F95A4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F0A69BB" w14:textId="77777777" w:rsidR="00F95A46" w:rsidRDefault="00F95A46" w:rsidP="00F95A46">
      <w:pPr>
        <w:pStyle w:val="af3"/>
      </w:pPr>
    </w:p>
    <w:p w14:paraId="5903412A" w14:textId="1366EFCE" w:rsidR="00F95A46" w:rsidRDefault="00F95A46" w:rsidP="00F95A46">
      <w:pPr>
        <w:pStyle w:val="af3"/>
      </w:pPr>
      <w:r w:rsidRPr="00C54015">
        <w:t>За</w:t>
      </w:r>
      <w:r>
        <w:t xml:space="preserve"> </w:t>
      </w:r>
      <w:r w:rsidRPr="00C54015">
        <w:t xml:space="preserve">последний </w:t>
      </w:r>
      <w:r>
        <w:t xml:space="preserve">год удалось «покрутить педали» </w:t>
      </w:r>
      <w:r w:rsidRPr="00F95A46">
        <w:rPr>
          <w:b/>
          <w:bCs/>
        </w:rPr>
        <w:t>41%</w:t>
      </w:r>
      <w:r>
        <w:t xml:space="preserve"> жителей Воронежа. Получается, что почти половина города у нас пользуется двухколесным конем сегодня. Мужчины чаще (</w:t>
      </w:r>
      <w:r w:rsidRPr="00F95A46">
        <w:rPr>
          <w:b/>
          <w:bCs/>
        </w:rPr>
        <w:t>51</w:t>
      </w:r>
      <w:r w:rsidRPr="00814FAD">
        <w:t>%</w:t>
      </w:r>
      <w:r>
        <w:t>), чем женщины (</w:t>
      </w:r>
      <w:r w:rsidRPr="00F95A46">
        <w:rPr>
          <w:b/>
          <w:bCs/>
        </w:rPr>
        <w:t>33</w:t>
      </w:r>
      <w:r w:rsidRPr="00814FAD">
        <w:t>%</w:t>
      </w:r>
      <w:r>
        <w:t>). Молодежь чаще (</w:t>
      </w:r>
      <w:r w:rsidRPr="00F95A46">
        <w:rPr>
          <w:b/>
          <w:bCs/>
        </w:rPr>
        <w:t>53</w:t>
      </w:r>
      <w:r w:rsidRPr="00814FAD">
        <w:t>%</w:t>
      </w:r>
      <w:r>
        <w:t>), чем пожилые люди (</w:t>
      </w:r>
      <w:r w:rsidRPr="00F95A46">
        <w:rPr>
          <w:b/>
          <w:bCs/>
        </w:rPr>
        <w:t>22</w:t>
      </w:r>
      <w:r w:rsidRPr="00814FAD">
        <w:t>%</w:t>
      </w:r>
      <w:r>
        <w:t xml:space="preserve">), но и среди тех, кому 60 лет и выше, велосипедистов тоже немало – каждый пятый. А среди людей старшего поколения (50-59 лет) – каждый третий.  Если же брать промежуток от 18 лет до 50, то велосипедом пользуются большинство горожан. </w:t>
      </w:r>
    </w:p>
    <w:p w14:paraId="6CE7BE33" w14:textId="77777777" w:rsidR="00F95A46" w:rsidRDefault="00F95A46" w:rsidP="00F95A46">
      <w:pPr>
        <w:pStyle w:val="af3"/>
      </w:pPr>
      <w:r>
        <w:t xml:space="preserve">Кстати, велосипед – это не транспорт для бедных. По мере повышения уровня дохода число велосипедистов возрастает с </w:t>
      </w:r>
      <w:r w:rsidRPr="00F95A46">
        <w:rPr>
          <w:b/>
          <w:bCs/>
        </w:rPr>
        <w:t>21</w:t>
      </w:r>
      <w:r w:rsidRPr="00814FAD">
        <w:t>%</w:t>
      </w:r>
      <w:r>
        <w:t xml:space="preserve"> среди неимущих до </w:t>
      </w:r>
      <w:r w:rsidRPr="00821166">
        <w:rPr>
          <w:b/>
          <w:bCs/>
        </w:rPr>
        <w:t>53</w:t>
      </w:r>
      <w:r w:rsidRPr="00814FAD">
        <w:t>%</w:t>
      </w:r>
      <w:r>
        <w:t xml:space="preserve"> среди богатых. Большинство воронежских бизнесменов (</w:t>
      </w:r>
      <w:r w:rsidRPr="00F95A46">
        <w:rPr>
          <w:b/>
          <w:bCs/>
        </w:rPr>
        <w:t>53</w:t>
      </w:r>
      <w:r w:rsidRPr="00814FAD">
        <w:t>%</w:t>
      </w:r>
      <w:r>
        <w:t>) и фрилансеров (</w:t>
      </w:r>
      <w:r w:rsidRPr="00F95A46">
        <w:rPr>
          <w:b/>
          <w:bCs/>
        </w:rPr>
        <w:t>59</w:t>
      </w:r>
      <w:r w:rsidRPr="00814FAD">
        <w:t>%</w:t>
      </w:r>
      <w:r>
        <w:t>) ездят сегодня на велосипедах. Чаще всего велосипедисты проживают в Центральном районе (</w:t>
      </w:r>
      <w:r w:rsidRPr="00F95A46">
        <w:rPr>
          <w:b/>
          <w:bCs/>
        </w:rPr>
        <w:t>47</w:t>
      </w:r>
      <w:r w:rsidRPr="00814FAD">
        <w:t>%</w:t>
      </w:r>
      <w:r>
        <w:t>), реже всего – в Ленинском (</w:t>
      </w:r>
      <w:r w:rsidRPr="00F95A46">
        <w:rPr>
          <w:b/>
          <w:bCs/>
        </w:rPr>
        <w:t>37</w:t>
      </w:r>
      <w:r w:rsidRPr="00814FAD">
        <w:t>%</w:t>
      </w:r>
      <w:r>
        <w:t xml:space="preserve">). </w:t>
      </w:r>
    </w:p>
    <w:p w14:paraId="1178917B" w14:textId="5F03075D" w:rsidR="00F95A46" w:rsidRPr="00C54015" w:rsidRDefault="00F95A46" w:rsidP="00F95A46">
      <w:pPr>
        <w:pStyle w:val="af3"/>
      </w:pPr>
      <w:r>
        <w:t>Велосипедной столицей мира считаются</w:t>
      </w:r>
      <w:r w:rsidRPr="00FB58F3">
        <w:t xml:space="preserve"> Нидерланды. В Нидерландах насчитывается 23 миллиона велосипедов на 17 миллионов жителей, поэтому езда на велосипеде глубоко укоренилась в культуре страны, играя важную роль как в ежедневных поездках на работу, так и в организации досуга</w:t>
      </w:r>
      <w:r>
        <w:t xml:space="preserve">. </w:t>
      </w:r>
      <w:r w:rsidRPr="008146C2">
        <w:t xml:space="preserve">Согласно опросу Министерства транспорта Франции от мая 2024 года, </w:t>
      </w:r>
      <w:r w:rsidRPr="00F95A46">
        <w:rPr>
          <w:b/>
          <w:bCs/>
        </w:rPr>
        <w:t>25%</w:t>
      </w:r>
      <w:r w:rsidRPr="008146C2">
        <w:t xml:space="preserve"> французов ездят на велосипеде хотя бы раз в неделю, а </w:t>
      </w:r>
      <w:r w:rsidRPr="00F95A46">
        <w:rPr>
          <w:b/>
          <w:bCs/>
        </w:rPr>
        <w:t>40%</w:t>
      </w:r>
      <w:r w:rsidRPr="008146C2">
        <w:t xml:space="preserve"> — хотя бы раз в месяц.</w:t>
      </w:r>
      <w:r>
        <w:t xml:space="preserve"> В некоторых странах, например, в</w:t>
      </w:r>
      <w:r w:rsidRPr="008146C2">
        <w:t xml:space="preserve"> Германии</w:t>
      </w:r>
      <w:r>
        <w:t xml:space="preserve">, </w:t>
      </w:r>
      <w:r w:rsidRPr="008146C2">
        <w:t>взрослые граждане и все лица старше 10 лет при езде на велосипеде обязаны пользоваться велосипедной дорожкой.</w:t>
      </w:r>
      <w:r>
        <w:t xml:space="preserve"> Благо</w:t>
      </w:r>
      <w:r w:rsidR="00624D58">
        <w:t>,</w:t>
      </w:r>
      <w:r>
        <w:t xml:space="preserve"> что удобно обустроенные велосипедные дорожки там есть!</w:t>
      </w:r>
      <w:r w:rsidRPr="00C54015">
        <w:br w:type="page"/>
      </w:r>
    </w:p>
    <w:p w14:paraId="5971E556" w14:textId="77777777" w:rsidR="00F95A46" w:rsidRPr="006C5483" w:rsidRDefault="00F95A46" w:rsidP="00F95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78034A" w14:textId="77777777" w:rsidR="00F95A46" w:rsidRPr="006C5483" w:rsidRDefault="00F95A46" w:rsidP="00F95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E853D7" wp14:editId="73E52576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24213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DD7DE9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343786" w14:textId="77777777" w:rsidR="00FA440E" w:rsidRPr="006C5483" w:rsidRDefault="00FA440E" w:rsidP="00FA44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EB0E26E" w14:textId="77777777" w:rsidR="00F95A46" w:rsidRPr="006C5483" w:rsidRDefault="00F95A46" w:rsidP="00F95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38DB0F36" wp14:editId="46E361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A48FCD4" id="Прямая соединительная линия 27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2EB5413" w14:textId="77777777" w:rsidR="00F95A46" w:rsidRPr="00876E77" w:rsidRDefault="00F95A46" w:rsidP="00F95A46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F3AF2">
        <w:rPr>
          <w:rFonts w:cs="Arial"/>
          <w:b/>
          <w:bCs/>
          <w:caps/>
          <w:color w:val="0D0D0D"/>
          <w:spacing w:val="-4"/>
        </w:rPr>
        <w:t>СКАЖИТЕ, ВЫ БЫ БЫЛИ "ЗА" ИЛИ "ПРОТИВ", ЧТОБЫ ВЛАСТИ ВОРОНЕЖА БОЛЬШЕ ВНИМАНИЯ УДЕЛЯЛИ РАЗВИТИЮ ИНФРАСТРУКТУРЫ ДЛЯ ВЕЛОСИПЕДИСТОВ?</w:t>
      </w:r>
    </w:p>
    <w:p w14:paraId="29054CFF" w14:textId="6FEE1E02" w:rsidR="00F95A46" w:rsidRPr="00876E77" w:rsidRDefault="00F95A46" w:rsidP="00F95A4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21166">
        <w:rPr>
          <w:i/>
        </w:rPr>
        <w:t>18</w:t>
      </w:r>
    </w:p>
    <w:bookmarkStart w:id="31" w:name="_MON_1815206553"/>
    <w:bookmarkEnd w:id="31"/>
    <w:p w14:paraId="4B67A249" w14:textId="765FB39C" w:rsidR="00F95A46" w:rsidRPr="00876E77" w:rsidRDefault="00F95A46" w:rsidP="00F95A46">
      <w:pPr>
        <w:jc w:val="center"/>
        <w:rPr>
          <w:i/>
          <w:lang w:val="en-US"/>
        </w:rPr>
      </w:pPr>
      <w:r w:rsidRPr="00876E77">
        <w:object w:dxaOrig="10456" w:dyaOrig="8409" w14:anchorId="1DBCD9E7">
          <v:shape id="_x0000_i1042" type="#_x0000_t75" style="width:489pt;height:396pt" o:ole="" fillcolor="window">
            <v:imagedata r:id="rId61" o:title=""/>
          </v:shape>
          <o:OLEObject Type="Embed" ProgID="Excel.Sheet.12" ShapeID="_x0000_i1042" DrawAspect="Content" ObjectID="_1819431613" r:id="rId62"/>
        </w:object>
      </w:r>
    </w:p>
    <w:p w14:paraId="61C9A794" w14:textId="77777777" w:rsidR="00F95A46" w:rsidRDefault="00F95A46" w:rsidP="00F95A4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DF64E67" w14:textId="77777777" w:rsidR="00F95A46" w:rsidRDefault="00F95A46" w:rsidP="00F95A46">
      <w:pPr>
        <w:pStyle w:val="af3"/>
      </w:pPr>
      <w:r>
        <w:t xml:space="preserve">Инфраструктура для велосипедистов – это актуальный вопрос для подавляющего большинства воронежцев. В целом </w:t>
      </w:r>
      <w:r w:rsidRPr="00243472">
        <w:rPr>
          <w:b/>
          <w:bCs/>
        </w:rPr>
        <w:t>89%</w:t>
      </w:r>
      <w:r>
        <w:t xml:space="preserve"> горожан поддержали идею развития инфраструктуры для велосипедистов в Воронеже. Похоже, что в этом заинтересованы не только заядлые велосипедисты, но и пешеходы, потому что езда на велосипедах по тротуарам травмоопасна для всех. К тому же к велосипедистам ныне добавились самокатчики, которых тоже неплохо было бы переместить на велосипедные дорожки. </w:t>
      </w:r>
    </w:p>
    <w:p w14:paraId="1D2ACA1E" w14:textId="3DE85D31" w:rsidR="00F95A46" w:rsidRDefault="00F95A46" w:rsidP="00F95A46">
      <w:pPr>
        <w:pStyle w:val="af3"/>
      </w:pPr>
      <w:r>
        <w:t>Те «велосипедные дорожки», которые слегка обозначены на главной улице города – проспекте Революции – не выдерживают никакой критик</w:t>
      </w:r>
      <w:r w:rsidR="00AF6604">
        <w:t>и</w:t>
      </w:r>
      <w:r>
        <w:t xml:space="preserve">. Мало того, что они очень узкие (со встречным велосипедистом уже не разъедешься), они еще то и дело прерываются столбами, тумбами и другими препятствиями, а затем и вообще исчезают. Такие «велосипедные дорожки» не уменьшают число несчастных случаев, а увеличивают их. </w:t>
      </w:r>
    </w:p>
    <w:p w14:paraId="0D98AEC1" w14:textId="77777777" w:rsidR="00F95A46" w:rsidRDefault="00F95A46" w:rsidP="00F95A46">
      <w:pPr>
        <w:pStyle w:val="af3"/>
        <w:rPr>
          <w:i/>
        </w:rPr>
      </w:pPr>
      <w:r>
        <w:t xml:space="preserve">В то же время </w:t>
      </w:r>
      <w:r w:rsidRPr="00243472">
        <w:rPr>
          <w:b/>
          <w:bCs/>
        </w:rPr>
        <w:t>8%</w:t>
      </w:r>
      <w:r>
        <w:t xml:space="preserve"> граждан без энтузиазма отнеслись к идее развития инфраструктуры для велосипедистов. Среди тех, кто не умеет ездить на велосипеде, это число возрастает до </w:t>
      </w:r>
      <w:r w:rsidRPr="00985C5E">
        <w:rPr>
          <w:b/>
          <w:bCs/>
        </w:rPr>
        <w:t>10</w:t>
      </w:r>
      <w:r w:rsidRPr="00232256">
        <w:t>%</w:t>
      </w:r>
      <w:r>
        <w:t xml:space="preserve">. Это понятно – они далеки от подобной тематики. Но есть и противники велосипедных дорожек среди тех, кто велосипедом пользовались в течение последнего года. Поскольку чаще других противниками велосипедных дорожек выступают студенты и учащиеся, то можно предположить, что у них свой резон. Возможно, они привыкли с детства вольготно ездить по тротуарам, и им не хочется ограничивать себя велосипедными дорожками со строгими правилами езды на них.  </w:t>
      </w:r>
      <w:r>
        <w:rPr>
          <w:i/>
        </w:rPr>
        <w:br w:type="page"/>
      </w:r>
    </w:p>
    <w:p w14:paraId="3574CB06" w14:textId="77777777" w:rsidR="00F95A46" w:rsidRPr="006C5483" w:rsidRDefault="00F95A46" w:rsidP="00F95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9D85C3" w14:textId="77777777" w:rsidR="00F95A46" w:rsidRPr="006C5483" w:rsidRDefault="00F95A46" w:rsidP="00F95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1EB35A" wp14:editId="60D3421C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2EE63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C03C96" w14:textId="77777777" w:rsidR="00FA440E" w:rsidRPr="006C5483" w:rsidRDefault="00FA440E" w:rsidP="00FA440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E0FA44" w14:textId="77777777" w:rsidR="00FA440E" w:rsidRPr="006C5483" w:rsidRDefault="00FA440E" w:rsidP="00FA440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AAFBC24" w14:textId="77777777" w:rsidR="00F95A46" w:rsidRPr="006C5483" w:rsidRDefault="00F95A46" w:rsidP="00F95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239C11C7" wp14:editId="3562BE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1E9BD57" id="Прямая соединительная линия 29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2D17DF4" w14:textId="77777777" w:rsidR="00F95A46" w:rsidRPr="00876E77" w:rsidRDefault="00F95A46" w:rsidP="00F95A46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F3AF2">
        <w:rPr>
          <w:rFonts w:cs="Arial"/>
          <w:b/>
          <w:bCs/>
          <w:caps/>
          <w:color w:val="0D0D0D"/>
          <w:spacing w:val="-4"/>
        </w:rPr>
        <w:t>СКАЖИТЕ, ЕСЛИ БЫ БЫЛИ ПОДХОДЯЩИЕ УСЛОВИЯ, ВЫ БЫ РАССМАТРИВАЛИ ВОЗМОЖНОСТЬ ЧАЩЕ ИСПОЛЬЗОВАТЬ ВЕЛОСИПЕД ДЛЯ ПОЕЗДОК НА РАБОТУ И ПО ДРУГИМ НАСУЩНЫМ ДЕЛАМ?</w:t>
      </w:r>
    </w:p>
    <w:p w14:paraId="49D9E16B" w14:textId="18CDE623" w:rsidR="00F95A46" w:rsidRPr="00876E77" w:rsidRDefault="00F95A46" w:rsidP="00F95A4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821166">
        <w:rPr>
          <w:i/>
        </w:rPr>
        <w:t>19</w:t>
      </w:r>
    </w:p>
    <w:bookmarkStart w:id="32" w:name="_MON_1815206675"/>
    <w:bookmarkEnd w:id="32"/>
    <w:p w14:paraId="46A98F4D" w14:textId="22E2850E" w:rsidR="00F95A46" w:rsidRPr="00876E77" w:rsidRDefault="00F95A46" w:rsidP="00F95A46">
      <w:pPr>
        <w:jc w:val="center"/>
        <w:rPr>
          <w:i/>
          <w:lang w:val="en-US"/>
        </w:rPr>
      </w:pPr>
      <w:r w:rsidRPr="00876E77">
        <w:object w:dxaOrig="9997" w:dyaOrig="5665" w14:anchorId="7100251E">
          <v:shape id="_x0000_i1043" type="#_x0000_t75" style="width:468pt;height:266.25pt" o:ole="" fillcolor="window">
            <v:imagedata r:id="rId63" o:title=""/>
          </v:shape>
          <o:OLEObject Type="Embed" ProgID="Excel.Sheet.12" ShapeID="_x0000_i1043" DrawAspect="Content" ObjectID="_1819431614" r:id="rId64"/>
        </w:object>
      </w:r>
    </w:p>
    <w:p w14:paraId="71EB571C" w14:textId="77777777" w:rsidR="00F95A46" w:rsidRDefault="00F95A46" w:rsidP="00F95A46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4FCEDE7" w14:textId="77777777" w:rsidR="00F95A46" w:rsidRDefault="00F95A46" w:rsidP="00F95A46">
      <w:pPr>
        <w:pStyle w:val="af3"/>
      </w:pPr>
      <w:r w:rsidRPr="00232256">
        <w:t xml:space="preserve">Если бы была создана подходящая </w:t>
      </w:r>
      <w:r>
        <w:t>инфра</w:t>
      </w:r>
      <w:r w:rsidRPr="00232256">
        <w:t>структура для велосипедистов</w:t>
      </w:r>
      <w:r>
        <w:t xml:space="preserve">, то </w:t>
      </w:r>
      <w:r w:rsidRPr="00B95B3F">
        <w:rPr>
          <w:b/>
          <w:bCs/>
        </w:rPr>
        <w:t>59%</w:t>
      </w:r>
      <w:r>
        <w:t xml:space="preserve"> воронежцев воспользовались бы этим обстоятельством, чтобы использовать велосипед для ежедневных поездок по городу. Среди людей среднего возраста (30-50 лет) число таких ответов возрастает до </w:t>
      </w:r>
      <w:r w:rsidRPr="0004584F">
        <w:rPr>
          <w:b/>
          <w:bCs/>
        </w:rPr>
        <w:t>67</w:t>
      </w:r>
      <w:r>
        <w:t xml:space="preserve">%, среди студентов и учащихся – до </w:t>
      </w:r>
      <w:r w:rsidRPr="00376199">
        <w:rPr>
          <w:b/>
          <w:bCs/>
        </w:rPr>
        <w:t>77</w:t>
      </w:r>
      <w:r w:rsidRPr="00814FAD">
        <w:t>%</w:t>
      </w:r>
      <w:r>
        <w:t>. Мужчины чаще готовы подружиться с двухколесным другом (</w:t>
      </w:r>
      <w:r w:rsidRPr="0004584F">
        <w:rPr>
          <w:b/>
          <w:bCs/>
        </w:rPr>
        <w:t>63</w:t>
      </w:r>
      <w:r>
        <w:t>%), чем женщины, но и среди прекрасной половины человечества таковых тоже немало (</w:t>
      </w:r>
      <w:r w:rsidRPr="0004584F">
        <w:rPr>
          <w:b/>
          <w:bCs/>
        </w:rPr>
        <w:t>57</w:t>
      </w:r>
      <w:r>
        <w:t>%). Большинство воронежских фрилансеров (</w:t>
      </w:r>
      <w:r w:rsidRPr="00315104">
        <w:rPr>
          <w:b/>
          <w:bCs/>
        </w:rPr>
        <w:t>70</w:t>
      </w:r>
      <w:r>
        <w:t>%) с готовностью пересядут на велосипеды.</w:t>
      </w:r>
    </w:p>
    <w:p w14:paraId="463F6E4A" w14:textId="1BCB66F5" w:rsidR="00F95A46" w:rsidRDefault="00F95A46" w:rsidP="00F95A46">
      <w:pPr>
        <w:pStyle w:val="af3"/>
      </w:pPr>
      <w:r>
        <w:t>Любопытно проследить зависимость ответов воронежцев от их умения ездить на велосипеде. Вполне ожидаемо, что большинство тех (</w:t>
      </w:r>
      <w:r w:rsidRPr="00B81EE1">
        <w:rPr>
          <w:b/>
          <w:bCs/>
        </w:rPr>
        <w:t>63</w:t>
      </w:r>
      <w:r>
        <w:t>%), кто умеет ездить, готов воспользоваться возможностью рассматривать велосипед как постоянное средство передвижения при наличии соответствующе</w:t>
      </w:r>
      <w:r w:rsidR="00AF6604">
        <w:t>й</w:t>
      </w:r>
      <w:r>
        <w:t xml:space="preserve"> инфраструктуры. Было приятным сюрпризом увидеть, что большинство тех</w:t>
      </w:r>
      <w:r w:rsidR="00AF6604">
        <w:t>,</w:t>
      </w:r>
      <w:r>
        <w:t xml:space="preserve"> кто ездит слабовато (</w:t>
      </w:r>
      <w:r w:rsidRPr="00B81EE1">
        <w:rPr>
          <w:b/>
          <w:bCs/>
        </w:rPr>
        <w:t>53</w:t>
      </w:r>
      <w:r>
        <w:t>%), тоже проявили желание пересесть на велосипед, подучившись немного. Но удивительнее всего было обнаружить, что даже среди тех, кто совсем не умеет ездить на велосипеде, почти половина (</w:t>
      </w:r>
      <w:r w:rsidRPr="00B81EE1">
        <w:rPr>
          <w:b/>
          <w:bCs/>
        </w:rPr>
        <w:t>46</w:t>
      </w:r>
      <w:r>
        <w:t xml:space="preserve">%) воспрянули желанием обучиться такой езде, чтобы ежедневно колесить по удобным велосипедным дорожкам.  </w:t>
      </w:r>
    </w:p>
    <w:p w14:paraId="48B403F2" w14:textId="77777777" w:rsidR="00376199" w:rsidRDefault="00376199" w:rsidP="00376199">
      <w:pPr>
        <w:ind w:firstLine="709"/>
        <w:jc w:val="center"/>
        <w:rPr>
          <w:b/>
          <w:bCs/>
          <w:i/>
        </w:rPr>
      </w:pPr>
    </w:p>
    <w:p w14:paraId="0A76EFA4" w14:textId="339A7CD7" w:rsidR="00F95A46" w:rsidRDefault="00F95A46" w:rsidP="00376199">
      <w:pPr>
        <w:ind w:firstLine="709"/>
        <w:jc w:val="center"/>
        <w:rPr>
          <w:b/>
          <w:bCs/>
          <w:i/>
        </w:rPr>
      </w:pPr>
      <w:r w:rsidRPr="00EC02BC">
        <w:rPr>
          <w:b/>
          <w:bCs/>
          <w:i/>
        </w:rPr>
        <w:t>Зависимость ответов от умения ездить на велосипеде</w:t>
      </w:r>
    </w:p>
    <w:p w14:paraId="7D7831D1" w14:textId="77777777" w:rsidR="00376199" w:rsidRPr="00EC02BC" w:rsidRDefault="00376199" w:rsidP="00376199">
      <w:pPr>
        <w:ind w:firstLine="709"/>
        <w:jc w:val="center"/>
        <w:rPr>
          <w:b/>
          <w:bCs/>
          <w:i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3008"/>
        <w:gridCol w:w="2656"/>
      </w:tblGrid>
      <w:tr w:rsidR="00F95A46" w14:paraId="4DB48D58" w14:textId="77777777" w:rsidTr="00F95A46">
        <w:trPr>
          <w:trHeight w:val="410"/>
        </w:trPr>
        <w:tc>
          <w:tcPr>
            <w:tcW w:w="2263" w:type="dxa"/>
            <w:vMerge w:val="restart"/>
            <w:vAlign w:val="center"/>
          </w:tcPr>
          <w:p w14:paraId="7CA7F10D" w14:textId="4EDBF2E7" w:rsidR="00F95A46" w:rsidRPr="00F95A46" w:rsidRDefault="00F95A46" w:rsidP="00F95A46">
            <w:pPr>
              <w:pStyle w:val="af3"/>
              <w:ind w:firstLine="22"/>
              <w:jc w:val="center"/>
              <w:rPr>
                <w:i/>
                <w:iCs/>
              </w:rPr>
            </w:pPr>
            <w:r w:rsidRPr="00F95A46">
              <w:rPr>
                <w:i/>
                <w:iCs/>
              </w:rPr>
              <w:t>Умеете ли Вы</w:t>
            </w:r>
          </w:p>
          <w:p w14:paraId="51A44C3E" w14:textId="6702558B" w:rsidR="00F95A46" w:rsidRPr="00F95A46" w:rsidRDefault="00F95A46" w:rsidP="00F95A46">
            <w:pPr>
              <w:pStyle w:val="af3"/>
              <w:ind w:firstLine="22"/>
              <w:jc w:val="center"/>
              <w:rPr>
                <w:i/>
                <w:iCs/>
              </w:rPr>
            </w:pPr>
            <w:r w:rsidRPr="00F95A46">
              <w:rPr>
                <w:i/>
                <w:iCs/>
              </w:rPr>
              <w:t>ездить на</w:t>
            </w:r>
          </w:p>
          <w:p w14:paraId="0FD4297E" w14:textId="5F98963A" w:rsidR="00F95A46" w:rsidRPr="00EC02BC" w:rsidRDefault="00F95A46" w:rsidP="00F95A46">
            <w:pPr>
              <w:pStyle w:val="af3"/>
              <w:ind w:firstLine="22"/>
              <w:jc w:val="center"/>
            </w:pPr>
            <w:r w:rsidRPr="00F95A46">
              <w:rPr>
                <w:i/>
                <w:iCs/>
              </w:rPr>
              <w:t>велосипеде?</w:t>
            </w:r>
          </w:p>
        </w:tc>
        <w:tc>
          <w:tcPr>
            <w:tcW w:w="8358" w:type="dxa"/>
            <w:gridSpan w:val="3"/>
          </w:tcPr>
          <w:p w14:paraId="666DDD42" w14:textId="77777777" w:rsidR="00F95A46" w:rsidRDefault="00F95A46" w:rsidP="00F95A46">
            <w:pPr>
              <w:pStyle w:val="af3"/>
              <w:ind w:firstLine="0"/>
              <w:jc w:val="center"/>
              <w:rPr>
                <w:b/>
                <w:bCs/>
                <w:i/>
                <w:iCs/>
              </w:rPr>
            </w:pPr>
            <w:r w:rsidRPr="00F95A46">
              <w:rPr>
                <w:b/>
                <w:bCs/>
                <w:i/>
                <w:iCs/>
              </w:rPr>
              <w:t xml:space="preserve">Если бы были подходящие условия, Вы бы рассматривали </w:t>
            </w:r>
          </w:p>
          <w:p w14:paraId="41AE2625" w14:textId="77777777" w:rsidR="00F95A46" w:rsidRDefault="00F95A46" w:rsidP="00F95A46">
            <w:pPr>
              <w:pStyle w:val="af3"/>
              <w:ind w:firstLine="0"/>
              <w:jc w:val="center"/>
              <w:rPr>
                <w:b/>
                <w:bCs/>
                <w:i/>
                <w:iCs/>
              </w:rPr>
            </w:pPr>
            <w:r w:rsidRPr="00F95A46">
              <w:rPr>
                <w:b/>
                <w:bCs/>
                <w:i/>
                <w:iCs/>
              </w:rPr>
              <w:t xml:space="preserve">возможность чаще использовать велосипед для поездок на работу </w:t>
            </w:r>
          </w:p>
          <w:p w14:paraId="5948821E" w14:textId="1FCE1FFE" w:rsidR="00F95A46" w:rsidRPr="00F95A46" w:rsidRDefault="00F95A46" w:rsidP="00F95A46">
            <w:pPr>
              <w:pStyle w:val="af3"/>
              <w:ind w:firstLine="0"/>
              <w:jc w:val="center"/>
              <w:rPr>
                <w:b/>
                <w:bCs/>
                <w:i/>
                <w:iCs/>
              </w:rPr>
            </w:pPr>
            <w:r w:rsidRPr="00F95A46">
              <w:rPr>
                <w:b/>
                <w:bCs/>
                <w:i/>
                <w:iCs/>
              </w:rPr>
              <w:t>и по другим насущным делам?</w:t>
            </w:r>
          </w:p>
        </w:tc>
      </w:tr>
      <w:tr w:rsidR="00F95A46" w14:paraId="45FDC8B7" w14:textId="77777777" w:rsidTr="00F95A46">
        <w:trPr>
          <w:trHeight w:val="420"/>
        </w:trPr>
        <w:tc>
          <w:tcPr>
            <w:tcW w:w="2263" w:type="dxa"/>
            <w:vMerge/>
          </w:tcPr>
          <w:p w14:paraId="229F37A5" w14:textId="77777777" w:rsidR="00F95A46" w:rsidRPr="00EC02BC" w:rsidRDefault="00F95A46" w:rsidP="00E9616F">
            <w:pPr>
              <w:spacing w:after="200" w:line="276" w:lineRule="auto"/>
              <w:rPr>
                <w:i/>
              </w:rPr>
            </w:pPr>
          </w:p>
        </w:tc>
        <w:tc>
          <w:tcPr>
            <w:tcW w:w="2694" w:type="dxa"/>
            <w:vAlign w:val="center"/>
          </w:tcPr>
          <w:p w14:paraId="51268424" w14:textId="77777777" w:rsidR="00F95A46" w:rsidRDefault="00F95A46" w:rsidP="00376199">
            <w:pPr>
              <w:pStyle w:val="af3"/>
              <w:ind w:firstLine="0"/>
              <w:jc w:val="center"/>
            </w:pPr>
            <w:r w:rsidRPr="00EC02BC">
              <w:t>Мог бы рассматривать</w:t>
            </w:r>
          </w:p>
        </w:tc>
        <w:tc>
          <w:tcPr>
            <w:tcW w:w="3008" w:type="dxa"/>
            <w:vAlign w:val="center"/>
          </w:tcPr>
          <w:p w14:paraId="4DA832B1" w14:textId="77777777" w:rsidR="00F95A46" w:rsidRDefault="00F95A46" w:rsidP="00376199">
            <w:pPr>
              <w:pStyle w:val="af3"/>
              <w:ind w:firstLine="0"/>
              <w:jc w:val="center"/>
            </w:pPr>
            <w:r w:rsidRPr="00EC02BC">
              <w:t>Не стал бы рассматривать</w:t>
            </w:r>
          </w:p>
        </w:tc>
        <w:tc>
          <w:tcPr>
            <w:tcW w:w="2656" w:type="dxa"/>
            <w:vAlign w:val="center"/>
          </w:tcPr>
          <w:p w14:paraId="48AD936E" w14:textId="77777777" w:rsidR="00F95A46" w:rsidRDefault="00F95A46" w:rsidP="00376199">
            <w:pPr>
              <w:pStyle w:val="af3"/>
              <w:ind w:firstLine="0"/>
              <w:jc w:val="center"/>
            </w:pPr>
            <w:r w:rsidRPr="00EC02BC">
              <w:t>Затрудняюсь ответить</w:t>
            </w:r>
          </w:p>
        </w:tc>
      </w:tr>
      <w:tr w:rsidR="00F95A46" w14:paraId="57C6B8C9" w14:textId="77777777" w:rsidTr="00376199">
        <w:trPr>
          <w:trHeight w:val="499"/>
        </w:trPr>
        <w:tc>
          <w:tcPr>
            <w:tcW w:w="2263" w:type="dxa"/>
            <w:vAlign w:val="center"/>
          </w:tcPr>
          <w:p w14:paraId="3409E195" w14:textId="77777777" w:rsidR="00F95A46" w:rsidRPr="00F95A46" w:rsidRDefault="00F95A46" w:rsidP="00F95A46">
            <w:pPr>
              <w:pStyle w:val="af3"/>
              <w:ind w:firstLine="0"/>
              <w:jc w:val="center"/>
              <w:rPr>
                <w:i/>
                <w:iCs/>
              </w:rPr>
            </w:pPr>
            <w:r w:rsidRPr="00F95A46">
              <w:rPr>
                <w:i/>
                <w:iCs/>
              </w:rPr>
              <w:t>Да</w:t>
            </w:r>
          </w:p>
        </w:tc>
        <w:tc>
          <w:tcPr>
            <w:tcW w:w="2694" w:type="dxa"/>
            <w:vAlign w:val="center"/>
          </w:tcPr>
          <w:p w14:paraId="7A1FE771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63%</w:t>
            </w:r>
          </w:p>
        </w:tc>
        <w:tc>
          <w:tcPr>
            <w:tcW w:w="3008" w:type="dxa"/>
            <w:vAlign w:val="center"/>
          </w:tcPr>
          <w:p w14:paraId="34FEE3D8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36%</w:t>
            </w:r>
          </w:p>
        </w:tc>
        <w:tc>
          <w:tcPr>
            <w:tcW w:w="2656" w:type="dxa"/>
            <w:vAlign w:val="center"/>
          </w:tcPr>
          <w:p w14:paraId="3177B0CF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1%</w:t>
            </w:r>
          </w:p>
        </w:tc>
      </w:tr>
      <w:tr w:rsidR="00F95A46" w14:paraId="649D5A0C" w14:textId="77777777" w:rsidTr="00376199">
        <w:trPr>
          <w:trHeight w:val="499"/>
        </w:trPr>
        <w:tc>
          <w:tcPr>
            <w:tcW w:w="2263" w:type="dxa"/>
            <w:vAlign w:val="center"/>
          </w:tcPr>
          <w:p w14:paraId="7DABCAB6" w14:textId="77777777" w:rsidR="00F95A46" w:rsidRPr="00F95A46" w:rsidRDefault="00F95A46" w:rsidP="00F95A46">
            <w:pPr>
              <w:pStyle w:val="af3"/>
              <w:ind w:firstLine="0"/>
              <w:jc w:val="center"/>
              <w:rPr>
                <w:i/>
                <w:iCs/>
              </w:rPr>
            </w:pPr>
            <w:r w:rsidRPr="00F95A46">
              <w:rPr>
                <w:i/>
                <w:iCs/>
              </w:rPr>
              <w:t>Нет</w:t>
            </w:r>
          </w:p>
        </w:tc>
        <w:tc>
          <w:tcPr>
            <w:tcW w:w="2694" w:type="dxa"/>
            <w:vAlign w:val="center"/>
          </w:tcPr>
          <w:p w14:paraId="428CA433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46%</w:t>
            </w:r>
          </w:p>
        </w:tc>
        <w:tc>
          <w:tcPr>
            <w:tcW w:w="3008" w:type="dxa"/>
            <w:vAlign w:val="center"/>
          </w:tcPr>
          <w:p w14:paraId="28840A93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50%</w:t>
            </w:r>
          </w:p>
        </w:tc>
        <w:tc>
          <w:tcPr>
            <w:tcW w:w="2656" w:type="dxa"/>
            <w:vAlign w:val="center"/>
          </w:tcPr>
          <w:p w14:paraId="6C967F45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4%</w:t>
            </w:r>
          </w:p>
        </w:tc>
      </w:tr>
      <w:tr w:rsidR="00F95A46" w14:paraId="33B6285B" w14:textId="77777777" w:rsidTr="00376199">
        <w:trPr>
          <w:trHeight w:val="499"/>
        </w:trPr>
        <w:tc>
          <w:tcPr>
            <w:tcW w:w="2263" w:type="dxa"/>
            <w:vAlign w:val="center"/>
          </w:tcPr>
          <w:p w14:paraId="0394726D" w14:textId="77777777" w:rsidR="00F95A46" w:rsidRPr="00F95A46" w:rsidRDefault="00F95A46" w:rsidP="00F95A46">
            <w:pPr>
              <w:pStyle w:val="af3"/>
              <w:ind w:firstLine="0"/>
              <w:jc w:val="center"/>
              <w:rPr>
                <w:i/>
                <w:iCs/>
              </w:rPr>
            </w:pPr>
            <w:r w:rsidRPr="00F95A46">
              <w:rPr>
                <w:i/>
                <w:iCs/>
              </w:rPr>
              <w:t>Очень слабо/давно</w:t>
            </w:r>
          </w:p>
        </w:tc>
        <w:tc>
          <w:tcPr>
            <w:tcW w:w="2694" w:type="dxa"/>
            <w:vAlign w:val="center"/>
          </w:tcPr>
          <w:p w14:paraId="70F680EF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53%</w:t>
            </w:r>
          </w:p>
        </w:tc>
        <w:tc>
          <w:tcPr>
            <w:tcW w:w="3008" w:type="dxa"/>
            <w:vAlign w:val="center"/>
          </w:tcPr>
          <w:p w14:paraId="3BBD39A6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40%</w:t>
            </w:r>
          </w:p>
        </w:tc>
        <w:tc>
          <w:tcPr>
            <w:tcW w:w="2656" w:type="dxa"/>
            <w:vAlign w:val="center"/>
          </w:tcPr>
          <w:p w14:paraId="655973A3" w14:textId="77777777" w:rsidR="00F95A46" w:rsidRDefault="00F95A46" w:rsidP="00F95A46">
            <w:pPr>
              <w:pStyle w:val="af3"/>
              <w:ind w:firstLine="0"/>
              <w:jc w:val="center"/>
              <w:rPr>
                <w:iCs/>
              </w:rPr>
            </w:pPr>
            <w:r>
              <w:rPr>
                <w:iCs/>
              </w:rPr>
              <w:t>8%</w:t>
            </w:r>
          </w:p>
        </w:tc>
      </w:tr>
    </w:tbl>
    <w:p w14:paraId="6F19D6AC" w14:textId="77777777" w:rsidR="00837655" w:rsidRPr="006C5483" w:rsidRDefault="00837655" w:rsidP="00837655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4D8091" w14:textId="77777777" w:rsidR="00837655" w:rsidRPr="006C5483" w:rsidRDefault="00837655" w:rsidP="0083765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7D70FF" wp14:editId="7B64A918">
            <wp:extent cx="466090" cy="548640"/>
            <wp:effectExtent l="0" t="0" r="0" b="3810"/>
            <wp:docPr id="1970761925" name="Рисунок 19707619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A0CB9" w14:textId="77777777" w:rsidR="00837655" w:rsidRPr="006C5483" w:rsidRDefault="00837655" w:rsidP="008376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734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8</w:t>
      </w:r>
      <w:r w:rsidRPr="00873483">
        <w:rPr>
          <w:rFonts w:ascii="Arial" w:hAnsi="Arial" w:cs="Arial"/>
          <w:sz w:val="20"/>
          <w:szCs w:val="20"/>
        </w:rPr>
        <w:t xml:space="preserve"> ию</w:t>
      </w:r>
      <w:r>
        <w:rPr>
          <w:rFonts w:ascii="Arial" w:hAnsi="Arial" w:cs="Arial"/>
          <w:sz w:val="20"/>
          <w:szCs w:val="20"/>
        </w:rPr>
        <w:t>л</w:t>
      </w:r>
      <w:r w:rsidRPr="00873483">
        <w:rPr>
          <w:rFonts w:ascii="Arial" w:hAnsi="Arial" w:cs="Arial"/>
          <w:sz w:val="20"/>
          <w:szCs w:val="20"/>
        </w:rPr>
        <w:t>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D6EB14" w14:textId="77777777" w:rsidR="00837655" w:rsidRPr="006C5483" w:rsidRDefault="00837655" w:rsidP="0083765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0517E3" w14:textId="77777777" w:rsidR="00837655" w:rsidRPr="006C5483" w:rsidRDefault="00837655" w:rsidP="008376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722D17" w14:textId="77777777" w:rsidR="00837655" w:rsidRPr="006C5483" w:rsidRDefault="00837655" w:rsidP="0083765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5FB80257" wp14:editId="313EB0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4" name="Прямая соединительная линия 1970761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7C8F0E" id="Прямая соединительная линия 1970761924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0AC90FE" w14:textId="77777777" w:rsidR="00186F97" w:rsidRPr="00013C3F" w:rsidRDefault="00186F97" w:rsidP="00186F9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674329B3" w14:textId="77777777" w:rsidR="00186F97" w:rsidRDefault="00186F97" w:rsidP="00186F9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86F97" w:rsidRPr="002F38B9" w14:paraId="4F8269C3" w14:textId="77777777" w:rsidTr="00CF6153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6A3B888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1EB0097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2F38B9" w14:paraId="62EBE340" w14:textId="77777777" w:rsidTr="00CF615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9202D90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280D158" w14:textId="77777777" w:rsidR="00186F97" w:rsidRPr="00BB61F5" w:rsidRDefault="00186F97" w:rsidP="00CF6153">
            <w:pPr>
              <w:jc w:val="center"/>
            </w:pPr>
            <w:r w:rsidRPr="00F96098">
              <w:t>44,3</w:t>
            </w:r>
          </w:p>
        </w:tc>
      </w:tr>
      <w:tr w:rsidR="00186F97" w:rsidRPr="002F38B9" w14:paraId="616A00B8" w14:textId="77777777" w:rsidTr="00CF6153">
        <w:trPr>
          <w:trHeight w:val="236"/>
          <w:jc w:val="center"/>
        </w:trPr>
        <w:tc>
          <w:tcPr>
            <w:tcW w:w="5337" w:type="dxa"/>
            <w:vAlign w:val="center"/>
          </w:tcPr>
          <w:p w14:paraId="0E79F6A1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77F732EF" w14:textId="77777777" w:rsidR="00186F97" w:rsidRDefault="00186F97" w:rsidP="00CF6153">
            <w:pPr>
              <w:jc w:val="center"/>
            </w:pPr>
            <w:r w:rsidRPr="00F96098">
              <w:t>55,7</w:t>
            </w:r>
          </w:p>
        </w:tc>
      </w:tr>
    </w:tbl>
    <w:p w14:paraId="3AAA8376" w14:textId="77777777" w:rsidR="00186F97" w:rsidRDefault="00186F97" w:rsidP="00186F97">
      <w:pPr>
        <w:rPr>
          <w:rFonts w:ascii="Arial" w:hAnsi="Arial" w:cs="Arial"/>
          <w:sz w:val="20"/>
          <w:szCs w:val="20"/>
        </w:rPr>
      </w:pPr>
    </w:p>
    <w:p w14:paraId="3A821FEF" w14:textId="77777777" w:rsidR="00186F97" w:rsidRPr="002F38B9" w:rsidRDefault="00186F97" w:rsidP="00186F9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86F97" w:rsidRPr="002F38B9" w14:paraId="4B9132BE" w14:textId="77777777" w:rsidTr="00CF6153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D0FD40A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34650A9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2F38B9" w14:paraId="42927163" w14:textId="77777777" w:rsidTr="00CF6153">
        <w:trPr>
          <w:trHeight w:val="284"/>
          <w:jc w:val="center"/>
        </w:trPr>
        <w:tc>
          <w:tcPr>
            <w:tcW w:w="5355" w:type="dxa"/>
            <w:vAlign w:val="center"/>
          </w:tcPr>
          <w:p w14:paraId="1C548A94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255044A" w14:textId="77777777" w:rsidR="00186F97" w:rsidRPr="00041833" w:rsidRDefault="00186F97" w:rsidP="00CF6153">
            <w:pPr>
              <w:jc w:val="center"/>
            </w:pPr>
            <w:r w:rsidRPr="00DA6A9A">
              <w:t>17,1</w:t>
            </w:r>
          </w:p>
        </w:tc>
      </w:tr>
      <w:tr w:rsidR="00186F97" w:rsidRPr="002F38B9" w14:paraId="5F95AD7B" w14:textId="77777777" w:rsidTr="00CF6153">
        <w:trPr>
          <w:trHeight w:val="350"/>
          <w:jc w:val="center"/>
        </w:trPr>
        <w:tc>
          <w:tcPr>
            <w:tcW w:w="5355" w:type="dxa"/>
            <w:vAlign w:val="center"/>
          </w:tcPr>
          <w:p w14:paraId="0714A907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3EA51EA6" w14:textId="77777777" w:rsidR="00186F97" w:rsidRPr="00041833" w:rsidRDefault="00186F97" w:rsidP="00CF6153">
            <w:pPr>
              <w:jc w:val="center"/>
            </w:pPr>
            <w:r w:rsidRPr="00DA6A9A">
              <w:t>40,7</w:t>
            </w:r>
          </w:p>
        </w:tc>
      </w:tr>
      <w:tr w:rsidR="00186F97" w:rsidRPr="002F38B9" w14:paraId="1EC5086B" w14:textId="77777777" w:rsidTr="00CF6153">
        <w:trPr>
          <w:trHeight w:val="346"/>
          <w:jc w:val="center"/>
        </w:trPr>
        <w:tc>
          <w:tcPr>
            <w:tcW w:w="5355" w:type="dxa"/>
            <w:vAlign w:val="center"/>
          </w:tcPr>
          <w:p w14:paraId="0C2D2619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B1B3B77" w14:textId="77777777" w:rsidR="00186F97" w:rsidRPr="00041833" w:rsidRDefault="00186F97" w:rsidP="00CF6153">
            <w:pPr>
              <w:jc w:val="center"/>
            </w:pPr>
            <w:r w:rsidRPr="00DA6A9A">
              <w:t>15,5</w:t>
            </w:r>
          </w:p>
        </w:tc>
      </w:tr>
      <w:tr w:rsidR="00186F97" w:rsidRPr="002F38B9" w14:paraId="5734575A" w14:textId="77777777" w:rsidTr="00CF6153">
        <w:trPr>
          <w:trHeight w:val="348"/>
          <w:jc w:val="center"/>
        </w:trPr>
        <w:tc>
          <w:tcPr>
            <w:tcW w:w="5355" w:type="dxa"/>
            <w:vAlign w:val="center"/>
          </w:tcPr>
          <w:p w14:paraId="07E0AF97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1BCE89B" w14:textId="77777777" w:rsidR="00186F97" w:rsidRDefault="00186F97" w:rsidP="00CF6153">
            <w:pPr>
              <w:jc w:val="center"/>
            </w:pPr>
            <w:r w:rsidRPr="00DA6A9A">
              <w:t>26,7</w:t>
            </w:r>
          </w:p>
        </w:tc>
      </w:tr>
    </w:tbl>
    <w:p w14:paraId="0E07F7C2" w14:textId="77777777" w:rsidR="00186F97" w:rsidRDefault="00186F97" w:rsidP="00186F97">
      <w:pPr>
        <w:rPr>
          <w:rFonts w:ascii="Arial" w:hAnsi="Arial" w:cs="Arial"/>
          <w:sz w:val="20"/>
          <w:szCs w:val="20"/>
        </w:rPr>
      </w:pPr>
    </w:p>
    <w:p w14:paraId="62B87BB5" w14:textId="77777777" w:rsidR="00186F97" w:rsidRPr="002F38B9" w:rsidRDefault="00186F97" w:rsidP="00186F9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86F97" w:rsidRPr="002F38B9" w14:paraId="3AC4722C" w14:textId="77777777" w:rsidTr="00CF6153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A6EAB5D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2B0FC1B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2F38B9" w14:paraId="7FB55542" w14:textId="77777777" w:rsidTr="00CF6153">
        <w:trPr>
          <w:trHeight w:val="280"/>
          <w:jc w:val="center"/>
        </w:trPr>
        <w:tc>
          <w:tcPr>
            <w:tcW w:w="5490" w:type="dxa"/>
            <w:vAlign w:val="center"/>
          </w:tcPr>
          <w:p w14:paraId="1D5CDE13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0EC03B73" w14:textId="77777777" w:rsidR="00186F97" w:rsidRPr="001734AC" w:rsidRDefault="00186F97" w:rsidP="00CF6153">
            <w:pPr>
              <w:jc w:val="center"/>
            </w:pPr>
            <w:r w:rsidRPr="00D50781">
              <w:t>1,9</w:t>
            </w:r>
          </w:p>
        </w:tc>
      </w:tr>
      <w:tr w:rsidR="00186F97" w:rsidRPr="002F38B9" w14:paraId="362E0248" w14:textId="77777777" w:rsidTr="00CF6153">
        <w:trPr>
          <w:trHeight w:val="280"/>
          <w:jc w:val="center"/>
        </w:trPr>
        <w:tc>
          <w:tcPr>
            <w:tcW w:w="5490" w:type="dxa"/>
            <w:vAlign w:val="center"/>
          </w:tcPr>
          <w:p w14:paraId="6A94C4CD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684EE82D" w14:textId="77777777" w:rsidR="00186F97" w:rsidRPr="001734AC" w:rsidRDefault="00186F97" w:rsidP="00CF6153">
            <w:pPr>
              <w:jc w:val="center"/>
            </w:pPr>
            <w:r w:rsidRPr="00D50781">
              <w:t>7,9</w:t>
            </w:r>
          </w:p>
        </w:tc>
      </w:tr>
      <w:tr w:rsidR="00186F97" w:rsidRPr="002F38B9" w14:paraId="206AA8CC" w14:textId="77777777" w:rsidTr="00CF6153">
        <w:trPr>
          <w:trHeight w:val="345"/>
          <w:jc w:val="center"/>
        </w:trPr>
        <w:tc>
          <w:tcPr>
            <w:tcW w:w="5490" w:type="dxa"/>
            <w:vAlign w:val="center"/>
          </w:tcPr>
          <w:p w14:paraId="1E1A4845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715336CF" w14:textId="77777777" w:rsidR="00186F97" w:rsidRPr="001734AC" w:rsidRDefault="00186F97" w:rsidP="00CF6153">
            <w:pPr>
              <w:jc w:val="center"/>
            </w:pPr>
            <w:r w:rsidRPr="00D50781">
              <w:t>28,</w:t>
            </w:r>
            <w:r>
              <w:t>2</w:t>
            </w:r>
          </w:p>
        </w:tc>
      </w:tr>
      <w:tr w:rsidR="00186F97" w:rsidRPr="002F38B9" w14:paraId="258CDD1B" w14:textId="77777777" w:rsidTr="00CF6153">
        <w:trPr>
          <w:trHeight w:val="336"/>
          <w:jc w:val="center"/>
        </w:trPr>
        <w:tc>
          <w:tcPr>
            <w:tcW w:w="5490" w:type="dxa"/>
            <w:vAlign w:val="center"/>
          </w:tcPr>
          <w:p w14:paraId="36DA6EDB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4DB8BBE" w14:textId="77777777" w:rsidR="00186F97" w:rsidRDefault="00186F97" w:rsidP="00CF6153">
            <w:pPr>
              <w:jc w:val="center"/>
            </w:pPr>
            <w:r w:rsidRPr="00D50781">
              <w:t>62,0</w:t>
            </w:r>
          </w:p>
        </w:tc>
      </w:tr>
    </w:tbl>
    <w:p w14:paraId="280B09A3" w14:textId="77777777" w:rsidR="00186F97" w:rsidRDefault="00186F97" w:rsidP="00186F97">
      <w:pPr>
        <w:rPr>
          <w:rFonts w:ascii="Arial" w:hAnsi="Arial" w:cs="Arial"/>
          <w:sz w:val="20"/>
          <w:szCs w:val="20"/>
        </w:rPr>
      </w:pPr>
    </w:p>
    <w:p w14:paraId="4A7D67DD" w14:textId="77777777" w:rsidR="00186F97" w:rsidRPr="002F38B9" w:rsidRDefault="00186F97" w:rsidP="00186F9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86F97" w:rsidRPr="002F38B9" w14:paraId="3E9A95F0" w14:textId="77777777" w:rsidTr="00CF6153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8066539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6610AD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6D7B2F" w14:paraId="5AE1BAB2" w14:textId="77777777" w:rsidTr="00CF6153">
        <w:trPr>
          <w:trHeight w:val="495"/>
          <w:jc w:val="center"/>
        </w:trPr>
        <w:tc>
          <w:tcPr>
            <w:tcW w:w="5485" w:type="dxa"/>
            <w:vAlign w:val="center"/>
          </w:tcPr>
          <w:p w14:paraId="4B76F0E7" w14:textId="77777777" w:rsidR="00186F97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D04AA28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7008B03" w14:textId="77777777" w:rsidR="00186F97" w:rsidRPr="00CD2E5B" w:rsidRDefault="00186F97" w:rsidP="00CF6153">
            <w:pPr>
              <w:jc w:val="center"/>
              <w:rPr>
                <w:lang w:val="en-US"/>
              </w:rPr>
            </w:pPr>
            <w:r w:rsidRPr="006B0D35">
              <w:t>4,2</w:t>
            </w:r>
          </w:p>
        </w:tc>
      </w:tr>
      <w:tr w:rsidR="00186F97" w:rsidRPr="002F38B9" w14:paraId="4A82189D" w14:textId="77777777" w:rsidTr="00CF6153">
        <w:trPr>
          <w:trHeight w:val="495"/>
          <w:jc w:val="center"/>
        </w:trPr>
        <w:tc>
          <w:tcPr>
            <w:tcW w:w="5485" w:type="dxa"/>
            <w:vAlign w:val="center"/>
          </w:tcPr>
          <w:p w14:paraId="20C418E1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DFB3DE4" w14:textId="77777777" w:rsidR="00186F97" w:rsidRPr="00FD0D4B" w:rsidRDefault="00186F97" w:rsidP="00CF6153">
            <w:pPr>
              <w:jc w:val="center"/>
              <w:rPr>
                <w:lang w:val="en-US"/>
              </w:rPr>
            </w:pPr>
            <w:r w:rsidRPr="006B0D35">
              <w:t>11,2</w:t>
            </w:r>
          </w:p>
        </w:tc>
      </w:tr>
      <w:tr w:rsidR="00186F97" w:rsidRPr="002F38B9" w14:paraId="214EFD9E" w14:textId="77777777" w:rsidTr="00CF6153">
        <w:trPr>
          <w:trHeight w:val="495"/>
          <w:jc w:val="center"/>
        </w:trPr>
        <w:tc>
          <w:tcPr>
            <w:tcW w:w="5485" w:type="dxa"/>
            <w:vAlign w:val="center"/>
          </w:tcPr>
          <w:p w14:paraId="7BF70F21" w14:textId="77777777" w:rsidR="00186F97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00C6BDC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0792AEF7" w14:textId="77777777" w:rsidR="00186F97" w:rsidRPr="00FE7141" w:rsidRDefault="00186F97" w:rsidP="00CF6153">
            <w:pPr>
              <w:jc w:val="center"/>
            </w:pPr>
            <w:r w:rsidRPr="006B0D35">
              <w:t>40,1</w:t>
            </w:r>
          </w:p>
        </w:tc>
      </w:tr>
      <w:tr w:rsidR="00186F97" w:rsidRPr="002F38B9" w14:paraId="77EC87C6" w14:textId="77777777" w:rsidTr="00CF6153">
        <w:trPr>
          <w:trHeight w:val="495"/>
          <w:jc w:val="center"/>
        </w:trPr>
        <w:tc>
          <w:tcPr>
            <w:tcW w:w="5485" w:type="dxa"/>
            <w:vAlign w:val="center"/>
          </w:tcPr>
          <w:p w14:paraId="6E645F9A" w14:textId="77777777" w:rsidR="00186F97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BB4828B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700E20A" w14:textId="77777777" w:rsidR="00186F97" w:rsidRPr="00FE7141" w:rsidRDefault="00186F97" w:rsidP="00CF6153">
            <w:pPr>
              <w:jc w:val="center"/>
            </w:pPr>
            <w:r w:rsidRPr="006B0D35">
              <w:t>41,2</w:t>
            </w:r>
          </w:p>
        </w:tc>
      </w:tr>
      <w:tr w:rsidR="00186F97" w:rsidRPr="002F38B9" w14:paraId="27974AC7" w14:textId="77777777" w:rsidTr="00CF6153">
        <w:trPr>
          <w:trHeight w:val="495"/>
          <w:jc w:val="center"/>
        </w:trPr>
        <w:tc>
          <w:tcPr>
            <w:tcW w:w="5485" w:type="dxa"/>
            <w:vAlign w:val="center"/>
          </w:tcPr>
          <w:p w14:paraId="4821B7BB" w14:textId="77777777" w:rsidR="00186F97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50926410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B159F91" w14:textId="77777777" w:rsidR="00186F97" w:rsidRPr="00570B35" w:rsidRDefault="00186F97" w:rsidP="00CF6153">
            <w:pPr>
              <w:jc w:val="center"/>
              <w:rPr>
                <w:lang w:val="en-US"/>
              </w:rPr>
            </w:pPr>
            <w:r w:rsidRPr="006B0D35">
              <w:t>3,3</w:t>
            </w:r>
          </w:p>
        </w:tc>
      </w:tr>
    </w:tbl>
    <w:p w14:paraId="721C8A9C" w14:textId="77777777" w:rsidR="00186F97" w:rsidRDefault="00186F97" w:rsidP="00186F97">
      <w:pPr>
        <w:rPr>
          <w:i/>
        </w:rPr>
      </w:pPr>
    </w:p>
    <w:p w14:paraId="4BFE661A" w14:textId="77777777" w:rsidR="00186F97" w:rsidRDefault="00186F97" w:rsidP="00186F9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86F97" w:rsidRPr="002F38B9" w14:paraId="02D2E628" w14:textId="77777777" w:rsidTr="00CF615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99FCEC8" w14:textId="77777777" w:rsidR="00186F97" w:rsidRPr="00B76A54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2CCB89C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2F38B9" w14:paraId="13B4C291" w14:textId="77777777" w:rsidTr="00CF6153">
        <w:trPr>
          <w:trHeight w:val="280"/>
          <w:jc w:val="center"/>
        </w:trPr>
        <w:tc>
          <w:tcPr>
            <w:tcW w:w="5562" w:type="dxa"/>
            <w:vAlign w:val="center"/>
          </w:tcPr>
          <w:p w14:paraId="6FD449D3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3E210475" w14:textId="77777777" w:rsidR="00186F97" w:rsidRPr="00AB036D" w:rsidRDefault="00186F97" w:rsidP="00CF6153">
            <w:pPr>
              <w:jc w:val="center"/>
            </w:pPr>
            <w:r w:rsidRPr="001106FB">
              <w:t>51,0</w:t>
            </w:r>
          </w:p>
        </w:tc>
      </w:tr>
      <w:tr w:rsidR="00186F97" w:rsidRPr="002F38B9" w14:paraId="63FF75C9" w14:textId="77777777" w:rsidTr="00CF6153">
        <w:trPr>
          <w:trHeight w:val="280"/>
          <w:jc w:val="center"/>
        </w:trPr>
        <w:tc>
          <w:tcPr>
            <w:tcW w:w="5562" w:type="dxa"/>
            <w:vAlign w:val="center"/>
          </w:tcPr>
          <w:p w14:paraId="1898E1C9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3C1A9CD5" w14:textId="77777777" w:rsidR="00186F97" w:rsidRPr="00AB036D" w:rsidRDefault="00186F97" w:rsidP="00CF6153">
            <w:pPr>
              <w:jc w:val="center"/>
            </w:pPr>
            <w:r w:rsidRPr="001106FB">
              <w:t>7,2</w:t>
            </w:r>
          </w:p>
        </w:tc>
      </w:tr>
      <w:tr w:rsidR="00186F97" w:rsidRPr="002F38B9" w14:paraId="14F54E11" w14:textId="77777777" w:rsidTr="00CF6153">
        <w:trPr>
          <w:trHeight w:val="345"/>
          <w:jc w:val="center"/>
        </w:trPr>
        <w:tc>
          <w:tcPr>
            <w:tcW w:w="5562" w:type="dxa"/>
            <w:vAlign w:val="center"/>
          </w:tcPr>
          <w:p w14:paraId="5A569B20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478A052C" w14:textId="77777777" w:rsidR="00186F97" w:rsidRPr="00AB036D" w:rsidRDefault="00186F97" w:rsidP="00CF6153">
            <w:pPr>
              <w:jc w:val="center"/>
            </w:pPr>
            <w:r w:rsidRPr="001106FB">
              <w:t>17,8</w:t>
            </w:r>
          </w:p>
        </w:tc>
      </w:tr>
      <w:tr w:rsidR="00186F97" w:rsidRPr="002F38B9" w14:paraId="41CC6023" w14:textId="77777777" w:rsidTr="00CF6153">
        <w:trPr>
          <w:trHeight w:val="65"/>
          <w:jc w:val="center"/>
        </w:trPr>
        <w:tc>
          <w:tcPr>
            <w:tcW w:w="5562" w:type="dxa"/>
            <w:vAlign w:val="center"/>
          </w:tcPr>
          <w:p w14:paraId="21C096ED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746AD723" w14:textId="77777777" w:rsidR="00186F97" w:rsidRPr="00FD0D4B" w:rsidRDefault="00186F97" w:rsidP="00CF6153">
            <w:pPr>
              <w:jc w:val="center"/>
              <w:rPr>
                <w:lang w:val="en-US"/>
              </w:rPr>
            </w:pPr>
            <w:r w:rsidRPr="001106FB">
              <w:t>12,</w:t>
            </w:r>
            <w:r>
              <w:t>3</w:t>
            </w:r>
          </w:p>
        </w:tc>
      </w:tr>
      <w:tr w:rsidR="00186F97" w:rsidRPr="002F38B9" w14:paraId="546669CD" w14:textId="77777777" w:rsidTr="00CF6153">
        <w:trPr>
          <w:trHeight w:val="336"/>
          <w:jc w:val="center"/>
        </w:trPr>
        <w:tc>
          <w:tcPr>
            <w:tcW w:w="5562" w:type="dxa"/>
            <w:vAlign w:val="center"/>
          </w:tcPr>
          <w:p w14:paraId="5890F375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BD8BA0D" w14:textId="77777777" w:rsidR="00186F97" w:rsidRPr="00570B35" w:rsidRDefault="00186F97" w:rsidP="00CF6153">
            <w:pPr>
              <w:jc w:val="center"/>
              <w:rPr>
                <w:lang w:val="en-US"/>
              </w:rPr>
            </w:pPr>
            <w:r w:rsidRPr="001106FB">
              <w:t>11,7</w:t>
            </w:r>
          </w:p>
        </w:tc>
      </w:tr>
    </w:tbl>
    <w:p w14:paraId="77F5B895" w14:textId="77777777" w:rsidR="00186F97" w:rsidRDefault="00186F97" w:rsidP="00186F97"/>
    <w:p w14:paraId="28B7278A" w14:textId="77777777" w:rsidR="00186F97" w:rsidRPr="008E36E3" w:rsidRDefault="00186F97" w:rsidP="00186F9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186F97" w:rsidRPr="002F38B9" w14:paraId="5DA4DE2C" w14:textId="77777777" w:rsidTr="00CF6153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57492E8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434837B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86F97" w:rsidRPr="002F38B9" w14:paraId="411AA591" w14:textId="77777777" w:rsidTr="00CF6153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8EC2BAF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3754890E" w14:textId="77777777" w:rsidR="00186F97" w:rsidRPr="000D18CA" w:rsidRDefault="00186F97" w:rsidP="00CF6153">
            <w:pPr>
              <w:jc w:val="center"/>
            </w:pPr>
            <w:r w:rsidRPr="00531A01">
              <w:t>32,8</w:t>
            </w:r>
          </w:p>
        </w:tc>
      </w:tr>
      <w:tr w:rsidR="00186F97" w:rsidRPr="002F38B9" w14:paraId="07B2398E" w14:textId="77777777" w:rsidTr="00CF6153">
        <w:trPr>
          <w:trHeight w:val="236"/>
          <w:jc w:val="center"/>
        </w:trPr>
        <w:tc>
          <w:tcPr>
            <w:tcW w:w="5553" w:type="dxa"/>
            <w:vAlign w:val="center"/>
          </w:tcPr>
          <w:p w14:paraId="364E9075" w14:textId="77777777" w:rsidR="00186F97" w:rsidRPr="002F38B9" w:rsidRDefault="00186F97" w:rsidP="00CF61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F0897BD" w14:textId="77777777" w:rsidR="00186F97" w:rsidRDefault="00186F97" w:rsidP="00CF6153">
            <w:pPr>
              <w:jc w:val="center"/>
            </w:pPr>
            <w:r w:rsidRPr="00531A01">
              <w:t>67,2</w:t>
            </w:r>
          </w:p>
        </w:tc>
      </w:tr>
    </w:tbl>
    <w:p w14:paraId="5B56B4DB" w14:textId="77777777" w:rsidR="00186F97" w:rsidRDefault="00186F97" w:rsidP="00186F97">
      <w:pPr>
        <w:tabs>
          <w:tab w:val="left" w:pos="420"/>
        </w:tabs>
        <w:ind w:firstLine="540"/>
      </w:pPr>
    </w:p>
    <w:p w14:paraId="28651F36" w14:textId="77777777" w:rsidR="00186F97" w:rsidRDefault="00186F97" w:rsidP="00186F97">
      <w:pPr>
        <w:ind w:left="181"/>
        <w:jc w:val="center"/>
        <w:rPr>
          <w:i/>
        </w:rPr>
      </w:pPr>
    </w:p>
    <w:p w14:paraId="4A6B1270" w14:textId="77777777" w:rsidR="00186F97" w:rsidRDefault="00186F97" w:rsidP="00186F97">
      <w:pPr>
        <w:ind w:left="181"/>
        <w:jc w:val="center"/>
        <w:rPr>
          <w:i/>
        </w:rPr>
      </w:pPr>
    </w:p>
    <w:p w14:paraId="5FC35C26" w14:textId="628FEA16" w:rsidR="00CF2949" w:rsidRDefault="00CF2949" w:rsidP="00F95A46">
      <w:pPr>
        <w:tabs>
          <w:tab w:val="left" w:pos="0"/>
        </w:tabs>
        <w:autoSpaceDE w:val="0"/>
        <w:autoSpaceDN w:val="0"/>
        <w:adjustRightInd w:val="0"/>
        <w:jc w:val="both"/>
        <w:rPr>
          <w:i/>
        </w:rPr>
      </w:pPr>
    </w:p>
    <w:sectPr w:rsidR="00CF2949" w:rsidSect="00284E9F">
      <w:footerReference w:type="default" r:id="rId65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F03A1" w14:textId="77777777" w:rsidR="005C4DBD" w:rsidRDefault="005C4DBD" w:rsidP="00F2216F">
      <w:r>
        <w:separator/>
      </w:r>
    </w:p>
  </w:endnote>
  <w:endnote w:type="continuationSeparator" w:id="0">
    <w:p w14:paraId="5014EA75" w14:textId="77777777" w:rsidR="005C4DBD" w:rsidRDefault="005C4DBD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AC1D3" w14:textId="77777777" w:rsidR="005C4DBD" w:rsidRDefault="005C4DBD" w:rsidP="00F2216F">
      <w:r>
        <w:separator/>
      </w:r>
    </w:p>
  </w:footnote>
  <w:footnote w:type="continuationSeparator" w:id="0">
    <w:p w14:paraId="6FEBB54B" w14:textId="77777777" w:rsidR="005C4DBD" w:rsidRDefault="005C4DBD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754701">
    <w:abstractNumId w:val="4"/>
  </w:num>
  <w:num w:numId="2" w16cid:durableId="1962229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8093779">
    <w:abstractNumId w:val="27"/>
  </w:num>
  <w:num w:numId="4" w16cid:durableId="56630606">
    <w:abstractNumId w:val="19"/>
  </w:num>
  <w:num w:numId="5" w16cid:durableId="1737319108">
    <w:abstractNumId w:val="26"/>
  </w:num>
  <w:num w:numId="6" w16cid:durableId="1054698436">
    <w:abstractNumId w:val="0"/>
  </w:num>
  <w:num w:numId="7" w16cid:durableId="1436752001">
    <w:abstractNumId w:val="24"/>
  </w:num>
  <w:num w:numId="8" w16cid:durableId="1681858022">
    <w:abstractNumId w:val="10"/>
  </w:num>
  <w:num w:numId="9" w16cid:durableId="550069382">
    <w:abstractNumId w:val="8"/>
  </w:num>
  <w:num w:numId="10" w16cid:durableId="1835756532">
    <w:abstractNumId w:val="15"/>
  </w:num>
  <w:num w:numId="11" w16cid:durableId="596600711">
    <w:abstractNumId w:val="1"/>
  </w:num>
  <w:num w:numId="12" w16cid:durableId="1484010156">
    <w:abstractNumId w:val="11"/>
  </w:num>
  <w:num w:numId="13" w16cid:durableId="354775199">
    <w:abstractNumId w:val="3"/>
  </w:num>
  <w:num w:numId="14" w16cid:durableId="1129056827">
    <w:abstractNumId w:val="6"/>
  </w:num>
  <w:num w:numId="15" w16cid:durableId="41058131">
    <w:abstractNumId w:val="18"/>
  </w:num>
  <w:num w:numId="16" w16cid:durableId="553128476">
    <w:abstractNumId w:val="21"/>
  </w:num>
  <w:num w:numId="17" w16cid:durableId="1765879395">
    <w:abstractNumId w:val="14"/>
  </w:num>
  <w:num w:numId="18" w16cid:durableId="1147282432">
    <w:abstractNumId w:val="2"/>
  </w:num>
  <w:num w:numId="19" w16cid:durableId="157619412">
    <w:abstractNumId w:val="16"/>
  </w:num>
  <w:num w:numId="20" w16cid:durableId="760109052">
    <w:abstractNumId w:val="9"/>
  </w:num>
  <w:num w:numId="21" w16cid:durableId="778837620">
    <w:abstractNumId w:val="28"/>
  </w:num>
  <w:num w:numId="22" w16cid:durableId="1591617568">
    <w:abstractNumId w:val="22"/>
  </w:num>
  <w:num w:numId="23" w16cid:durableId="520707942">
    <w:abstractNumId w:val="20"/>
  </w:num>
  <w:num w:numId="24" w16cid:durableId="1182432993">
    <w:abstractNumId w:val="25"/>
  </w:num>
  <w:num w:numId="25" w16cid:durableId="316299356">
    <w:abstractNumId w:val="7"/>
  </w:num>
  <w:num w:numId="26" w16cid:durableId="1588227666">
    <w:abstractNumId w:val="17"/>
  </w:num>
  <w:num w:numId="27" w16cid:durableId="854730148">
    <w:abstractNumId w:val="13"/>
  </w:num>
  <w:num w:numId="28" w16cid:durableId="489716616">
    <w:abstractNumId w:val="12"/>
  </w:num>
  <w:num w:numId="29" w16cid:durableId="371198263">
    <w:abstractNumId w:val="5"/>
  </w:num>
  <w:num w:numId="30" w16cid:durableId="53072794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6D4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A2D"/>
    <w:rsid w:val="00165BEF"/>
    <w:rsid w:val="00165EB8"/>
    <w:rsid w:val="0016630D"/>
    <w:rsid w:val="001668F6"/>
    <w:rsid w:val="00166AD2"/>
    <w:rsid w:val="00166F64"/>
    <w:rsid w:val="00167A3D"/>
    <w:rsid w:val="00167E8D"/>
    <w:rsid w:val="0017096D"/>
    <w:rsid w:val="00170AA8"/>
    <w:rsid w:val="0017134C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6F97"/>
    <w:rsid w:val="00187155"/>
    <w:rsid w:val="001874B2"/>
    <w:rsid w:val="00187E06"/>
    <w:rsid w:val="00190050"/>
    <w:rsid w:val="00190E52"/>
    <w:rsid w:val="00190F09"/>
    <w:rsid w:val="00191217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C42"/>
    <w:rsid w:val="001E6E24"/>
    <w:rsid w:val="001E712F"/>
    <w:rsid w:val="001E7353"/>
    <w:rsid w:val="001E7B6A"/>
    <w:rsid w:val="001F0446"/>
    <w:rsid w:val="001F097A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1FE7"/>
    <w:rsid w:val="002623F6"/>
    <w:rsid w:val="00262735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6199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2BB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A9B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997"/>
    <w:rsid w:val="00434E28"/>
    <w:rsid w:val="0043563A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C3B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102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260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6CB9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6FD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DBD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35EF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4D58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5E2"/>
    <w:rsid w:val="006706F5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66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46AE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814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160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986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62FA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9A1"/>
    <w:rsid w:val="00803B00"/>
    <w:rsid w:val="00803C2C"/>
    <w:rsid w:val="0080401F"/>
    <w:rsid w:val="008042AE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FAD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166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655"/>
    <w:rsid w:val="00837861"/>
    <w:rsid w:val="00837A0C"/>
    <w:rsid w:val="00837A15"/>
    <w:rsid w:val="008402AE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C5D"/>
    <w:rsid w:val="00850E2A"/>
    <w:rsid w:val="00851A46"/>
    <w:rsid w:val="00851D4D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977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6EE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334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2D03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FCF"/>
    <w:rsid w:val="00A87531"/>
    <w:rsid w:val="00A8760A"/>
    <w:rsid w:val="00A877B8"/>
    <w:rsid w:val="00A87899"/>
    <w:rsid w:val="00A90016"/>
    <w:rsid w:val="00A90092"/>
    <w:rsid w:val="00A9040C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1BD"/>
    <w:rsid w:val="00A95535"/>
    <w:rsid w:val="00A9592D"/>
    <w:rsid w:val="00A95BBB"/>
    <w:rsid w:val="00A95FCB"/>
    <w:rsid w:val="00A96434"/>
    <w:rsid w:val="00A96749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6E5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04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1F85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BF0"/>
    <w:rsid w:val="00B36C01"/>
    <w:rsid w:val="00B36C06"/>
    <w:rsid w:val="00B36F68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3F27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056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03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DA9"/>
    <w:rsid w:val="00C04E03"/>
    <w:rsid w:val="00C050BA"/>
    <w:rsid w:val="00C0531C"/>
    <w:rsid w:val="00C056CB"/>
    <w:rsid w:val="00C05F5C"/>
    <w:rsid w:val="00C061A1"/>
    <w:rsid w:val="00C061CA"/>
    <w:rsid w:val="00C06BDE"/>
    <w:rsid w:val="00C06E77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0E8E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3BF"/>
    <w:rsid w:val="00C339B0"/>
    <w:rsid w:val="00C342BC"/>
    <w:rsid w:val="00C342EE"/>
    <w:rsid w:val="00C34308"/>
    <w:rsid w:val="00C34403"/>
    <w:rsid w:val="00C3490C"/>
    <w:rsid w:val="00C358B1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0FC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DC7"/>
    <w:rsid w:val="00CB1EE3"/>
    <w:rsid w:val="00CB2380"/>
    <w:rsid w:val="00CB2518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5B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7D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9BC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82C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B30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878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293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C2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0"/>
    <w:rsid w:val="00F4564A"/>
    <w:rsid w:val="00F45AE6"/>
    <w:rsid w:val="00F45D49"/>
    <w:rsid w:val="00F46099"/>
    <w:rsid w:val="00F4635D"/>
    <w:rsid w:val="00F46469"/>
    <w:rsid w:val="00F465A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86C"/>
    <w:rsid w:val="00F56B4A"/>
    <w:rsid w:val="00F56C34"/>
    <w:rsid w:val="00F56FB1"/>
    <w:rsid w:val="00F579FB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4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0E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27A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image" Target="media/image14.emf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package" Target="embeddings/Microsoft_Excel_Worksheet28.xlsx"/><Relationship Id="rId63" Type="http://schemas.openxmlformats.org/officeDocument/2006/relationships/image" Target="media/image21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5.emf"/><Relationship Id="rId53" Type="http://schemas.openxmlformats.org/officeDocument/2006/relationships/chart" Target="charts/chart14.xml"/><Relationship Id="rId58" Type="http://schemas.openxmlformats.org/officeDocument/2006/relationships/hyperlink" Target="https://ru.wikipedia.org/wiki/%D0%92%D0%B5%D0%BD%D0%B3%D1%80%D0%B8%D1%8F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0.emf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package" Target="embeddings/Microsoft_Excel_Worksheet20.xlsx"/><Relationship Id="rId48" Type="http://schemas.openxmlformats.org/officeDocument/2006/relationships/image" Target="media/image16.emf"/><Relationship Id="rId56" Type="http://schemas.openxmlformats.org/officeDocument/2006/relationships/hyperlink" Target="https://ru.wikipedia.org/wiki/%D0%92%D0%B5%D0%BB%D0%B8%D0%BA%D0%BE%D0%B1%D1%80%D0%B8%D1%82%D0%B0%D0%BD%D0%B8%D1%8F" TargetMode="External"/><Relationship Id="rId64" Type="http://schemas.openxmlformats.org/officeDocument/2006/relationships/package" Target="embeddings/Microsoft_Excel_Worksheet31.xlsx"/><Relationship Id="rId8" Type="http://schemas.openxmlformats.org/officeDocument/2006/relationships/image" Target="media/image1.wmf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7.xlsx"/><Relationship Id="rId46" Type="http://schemas.openxmlformats.org/officeDocument/2006/relationships/package" Target="embeddings/Microsoft_Excel_Worksheet22.xlsx"/><Relationship Id="rId59" Type="http://schemas.openxmlformats.org/officeDocument/2006/relationships/image" Target="media/image19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10.xml"/><Relationship Id="rId54" Type="http://schemas.openxmlformats.org/officeDocument/2006/relationships/image" Target="media/image18.emf"/><Relationship Id="rId62" Type="http://schemas.openxmlformats.org/officeDocument/2006/relationships/package" Target="embeddings/Microsoft_Excel_Worksheet30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package" Target="embeddings/Microsoft_Excel_Worksheet24.xlsx"/><Relationship Id="rId57" Type="http://schemas.openxmlformats.org/officeDocument/2006/relationships/hyperlink" Target="https://ru.wikipedia.org/wiki/%D0%93%D0%B5%D1%80%D0%BC%D0%B0%D0%BD%D0%B8%D1%8F" TargetMode="Externa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chart" Target="charts/chart11.xml"/><Relationship Id="rId52" Type="http://schemas.openxmlformats.org/officeDocument/2006/relationships/package" Target="embeddings/Microsoft_Excel_Worksheet26.xlsx"/><Relationship Id="rId60" Type="http://schemas.openxmlformats.org/officeDocument/2006/relationships/package" Target="embeddings/Microsoft_Excel_Worksheet29.xlsx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image" Target="media/image1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215538057742782"/>
          <c:w val="0.97292111857122676"/>
          <c:h val="0.635900262467191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</c:v>
                </c:pt>
                <c:pt idx="1">
                  <c:v>Больше вреда</c:v>
                </c:pt>
                <c:pt idx="2">
                  <c:v>Того и другого поровну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0.11</c:v>
                </c:pt>
                <c:pt idx="1">
                  <c:v>0.37</c:v>
                </c:pt>
                <c:pt idx="2">
                  <c:v>0.45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16-456B-BC59-DE7F9C712FE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пользы</c:v>
                </c:pt>
                <c:pt idx="1">
                  <c:v>Больше вреда</c:v>
                </c:pt>
                <c:pt idx="2">
                  <c:v>Того и другого поровну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0.11</c:v>
                </c:pt>
                <c:pt idx="1">
                  <c:v>0.38</c:v>
                </c:pt>
                <c:pt idx="2">
                  <c:v>0.32</c:v>
                </c:pt>
                <c:pt idx="3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116-456B-BC59-DE7F9C712F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5491637673197829"/>
          <c:y val="0.02"/>
          <c:w val="0.29016709393883905"/>
          <c:h val="0.15279317585301838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59514727325750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Приватизацию нужно было проводить, и в целом она была проведена правильно</c:v>
                </c:pt>
                <c:pt idx="1">
                  <c:v>Приватизацию нужно было проводить, но она была проведена неправильно</c:v>
                </c:pt>
                <c:pt idx="2">
                  <c:v>Приватизацию не нужно было проводить в принципе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0.13</c:v>
                </c:pt>
                <c:pt idx="1">
                  <c:v>0.48</c:v>
                </c:pt>
                <c:pt idx="2">
                  <c:v>0.26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64-47A9-8AEF-01704096B01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Приватизацию нужно было проводить, и в целом она была проведена правильно</c:v>
                </c:pt>
                <c:pt idx="1">
                  <c:v>Приватизацию нужно было проводить, но она была проведена неправильно</c:v>
                </c:pt>
                <c:pt idx="2">
                  <c:v>Приватизацию не нужно было проводить в принципе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0.31</c:v>
                </c:pt>
                <c:pt idx="2">
                  <c:v>0.28999999999999998</c:v>
                </c:pt>
                <c:pt idx="3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64-47A9-8AEF-01704096B0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443875958236497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Приватизированные работают лучше тех, которые остались в государственной собственности</c:v>
                </c:pt>
                <c:pt idx="1">
                  <c:v>Приватизированные работают хуже тех, которые остались в государственной собственности</c:v>
                </c:pt>
                <c:pt idx="2">
                  <c:v>И те, и другие работают одинаково</c:v>
                </c:pt>
                <c:pt idx="3">
                  <c:v>Бывает по-разному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0.12</c:v>
                </c:pt>
                <c:pt idx="1">
                  <c:v>0.13</c:v>
                </c:pt>
                <c:pt idx="2">
                  <c:v>0.12</c:v>
                </c:pt>
                <c:pt idx="3">
                  <c:v>0.54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24-41E6-9F20-398DF0E9EA8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Приватизированные работают лучше тех, которые остались в государственной собственности</c:v>
                </c:pt>
                <c:pt idx="1">
                  <c:v>Приватизированные работают хуже тех, которые остались в государственной собственности</c:v>
                </c:pt>
                <c:pt idx="2">
                  <c:v>И те, и другие работают одинаково</c:v>
                </c:pt>
                <c:pt idx="3">
                  <c:v>Бывает по-разному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0.13</c:v>
                </c:pt>
                <c:pt idx="1">
                  <c:v>0.21</c:v>
                </c:pt>
                <c:pt idx="2">
                  <c:v>0.31</c:v>
                </c:pt>
                <c:pt idx="3">
                  <c:v>0.11</c:v>
                </c:pt>
                <c:pt idx="4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24-41E6-9F20-398DF0E9EA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466927152973802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Первая (предприятия, которые власти считают стратегически значимыми, должны находиться только в гос. собствен.)</c:v>
                </c:pt>
                <c:pt idx="1">
                  <c:v>Вторая (такие предприятия могут находиться в частной собственности)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0.84</c:v>
                </c:pt>
                <c:pt idx="1">
                  <c:v>0.13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51-48F0-AA98-3238A4375E8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Первая (предприятия, которые власти считают стратегически значимыми, должны находиться только в гос. собствен.)</c:v>
                </c:pt>
                <c:pt idx="1">
                  <c:v>Вторая (такие предприятия могут находиться в частной собственности)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0.82</c:v>
                </c:pt>
                <c:pt idx="1">
                  <c:v>0.1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51-48F0-AA98-3238A4375E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2560947323445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(необходимо пересмотреть итоги приватизации)</c:v>
                </c:pt>
                <c:pt idx="1">
                  <c:v>Со второй (итоги приватизации пересматривать недопустимо)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0.54</c:v>
                </c:pt>
                <c:pt idx="1">
                  <c:v>0.34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67-46C1-82EE-3AE73806C75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(необходимо пересмотреть итоги приватизации)</c:v>
                </c:pt>
                <c:pt idx="1">
                  <c:v>Со второй (итоги приватизации пересматривать недопустимо)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0.42</c:v>
                </c:pt>
                <c:pt idx="1">
                  <c:v>0.28999999999999998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567-46C1-82EE-3AE73806C7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3257413071299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 закону</c:v>
                </c:pt>
                <c:pt idx="1">
                  <c:v>С нарушениями законов</c:v>
                </c:pt>
                <c:pt idx="2">
                  <c:v>Иногда по закону, иногда с нарушениями законов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0.08</c:v>
                </c:pt>
                <c:pt idx="1">
                  <c:v>0.43</c:v>
                </c:pt>
                <c:pt idx="2">
                  <c:v>0.4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8D-4830-A085-46ACDE2EB5E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По закону</c:v>
                </c:pt>
                <c:pt idx="1">
                  <c:v>С нарушениями законов</c:v>
                </c:pt>
                <c:pt idx="2">
                  <c:v>Иногда по закону, иногда с нарушениями законов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0.08</c:v>
                </c:pt>
                <c:pt idx="3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8D-4830-A085-46ACDE2EB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3257413071299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  <c:pt idx="3">
                  <c:v>Нет ответа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0.61</c:v>
                </c:pt>
                <c:pt idx="1">
                  <c:v>0.25</c:v>
                </c:pt>
                <c:pt idx="2">
                  <c:v>7.0000000000000007E-2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7F-41A4-9F3F-AABAFF7401E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  <c:pt idx="3">
                  <c:v>Нет ответа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0.47</c:v>
                </c:pt>
                <c:pt idx="1">
                  <c:v>0.19</c:v>
                </c:pt>
                <c:pt idx="2">
                  <c:v>0.18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7F-41A4-9F3F-AABAFF7401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32574130712999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  <c:pt idx="3">
                  <c:v>Нет ответа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0.23</c:v>
                </c:pt>
                <c:pt idx="2">
                  <c:v>0.14000000000000001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38-4705-A5BE-24BC8E045B0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Следует</c:v>
                </c:pt>
                <c:pt idx="1">
                  <c:v>Не следует</c:v>
                </c:pt>
                <c:pt idx="2">
                  <c:v>Затрудняюсь ответить</c:v>
                </c:pt>
                <c:pt idx="3">
                  <c:v>Нет ответа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</c:v>
                </c:pt>
                <c:pt idx="1">
                  <c:v>0.15</c:v>
                </c:pt>
                <c:pt idx="2">
                  <c:v>0.19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38-4705-A5BE-24BC8E045B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19877809391473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0.25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BE-440D-BE6B-25D2FF23F02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dLbl>
              <c:idx val="1"/>
              <c:layout>
                <c:manualLayout>
                  <c:x val="-3.750586029067041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BE-440D-BE6B-25D2FF23F02E}"/>
                </c:ext>
              </c:extLst>
            </c:dLbl>
            <c:dLbl>
              <c:idx val="2"/>
              <c:layout>
                <c:manualLayout>
                  <c:x val="0"/>
                  <c:y val="2.80112044817927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0.32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BBE-440D-BE6B-25D2FF23F02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</c:v>
                </c:pt>
              </c:strCache>
            </c:strRef>
          </c:tx>
          <c:spPr>
            <a:solidFill>
              <a:sysClr val="windowText" lastClr="000000">
                <a:alpha val="40000"/>
              </a:sysClr>
            </a:solidFill>
            <a:ln>
              <a:noFill/>
            </a:ln>
          </c:spPr>
          <c:invertIfNegative val="0"/>
          <c:dLbls>
            <c:dLbl>
              <c:idx val="2"/>
              <c:layout>
                <c:manualLayout>
                  <c:x val="6.8759949545424429E-17"/>
                  <c:y val="-1.12044817927171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0.33</c:v>
                </c:pt>
                <c:pt idx="1">
                  <c:v>0.31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BBE-440D-BE6B-25D2FF23F02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1.12044817927170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BBE-440D-BE6B-25D2FF23F02E}"/>
                </c:ext>
              </c:extLst>
            </c:dLbl>
            <c:dLbl>
              <c:idx val="1"/>
              <c:layout>
                <c:manualLayout>
                  <c:x val="-6.8759949545424429E-17"/>
                  <c:y val="1.6806722689075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0.45</c:v>
                </c:pt>
                <c:pt idx="1">
                  <c:v>0.26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BBE-440D-BE6B-25D2FF23F02E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dLbl>
              <c:idx val="1"/>
              <c:layout>
                <c:manualLayout>
                  <c:x val="-3.7505860290671105E-3"/>
                  <c:y val="-5.135328164579492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0.49</c:v>
                </c:pt>
                <c:pt idx="1">
                  <c:v>0.3</c:v>
                </c:pt>
                <c:pt idx="2">
                  <c:v>0.18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BBE-440D-BE6B-25D2FF23F02E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2024г.</c:v>
                </c:pt>
              </c:strCache>
            </c:strRef>
          </c:tx>
          <c:spPr>
            <a:solidFill>
              <a:srgbClr val="0D0D0D">
                <a:alpha val="70000"/>
              </a:srgbClr>
            </a:solidFill>
          </c:spPr>
          <c:invertIfNegative val="0"/>
          <c:dLbls>
            <c:dLbl>
              <c:idx val="1"/>
              <c:layout>
                <c:manualLayout>
                  <c:x val="3.7505860290670419E-3"/>
                  <c:y val="-5.135328164579492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Лист1!$B$7:$E$7</c:f>
              <c:numCache>
                <c:formatCode>0%</c:formatCode>
                <c:ptCount val="4"/>
                <c:pt idx="0">
                  <c:v>0.39</c:v>
                </c:pt>
                <c:pt idx="1">
                  <c:v>0.3</c:v>
                </c:pt>
                <c:pt idx="2">
                  <c:v>0.28999999999999998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6BBE-440D-BE6B-25D2FF23F02E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2025г.</c:v>
                </c:pt>
              </c:strCache>
            </c:strRef>
          </c:tx>
          <c:spPr>
            <a:solidFill>
              <a:sysClr val="windowText" lastClr="000000"/>
            </a:solid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6258790436005627E-3"/>
                  <c:y val="-1.1204481792717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BBE-440D-BE6B-25D2FF23F02E}"/>
                </c:ext>
              </c:extLst>
            </c:dLbl>
            <c:dLbl>
              <c:idx val="1"/>
              <c:layout>
                <c:manualLayout>
                  <c:x val="5.6258790436005627E-3"/>
                  <c:y val="2.8011204481792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BBE-440D-BE6B-25D2FF23F02E}"/>
                </c:ext>
              </c:extLst>
            </c:dLbl>
            <c:dLbl>
              <c:idx val="2"/>
              <c:layout>
                <c:manualLayout>
                  <c:x val="5.6258790436005627E-3"/>
                  <c:y val="2.2408963585434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BBE-440D-BE6B-25D2FF23F0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Лист1!$B$8:$E$8</c:f>
              <c:numCache>
                <c:formatCode>0%</c:formatCode>
                <c:ptCount val="4"/>
                <c:pt idx="0">
                  <c:v>0.42</c:v>
                </c:pt>
                <c:pt idx="1">
                  <c:v>0.28999999999999998</c:v>
                </c:pt>
                <c:pt idx="2">
                  <c:v>0.26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6BBE-440D-BE6B-25D2FF23F0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3.98860398860398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494-4694-A662-8D663D9FCE5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Sheet1!$B$2:$B$24</c:f>
              <c:numCache>
                <c:formatCode>0%</c:formatCode>
                <c:ptCount val="23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  <c:pt idx="17">
                  <c:v>0.18</c:v>
                </c:pt>
                <c:pt idx="18">
                  <c:v>0.14000000000000001</c:v>
                </c:pt>
                <c:pt idx="19">
                  <c:v>0.14000000000000001</c:v>
                </c:pt>
                <c:pt idx="20">
                  <c:v>0.24</c:v>
                </c:pt>
                <c:pt idx="21">
                  <c:v>0.21</c:v>
                </c:pt>
                <c:pt idx="22">
                  <c:v>0.19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494-4694-A662-8D663D9FCE5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-6.837606837606842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494-4694-A662-8D663D9FCE5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Sheet1!$C$2:$C$24</c:f>
              <c:numCache>
                <c:formatCode>0%</c:formatCode>
                <c:ptCount val="23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  <c:pt idx="17">
                  <c:v>0.33</c:v>
                </c:pt>
                <c:pt idx="18">
                  <c:v>0.35</c:v>
                </c:pt>
                <c:pt idx="19">
                  <c:v>0.25</c:v>
                </c:pt>
                <c:pt idx="20">
                  <c:v>0.28999999999999998</c:v>
                </c:pt>
                <c:pt idx="21">
                  <c:v>0.27</c:v>
                </c:pt>
                <c:pt idx="22">
                  <c:v>0.26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494-4694-A662-8D663D9FCE5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об их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-6.83760683760683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494-4694-A662-8D663D9FCE5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Sheet1!$D$2:$D$24</c:f>
              <c:numCache>
                <c:formatCode>0%</c:formatCode>
                <c:ptCount val="23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  <c:pt idx="17">
                  <c:v>0.46</c:v>
                </c:pt>
                <c:pt idx="18">
                  <c:v>0.47</c:v>
                </c:pt>
                <c:pt idx="19">
                  <c:v>0.56999999999999995</c:v>
                </c:pt>
                <c:pt idx="20">
                  <c:v>0.4</c:v>
                </c:pt>
                <c:pt idx="21">
                  <c:v>0.48</c:v>
                </c:pt>
                <c:pt idx="22">
                  <c:v>0.51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2494-4694-A662-8D663D9FCE5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Sheet1!$E$2:$E$24</c:f>
              <c:numCache>
                <c:formatCode>0%</c:formatCode>
                <c:ptCount val="2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  <c:pt idx="17">
                  <c:v>0.03</c:v>
                </c:pt>
                <c:pt idx="18">
                  <c:v>0.04</c:v>
                </c:pt>
                <c:pt idx="19">
                  <c:v>0.04</c:v>
                </c:pt>
                <c:pt idx="20">
                  <c:v>7.0000000000000007E-2</c:v>
                </c:pt>
                <c:pt idx="21">
                  <c:v>0.04</c:v>
                </c:pt>
                <c:pt idx="22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494-4694-A662-8D663D9FCE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352256"/>
        <c:axId val="66353792"/>
      </c:lineChart>
      <c:catAx>
        <c:axId val="66352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353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6353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3522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5.9858260291720963E-2"/>
          <c:y val="2.9554938726184407E-2"/>
          <c:w val="0.91801980198019806"/>
          <c:h val="0.17199497888850848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2.2408963585434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AF-4DCE-BD6D-09CD6839C1D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Sheet1!$B$2:$B$24</c:f>
              <c:numCache>
                <c:formatCode>0%</c:formatCode>
                <c:ptCount val="23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  <c:pt idx="18">
                  <c:v>0.16</c:v>
                </c:pt>
                <c:pt idx="19">
                  <c:v>0.16</c:v>
                </c:pt>
                <c:pt idx="20">
                  <c:v>0.22</c:v>
                </c:pt>
                <c:pt idx="21">
                  <c:v>0.17</c:v>
                </c:pt>
                <c:pt idx="22">
                  <c:v>0.16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0AF-4DCE-BD6D-09CD6839C1D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-8.403361344537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AF-4DCE-BD6D-09CD6839C1D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Sheet1!$C$2:$C$24</c:f>
              <c:numCache>
                <c:formatCode>0%</c:formatCode>
                <c:ptCount val="23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  <c:pt idx="18">
                  <c:v>0.3</c:v>
                </c:pt>
                <c:pt idx="19">
                  <c:v>0.21</c:v>
                </c:pt>
                <c:pt idx="20">
                  <c:v>0.22</c:v>
                </c:pt>
                <c:pt idx="21">
                  <c:v>0.26</c:v>
                </c:pt>
                <c:pt idx="22">
                  <c:v>0.24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0AF-4DCE-BD6D-09CD6839C1D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5.6577086280057958E-3"/>
                  <c:y val="-6.162464985994398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AF-4DCE-BD6D-09CD6839C1D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Sheet1!$D$2:$D$24</c:f>
              <c:numCache>
                <c:formatCode>0%</c:formatCode>
                <c:ptCount val="23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  <c:pt idx="18">
                  <c:v>0.5</c:v>
                </c:pt>
                <c:pt idx="19">
                  <c:v>0.6</c:v>
                </c:pt>
                <c:pt idx="20">
                  <c:v>0.51</c:v>
                </c:pt>
                <c:pt idx="21">
                  <c:v>0.55000000000000004</c:v>
                </c:pt>
                <c:pt idx="22">
                  <c:v>0.57999999999999996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0AF-4DCE-BD6D-09CD6839C1D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Sheet1!$E$2:$E$24</c:f>
              <c:numCache>
                <c:formatCode>0%</c:formatCode>
                <c:ptCount val="2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  <c:pt idx="18">
                  <c:v>0.04</c:v>
                </c:pt>
                <c:pt idx="19">
                  <c:v>0.03</c:v>
                </c:pt>
                <c:pt idx="20">
                  <c:v>0.05</c:v>
                </c:pt>
                <c:pt idx="21">
                  <c:v>0.02</c:v>
                </c:pt>
                <c:pt idx="22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80AF-4DCE-BD6D-09CD6839C1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844864"/>
        <c:axId val="207846400"/>
      </c:lineChart>
      <c:catAx>
        <c:axId val="20784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84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846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844864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673627430234581E-2"/>
          <c:y val="0.17968324301667615"/>
          <c:w val="0.96701095531375414"/>
          <c:h val="0.6128930271548757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8.97867564534222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69C-47EC-98AD-7E6EFF6A7E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Sheet1!$B$2:$B$24</c:f>
              <c:numCache>
                <c:formatCode>0%</c:formatCode>
                <c:ptCount val="23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  <c:pt idx="18">
                  <c:v>0.24</c:v>
                </c:pt>
                <c:pt idx="19">
                  <c:v>0.34</c:v>
                </c:pt>
                <c:pt idx="20">
                  <c:v>0.38</c:v>
                </c:pt>
                <c:pt idx="21">
                  <c:v>0.37</c:v>
                </c:pt>
                <c:pt idx="22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69C-47EC-98AD-7E6EFF6A7E4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5.38720538720537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69C-47EC-98AD-7E6EFF6A7E4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Sheet1!$C$2:$C$24</c:f>
              <c:numCache>
                <c:formatCode>0%</c:formatCode>
                <c:ptCount val="23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  <c:pt idx="18">
                  <c:v>0.47</c:v>
                </c:pt>
                <c:pt idx="19">
                  <c:v>0.32</c:v>
                </c:pt>
                <c:pt idx="20">
                  <c:v>0.34</c:v>
                </c:pt>
                <c:pt idx="21">
                  <c:v>0.32</c:v>
                </c:pt>
                <c:pt idx="22">
                  <c:v>0.28999999999999998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69C-47EC-98AD-7E6EFF6A7E4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1.3829794661045764E-16"/>
                  <c:y val="-4.489337822671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69C-47EC-98AD-7E6EFF6A7E4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Sheet1!$D$2:$D$24</c:f>
              <c:numCache>
                <c:formatCode>0%</c:formatCode>
                <c:ptCount val="23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  <c:pt idx="18">
                  <c:v>0.26</c:v>
                </c:pt>
                <c:pt idx="19">
                  <c:v>0.31</c:v>
                </c:pt>
                <c:pt idx="20">
                  <c:v>0.25</c:v>
                </c:pt>
                <c:pt idx="21">
                  <c:v>0.28000000000000003</c:v>
                </c:pt>
                <c:pt idx="22">
                  <c:v>0.38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69C-47EC-98AD-7E6EFF6A7E4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Sheet1!$A$2:$A$24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  <c:pt idx="22">
                  <c:v>2025г.</c:v>
                </c:pt>
              </c:strCache>
            </c:strRef>
          </c:cat>
          <c:val>
            <c:numRef>
              <c:f>Sheet1!$E$2:$E$24</c:f>
              <c:numCache>
                <c:formatCode>0%</c:formatCode>
                <c:ptCount val="2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  <c:pt idx="18">
                  <c:v>0.03</c:v>
                </c:pt>
                <c:pt idx="19">
                  <c:v>0.03</c:v>
                </c:pt>
                <c:pt idx="20">
                  <c:v>0.03</c:v>
                </c:pt>
                <c:pt idx="21">
                  <c:v>0.03</c:v>
                </c:pt>
                <c:pt idx="22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69C-47EC-98AD-7E6EFF6A7E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793920"/>
        <c:axId val="51795456"/>
      </c:lineChart>
      <c:catAx>
        <c:axId val="5179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795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795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79392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113116779622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3.41880341880342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F90-4ACC-BD9C-3C4F5E8F240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Sheet1!$B$1:$R$1</c:f>
              <c:strCache>
                <c:ptCount val="1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  <c:pt idx="16">
                  <c:v>2025г.</c:v>
                </c:pt>
              </c:strCache>
            </c:strRef>
          </c:cat>
          <c:val>
            <c:numRef>
              <c:f>Sheet1!$B$2:$R$2</c:f>
              <c:numCache>
                <c:formatCode>0%</c:formatCode>
                <c:ptCount val="17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  <c:pt idx="12">
                  <c:v>0.15</c:v>
                </c:pt>
                <c:pt idx="13">
                  <c:v>0.15</c:v>
                </c:pt>
                <c:pt idx="14">
                  <c:v>0.19</c:v>
                </c:pt>
                <c:pt idx="15">
                  <c:v>0.17</c:v>
                </c:pt>
                <c:pt idx="16">
                  <c:v>0.13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F90-4ACC-BD9C-3C4F5E8F240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5.69800569800570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F90-4ACC-BD9C-3C4F5E8F240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Sheet1!$B$1:$R$1</c:f>
              <c:strCache>
                <c:ptCount val="1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  <c:pt idx="16">
                  <c:v>2025г.</c:v>
                </c:pt>
              </c:strCache>
            </c:strRef>
          </c:cat>
          <c:val>
            <c:numRef>
              <c:f>Sheet1!$B$3:$R$3</c:f>
              <c:numCache>
                <c:formatCode>0%</c:formatCode>
                <c:ptCount val="17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  <c:pt idx="12">
                  <c:v>0.28999999999999998</c:v>
                </c:pt>
                <c:pt idx="13">
                  <c:v>0.19</c:v>
                </c:pt>
                <c:pt idx="14">
                  <c:v>0.24</c:v>
                </c:pt>
                <c:pt idx="15">
                  <c:v>0.25</c:v>
                </c:pt>
                <c:pt idx="16">
                  <c:v>0.24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F90-4ACC-BD9C-3C4F5E8F240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6"/>
              <c:layout>
                <c:manualLayout>
                  <c:x val="0"/>
                  <c:y val="-6.83760683760683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F90-4ACC-BD9C-3C4F5E8F240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Sheet1!$B$1:$R$1</c:f>
              <c:strCache>
                <c:ptCount val="1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  <c:pt idx="16">
                  <c:v>2025г.</c:v>
                </c:pt>
              </c:strCache>
            </c:strRef>
          </c:cat>
          <c:val>
            <c:numRef>
              <c:f>Sheet1!$B$4:$R$4</c:f>
              <c:numCache>
                <c:formatCode>0%</c:formatCode>
                <c:ptCount val="17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  <c:pt idx="12">
                  <c:v>0.53</c:v>
                </c:pt>
                <c:pt idx="13">
                  <c:v>0.63</c:v>
                </c:pt>
                <c:pt idx="14">
                  <c:v>0.53</c:v>
                </c:pt>
                <c:pt idx="15">
                  <c:v>0.55000000000000004</c:v>
                </c:pt>
                <c:pt idx="16">
                  <c:v>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F90-4ACC-BD9C-3C4F5E8F240C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Sheet1!$B$1:$R$1</c:f>
              <c:strCache>
                <c:ptCount val="1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  <c:pt idx="16">
                  <c:v>2025г.</c:v>
                </c:pt>
              </c:strCache>
            </c:strRef>
          </c:cat>
          <c:val>
            <c:numRef>
              <c:f>Sheet1!$B$5:$R$5</c:f>
              <c:numCache>
                <c:formatCode>0%</c:formatCode>
                <c:ptCount val="17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  <c:pt idx="12">
                  <c:v>0.04</c:v>
                </c:pt>
                <c:pt idx="13">
                  <c:v>0.03</c:v>
                </c:pt>
                <c:pt idx="14">
                  <c:v>0.04</c:v>
                </c:pt>
                <c:pt idx="15">
                  <c:v>0.03</c:v>
                </c:pt>
                <c:pt idx="16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5F90-4ACC-BD9C-3C4F5E8F24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424192"/>
        <c:axId val="66442368"/>
      </c:lineChart>
      <c:catAx>
        <c:axId val="6642419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442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644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424192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"/>
          <c:y val="4.2554391444871043E-3"/>
          <c:w val="0.99953350586421441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673627430234581E-2"/>
          <c:y val="0.17968324301667615"/>
          <c:w val="0.92762585174778467"/>
          <c:h val="0.6981291722096382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Доверяю/скорее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7"/>
              <c:layout>
                <c:manualLayout>
                  <c:x val="0"/>
                  <c:y val="5.47945205479452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96F-4C7B-8B41-F5E23B0606BB}"/>
                </c:ext>
              </c:extLst>
            </c:dLbl>
            <c:dLbl>
              <c:idx val="22"/>
              <c:layout>
                <c:manualLayout>
                  <c:x val="-1.3829794661045764E-16"/>
                  <c:y val="8.97867564534222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6F-4C7B-8B41-F5E23B0606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Sheet1!$A$2:$A$9</c:f>
              <c:strCache>
                <c:ptCount val="8"/>
                <c:pt idx="0">
                  <c:v>2017г.</c:v>
                </c:pt>
                <c:pt idx="1">
                  <c:v>2018г.</c:v>
                </c:pt>
                <c:pt idx="2">
                  <c:v>2019г.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  <c:pt idx="6">
                  <c:v>2024г.</c:v>
                </c:pt>
                <c:pt idx="7">
                  <c:v>2025г.</c:v>
                </c:pt>
              </c:strCache>
            </c:strRef>
          </c:cat>
          <c:val>
            <c:numRef>
              <c:f>Sheet1!$B$2:$B$9</c:f>
              <c:numCache>
                <c:formatCode>0%</c:formatCode>
                <c:ptCount val="8"/>
                <c:pt idx="0">
                  <c:v>0.19</c:v>
                </c:pt>
                <c:pt idx="1">
                  <c:v>0.2</c:v>
                </c:pt>
                <c:pt idx="2">
                  <c:v>0.2</c:v>
                </c:pt>
                <c:pt idx="3">
                  <c:v>0.17</c:v>
                </c:pt>
                <c:pt idx="4">
                  <c:v>0.19</c:v>
                </c:pt>
                <c:pt idx="5">
                  <c:v>0.28000000000000003</c:v>
                </c:pt>
                <c:pt idx="6">
                  <c:v>0.24</c:v>
                </c:pt>
                <c:pt idx="7">
                  <c:v>0.24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96F-4C7B-8B41-F5E23B0606B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доверяю/совершенно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7"/>
              <c:layout>
                <c:manualLayout>
                  <c:x val="-3.6883356385431073E-3"/>
                  <c:y val="-7.305936073059371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96F-4C7B-8B41-F5E23B0606BB}"/>
                </c:ext>
              </c:extLst>
            </c:dLbl>
            <c:dLbl>
              <c:idx val="22"/>
              <c:layout>
                <c:manualLayout>
                  <c:x val="-1.3829794661045764E-16"/>
                  <c:y val="5.38720538720537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96F-4C7B-8B41-F5E23B0606B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Sheet1!$A$2:$A$9</c:f>
              <c:strCache>
                <c:ptCount val="8"/>
                <c:pt idx="0">
                  <c:v>2017г.</c:v>
                </c:pt>
                <c:pt idx="1">
                  <c:v>2018г.</c:v>
                </c:pt>
                <c:pt idx="2">
                  <c:v>2019г.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  <c:pt idx="6">
                  <c:v>2024г.</c:v>
                </c:pt>
                <c:pt idx="7">
                  <c:v>2025г.</c:v>
                </c:pt>
              </c:strCache>
            </c:strRef>
          </c:cat>
          <c:val>
            <c:numRef>
              <c:f>Sheet1!$C$2:$C$9</c:f>
              <c:numCache>
                <c:formatCode>0%</c:formatCode>
                <c:ptCount val="8"/>
                <c:pt idx="0">
                  <c:v>0.32</c:v>
                </c:pt>
                <c:pt idx="1">
                  <c:v>0.44</c:v>
                </c:pt>
                <c:pt idx="2">
                  <c:v>0.35</c:v>
                </c:pt>
                <c:pt idx="3">
                  <c:v>0.36</c:v>
                </c:pt>
                <c:pt idx="4">
                  <c:v>0.24</c:v>
                </c:pt>
                <c:pt idx="5">
                  <c:v>0.24</c:v>
                </c:pt>
                <c:pt idx="6">
                  <c:v>0.28000000000000003</c:v>
                </c:pt>
                <c:pt idx="7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96F-4C7B-8B41-F5E23B0606B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её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7"/>
              <c:layout>
                <c:manualLayout>
                  <c:x val="0"/>
                  <c:y val="-9.1324200913242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96F-4C7B-8B41-F5E23B0606BB}"/>
                </c:ext>
              </c:extLst>
            </c:dLbl>
            <c:dLbl>
              <c:idx val="22"/>
              <c:layout>
                <c:manualLayout>
                  <c:x val="-1.3829794661045764E-16"/>
                  <c:y val="-4.489337822671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96F-4C7B-8B41-F5E23B0606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Sheet1!$A$2:$A$9</c:f>
              <c:strCache>
                <c:ptCount val="8"/>
                <c:pt idx="0">
                  <c:v>2017г.</c:v>
                </c:pt>
                <c:pt idx="1">
                  <c:v>2018г.</c:v>
                </c:pt>
                <c:pt idx="2">
                  <c:v>2019г.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  <c:pt idx="6">
                  <c:v>2024г.</c:v>
                </c:pt>
                <c:pt idx="7">
                  <c:v>2025г.</c:v>
                </c:pt>
              </c:strCache>
            </c:strRef>
          </c:cat>
          <c:val>
            <c:numRef>
              <c:f>Sheet1!$D$2:$D$9</c:f>
              <c:numCache>
                <c:formatCode>0%</c:formatCode>
                <c:ptCount val="8"/>
                <c:pt idx="0">
                  <c:v>0.47</c:v>
                </c:pt>
                <c:pt idx="1">
                  <c:v>0.34</c:v>
                </c:pt>
                <c:pt idx="2">
                  <c:v>0.43</c:v>
                </c:pt>
                <c:pt idx="3">
                  <c:v>0.43</c:v>
                </c:pt>
                <c:pt idx="4">
                  <c:v>0.54</c:v>
                </c:pt>
                <c:pt idx="5">
                  <c:v>0.45</c:v>
                </c:pt>
                <c:pt idx="6">
                  <c:v>0.44</c:v>
                </c:pt>
                <c:pt idx="7">
                  <c:v>0.49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B96F-4C7B-8B41-F5E23B0606B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7"/>
              <c:layout>
                <c:manualLayout>
                  <c:x val="-7.37667127708635E-3"/>
                  <c:y val="-6.088280060882812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96F-4C7B-8B41-F5E23B0606B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Sheet1!$A$2:$A$9</c:f>
              <c:strCache>
                <c:ptCount val="8"/>
                <c:pt idx="0">
                  <c:v>2017г.</c:v>
                </c:pt>
                <c:pt idx="1">
                  <c:v>2018г.</c:v>
                </c:pt>
                <c:pt idx="2">
                  <c:v>2019г.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  <c:pt idx="6">
                  <c:v>2024г.</c:v>
                </c:pt>
                <c:pt idx="7">
                  <c:v>2025г.</c:v>
                </c:pt>
              </c:strCache>
            </c:strRef>
          </c:cat>
          <c:val>
            <c:numRef>
              <c:f>Sheet1!$E$2:$E$9</c:f>
              <c:numCache>
                <c:formatCode>0%</c:formatCode>
                <c:ptCount val="8"/>
                <c:pt idx="0">
                  <c:v>0.02</c:v>
                </c:pt>
                <c:pt idx="1">
                  <c:v>0.02</c:v>
                </c:pt>
                <c:pt idx="2">
                  <c:v>0.02</c:v>
                </c:pt>
                <c:pt idx="3">
                  <c:v>0.04</c:v>
                </c:pt>
                <c:pt idx="4">
                  <c:v>0.03</c:v>
                </c:pt>
                <c:pt idx="5">
                  <c:v>0.03</c:v>
                </c:pt>
                <c:pt idx="6">
                  <c:v>0.04</c:v>
                </c:pt>
                <c:pt idx="7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B96F-4C7B-8B41-F5E23B0606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793920"/>
        <c:axId val="51795456"/>
      </c:lineChart>
      <c:catAx>
        <c:axId val="5179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795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795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79392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"/>
          <c:y val="3.4351145038167941E-2"/>
          <c:w val="1"/>
          <c:h val="0.17841728688023584"/>
        </c:manualLayout>
      </c:layout>
      <c:overlay val="0"/>
      <c:spPr>
        <a:noFill/>
        <a:ln w="3174">
          <a:noFill/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5418</Words>
  <Characters>30884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2025-09-15T05:49:00Z</cp:lastPrinted>
  <dcterms:created xsi:type="dcterms:W3CDTF">2025-09-15T05:53:00Z</dcterms:created>
  <dcterms:modified xsi:type="dcterms:W3CDTF">2025-09-15T05:53:00Z</dcterms:modified>
</cp:coreProperties>
</file>